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42"/>
        </w:tabs>
        <w:spacing w:line="440" w:lineRule="exact"/>
        <w:rPr>
          <w:rFonts w:ascii="仿宋_GB2312" w:eastAsia="仿宋_GB2312"/>
          <w:b/>
          <w:bCs/>
          <w:color w:val="FF0000"/>
          <w:spacing w:val="-26"/>
          <w:sz w:val="32"/>
          <w:szCs w:val="32"/>
        </w:rPr>
      </w:pPr>
    </w:p>
    <w:p>
      <w:pPr>
        <w:spacing w:line="520" w:lineRule="exact"/>
        <w:jc w:val="center"/>
        <w:rPr>
          <w:rFonts w:hint="eastAsia" w:ascii="方正小标宋_GBK" w:hAnsi="Times New Roman" w:eastAsia="方正小标宋_GBK" w:cs="Times New Roman"/>
          <w:spacing w:val="0"/>
          <w:sz w:val="44"/>
          <w:szCs w:val="44"/>
        </w:rPr>
      </w:pPr>
      <w:r>
        <w:rPr>
          <w:rFonts w:hint="eastAsia" w:ascii="方正小标宋_GBK" w:hAnsi="Times New Roman" w:eastAsia="方正小标宋_GBK" w:cs="Times New Roman"/>
          <w:spacing w:val="0"/>
          <w:sz w:val="44"/>
          <w:szCs w:val="44"/>
        </w:rPr>
        <w:t>天津市蓟州区人民政府</w:t>
      </w:r>
      <w:r>
        <w:rPr>
          <w:rFonts w:hint="eastAsia" w:ascii="方正小标宋_GBK" w:hAnsi="Times New Roman" w:eastAsia="方正小标宋_GBK" w:cs="Times New Roman"/>
          <w:spacing w:val="0"/>
          <w:sz w:val="44"/>
          <w:szCs w:val="44"/>
          <w:lang w:eastAsia="zh-CN"/>
        </w:rPr>
        <w:t>办公室</w:t>
      </w:r>
      <w:r>
        <w:rPr>
          <w:rFonts w:hint="eastAsia" w:ascii="方正小标宋_GBK" w:hAnsi="Times New Roman" w:eastAsia="方正小标宋_GBK" w:cs="Times New Roman"/>
          <w:spacing w:val="0"/>
          <w:sz w:val="44"/>
          <w:szCs w:val="44"/>
        </w:rPr>
        <w:t>关于印发蓟州区加强制造业招商引资推动产业链</w:t>
      </w:r>
    </w:p>
    <w:p>
      <w:pPr>
        <w:spacing w:line="520" w:lineRule="exact"/>
        <w:jc w:val="center"/>
        <w:rPr>
          <w:rFonts w:hint="eastAsia" w:ascii="方正小标宋_GBK" w:hAnsi="Times New Roman" w:eastAsia="方正小标宋_GBK" w:cs="Times New Roman"/>
          <w:spacing w:val="0"/>
          <w:sz w:val="44"/>
          <w:szCs w:val="44"/>
        </w:rPr>
      </w:pPr>
      <w:r>
        <w:rPr>
          <w:rFonts w:hint="eastAsia" w:ascii="方正小标宋_GBK" w:hAnsi="Times New Roman" w:eastAsia="方正小标宋_GBK" w:cs="Times New Roman"/>
          <w:spacing w:val="0"/>
          <w:sz w:val="44"/>
          <w:szCs w:val="44"/>
        </w:rPr>
        <w:t>高质量发展工作方案的通知</w:t>
      </w:r>
    </w:p>
    <w:p>
      <w:pPr>
        <w:spacing w:line="520" w:lineRule="exact"/>
        <w:jc w:val="center"/>
        <w:rPr>
          <w:rFonts w:hint="eastAsia" w:ascii="方正小标宋_GBK" w:hAnsi="Times New Roman" w:eastAsia="方正小标宋_GBK" w:cs="Times New Roman"/>
          <w:sz w:val="44"/>
          <w:szCs w:val="44"/>
        </w:rPr>
      </w:pPr>
    </w:p>
    <w:p>
      <w:pPr>
        <w:spacing w:line="520" w:lineRule="exact"/>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各乡镇人民政府和街道办事处，各委、办、局，各直属单位：</w:t>
      </w:r>
    </w:p>
    <w:p>
      <w:pPr>
        <w:spacing w:line="520"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区</w:t>
      </w:r>
      <w:r>
        <w:rPr>
          <w:rFonts w:hint="eastAsia" w:ascii="Times New Roman" w:hAnsi="Times New Roman" w:eastAsia="仿宋_GB2312" w:cs="Times New Roman"/>
          <w:sz w:val="32"/>
          <w:szCs w:val="32"/>
        </w:rPr>
        <w:t>人民政府同意，</w:t>
      </w:r>
      <w:r>
        <w:rPr>
          <w:rFonts w:hint="default" w:ascii="Times New Roman" w:hAnsi="Times New Roman" w:eastAsia="仿宋_GB2312" w:cs="Times New Roman"/>
          <w:sz w:val="32"/>
          <w:szCs w:val="32"/>
        </w:rPr>
        <w:t>现</w:t>
      </w:r>
      <w:r>
        <w:rPr>
          <w:rFonts w:hint="eastAsia" w:ascii="Times New Roman" w:hAnsi="Times New Roman" w:eastAsia="仿宋_GB2312" w:cs="Times New Roman"/>
          <w:sz w:val="32"/>
          <w:szCs w:val="32"/>
          <w:lang w:eastAsia="zh-CN"/>
        </w:rPr>
        <w:t>将</w:t>
      </w:r>
      <w:r>
        <w:rPr>
          <w:rFonts w:hint="default" w:ascii="Times New Roman" w:hAnsi="Times New Roman" w:eastAsia="仿宋_GB2312" w:cs="Times New Roman"/>
          <w:sz w:val="32"/>
          <w:szCs w:val="32"/>
        </w:rPr>
        <w:t>《蓟州区加强制造业招商引资推动产业链高质量发展工作方案》印发给你们，</w:t>
      </w:r>
      <w:r>
        <w:rPr>
          <w:rFonts w:hint="eastAsia" w:ascii="Times New Roman" w:hAnsi="Times New Roman" w:eastAsia="仿宋_GB2312" w:cs="Times New Roman"/>
          <w:sz w:val="32"/>
          <w:szCs w:val="32"/>
          <w:lang w:eastAsia="zh-CN"/>
        </w:rPr>
        <w:t>请照此执行。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eastAsia="仿宋_GB2312" w:cs="Times New Roman"/>
          <w:sz w:val="32"/>
          <w:szCs w:val="32"/>
          <w:lang w:val="en-US" w:eastAsia="zh-CN"/>
        </w:rPr>
        <w:t xml:space="preserve">                      </w:t>
      </w:r>
      <w:r>
        <w:rPr>
          <w:rFonts w:hint="eastAsia" w:eastAsia="仿宋_GB2312" w:cs="Times New Roman"/>
          <w:sz w:val="32"/>
          <w:szCs w:val="32"/>
          <w:lang w:eastAsia="zh-CN"/>
        </w:rPr>
        <w:t>天津市蓟州区人民政府办公室</w:t>
      </w:r>
    </w:p>
    <w:p>
      <w:pPr>
        <w:tabs>
          <w:tab w:val="left" w:pos="7560"/>
        </w:tabs>
        <w:spacing w:line="52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rPr>
        <w:t>日</w:t>
      </w:r>
    </w:p>
    <w:p>
      <w:pPr>
        <w:spacing w:line="560"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color w:val="000000"/>
          <w:kern w:val="2"/>
          <w:sz w:val="32"/>
          <w:szCs w:val="32"/>
          <w:lang w:val="en-US" w:eastAsia="zh-CN" w:bidi="ar-SA"/>
        </w:rPr>
        <w:t>（此件</w:t>
      </w:r>
      <w:r>
        <w:rPr>
          <w:rFonts w:hint="eastAsia" w:ascii="Times New Roman" w:hAnsi="Times New Roman" w:eastAsia="仿宋_GB2312" w:cs="Times New Roman"/>
          <w:color w:val="000000"/>
          <w:kern w:val="2"/>
          <w:sz w:val="32"/>
          <w:szCs w:val="32"/>
          <w:lang w:val="en-US" w:eastAsia="zh-CN" w:bidi="ar-SA"/>
        </w:rPr>
        <w:t>主动</w:t>
      </w:r>
      <w:r>
        <w:rPr>
          <w:rFonts w:ascii="Times New Roman" w:hAnsi="Times New Roman" w:eastAsia="仿宋_GB2312" w:cs="Times New Roman"/>
          <w:color w:val="000000"/>
          <w:kern w:val="2"/>
          <w:sz w:val="32"/>
          <w:szCs w:val="32"/>
          <w:lang w:val="en-US" w:eastAsia="zh-CN" w:bidi="ar-SA"/>
        </w:rPr>
        <w:t>公开）</w:t>
      </w:r>
    </w:p>
    <w:p>
      <w:pPr>
        <w:keepNext w:val="0"/>
        <w:keepLines w:val="0"/>
        <w:pageBreakBefore w:val="0"/>
        <w:widowControl w:val="0"/>
        <w:tabs>
          <w:tab w:val="left" w:pos="7920"/>
        </w:tabs>
        <w:kinsoku/>
        <w:wordWrap/>
        <w:overflowPunct/>
        <w:topLinePunct w:val="0"/>
        <w:autoSpaceDE/>
        <w:autoSpaceDN/>
        <w:bidi w:val="0"/>
        <w:adjustRightInd/>
        <w:snapToGrid/>
        <w:spacing w:after="0" w:afterLines="0" w:afterAutospacing="0" w:line="560" w:lineRule="exact"/>
        <w:ind w:left="0" w:leftChars="0" w:firstLine="0" w:firstLineChars="0"/>
        <w:jc w:val="center"/>
        <w:textAlignment w:val="auto"/>
        <w:outlineLvl w:val="9"/>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br w:type="page"/>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蓟州区加强制造业招商引资推动产业链</w:t>
      </w:r>
    </w:p>
    <w:p>
      <w:pPr>
        <w:keepNext w:val="0"/>
        <w:keepLines w:val="0"/>
        <w:pageBreakBefore w:val="0"/>
        <w:widowControl w:val="0"/>
        <w:kinsoku/>
        <w:wordWrap/>
        <w:overflowPunct/>
        <w:topLinePunct w:val="0"/>
        <w:autoSpaceDE/>
        <w:autoSpaceDN/>
        <w:bidi w:val="0"/>
        <w:adjustRightInd/>
        <w:snapToGrid/>
        <w:spacing w:line="560" w:lineRule="exact"/>
        <w:ind w:leftChars="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color w:val="000000"/>
          <w:sz w:val="44"/>
          <w:szCs w:val="44"/>
          <w:lang w:val="en-US" w:eastAsia="zh-CN"/>
        </w:rPr>
        <w:t>高质量发展工作方案</w:t>
      </w:r>
    </w:p>
    <w:p>
      <w:pPr>
        <w:keepNext w:val="0"/>
        <w:keepLines w:val="0"/>
        <w:pageBreakBefore w:val="0"/>
        <w:widowControl w:val="0"/>
        <w:kinsoku/>
        <w:wordWrap/>
        <w:overflowPunct/>
        <w:topLinePunct w:val="0"/>
        <w:autoSpaceDE/>
        <w:autoSpaceDN/>
        <w:bidi w:val="0"/>
        <w:adjustRightInd/>
        <w:snapToGrid/>
        <w:spacing w:line="560" w:lineRule="exact"/>
        <w:ind w:leftChars="0" w:firstLine="640"/>
        <w:jc w:val="left"/>
        <w:textAlignment w:val="auto"/>
        <w:rPr>
          <w:rFonts w:hint="eastAsia" w:ascii="仿宋" w:hAnsi="仿宋" w:eastAsia="仿宋" w:cs="仿宋"/>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为深入落实《天津市人民政府办公厅关于印发加强制造业招商引资推动产业链高质量发展工作方案的通知》（津政办发</w:t>
      </w:r>
      <w:r>
        <w:rPr>
          <w:rFonts w:hint="default" w:ascii="Times New Roman" w:hAnsi="Times New Roman" w:eastAsia="仿宋_GB2312" w:cs="Times New Roman"/>
          <w:color w:val="000000"/>
          <w:sz w:val="32"/>
          <w:szCs w:val="32"/>
          <w:lang w:val="en-US" w:eastAsia="zh-CN"/>
        </w:rPr>
        <w:t>〔202</w:t>
      </w:r>
      <w:r>
        <w:rPr>
          <w:rFonts w:hint="eastAsia"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val="en-US" w:eastAsia="zh-CN"/>
        </w:rPr>
        <w:t>〕</w:t>
      </w:r>
      <w:r>
        <w:rPr>
          <w:rFonts w:hint="eastAsia" w:ascii="Times New Roman" w:hAnsi="Times New Roman" w:eastAsia="仿宋_GB2312" w:cs="Times New Roman"/>
          <w:color w:val="000000"/>
          <w:sz w:val="32"/>
          <w:szCs w:val="32"/>
          <w:lang w:val="en-US" w:eastAsia="zh-CN"/>
        </w:rPr>
        <w:t>47</w:t>
      </w:r>
      <w:r>
        <w:rPr>
          <w:rFonts w:hint="eastAsia" w:ascii="仿宋_GB2312" w:hAnsi="仿宋_GB2312" w:eastAsia="仿宋_GB2312" w:cs="仿宋_GB2312"/>
          <w:color w:val="000000"/>
          <w:sz w:val="32"/>
          <w:szCs w:val="32"/>
          <w:lang w:val="en-US" w:eastAsia="zh-CN"/>
        </w:rPr>
        <w:t>号），进一步加强制造业招商引资工作，推动产业链高质量发展，结合全区招商引资工作实际和主导产业定位，特制定本工作方案。</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Chars="0" w:firstLine="640" w:firstLineChars="200"/>
        <w:textAlignment w:val="auto"/>
        <w:outlineLvl w:val="9"/>
        <w:rPr>
          <w:rFonts w:hint="eastAsia" w:ascii="Times New Roman" w:hAnsi="Times New Roman" w:eastAsia="黑体" w:cs="黑体"/>
          <w:color w:val="000000"/>
          <w:szCs w:val="32"/>
        </w:rPr>
      </w:pPr>
      <w:r>
        <w:rPr>
          <w:rFonts w:hint="eastAsia" w:ascii="Times New Roman" w:hAnsi="Times New Roman" w:eastAsia="黑体" w:cs="黑体"/>
          <w:color w:val="000000"/>
          <w:szCs w:val="32"/>
        </w:rPr>
        <w:t>一、总体要求</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以习近平新时代中国特色社会主义思想为指导，全面贯彻党的二十大精神，认真落实党中央、国务院和市委、市政府决策部署以及区委、区政府工作要求，紧紧围绕制造业立市战略，以经济开发区为主体，以引进标志性、带动性强的大项目为目标，实施产业链精准招商，进一步强链补链、做大优势产业规模、做高产业能级、做强产业竞争力，确保制造业招商引资取得实效，推动产业链高质量发展。</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Chars="0" w:firstLine="640" w:firstLineChars="200"/>
        <w:textAlignment w:val="auto"/>
        <w:outlineLvl w:val="9"/>
        <w:rPr>
          <w:rFonts w:hint="eastAsia" w:ascii="Times New Roman" w:hAnsi="Times New Roman" w:eastAsia="黑体" w:cs="黑体"/>
          <w:color w:val="000000"/>
          <w:szCs w:val="32"/>
        </w:rPr>
      </w:pPr>
      <w:r>
        <w:rPr>
          <w:rFonts w:hint="eastAsia" w:ascii="黑体" w:hAnsi="黑体" w:eastAsia="黑体" w:cs="黑体"/>
          <w:color w:val="000000"/>
          <w:sz w:val="32"/>
          <w:szCs w:val="32"/>
          <w:lang w:val="en-US" w:eastAsia="zh-CN"/>
        </w:rPr>
        <w:t>二、</w:t>
      </w:r>
      <w:r>
        <w:rPr>
          <w:rFonts w:hint="eastAsia" w:ascii="Times New Roman" w:hAnsi="Times New Roman" w:eastAsia="黑体" w:cs="黑体"/>
          <w:color w:val="000000"/>
          <w:szCs w:val="32"/>
        </w:rPr>
        <w:t>主要任务</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楷体_GB2312" w:cs="楷体_GB2312"/>
          <w:color w:val="000000"/>
          <w:szCs w:val="32"/>
        </w:rPr>
        <w:t>（一）</w:t>
      </w:r>
      <w:r>
        <w:rPr>
          <w:rFonts w:hint="eastAsia" w:ascii="Times New Roman" w:hAnsi="Times New Roman" w:eastAsia="楷体_GB2312" w:cs="楷体_GB2312"/>
          <w:color w:val="000000"/>
          <w:szCs w:val="32"/>
          <w:lang w:eastAsia="zh-CN"/>
        </w:rPr>
        <w:t>培育</w:t>
      </w:r>
      <w:r>
        <w:rPr>
          <w:rFonts w:hint="eastAsia" w:ascii="Times New Roman" w:hAnsi="Times New Roman" w:eastAsia="楷体_GB2312" w:cs="楷体_GB2312"/>
          <w:color w:val="000000"/>
          <w:szCs w:val="32"/>
        </w:rPr>
        <w:t>现代工业产业体系。</w:t>
      </w:r>
      <w:r>
        <w:rPr>
          <w:rFonts w:hint="eastAsia" w:ascii="Times New Roman" w:hAnsi="Times New Roman" w:eastAsia="仿宋_GB2312"/>
          <w:color w:val="000000"/>
          <w:szCs w:val="32"/>
        </w:rPr>
        <w:t>立足</w:t>
      </w:r>
      <w:r>
        <w:rPr>
          <w:rFonts w:hint="eastAsia" w:ascii="Times New Roman" w:hAnsi="Times New Roman" w:eastAsia="仿宋_GB2312"/>
          <w:color w:val="000000"/>
          <w:szCs w:val="32"/>
          <w:lang w:eastAsia="zh-CN"/>
        </w:rPr>
        <w:t>我区主导产业</w:t>
      </w:r>
      <w:r>
        <w:rPr>
          <w:rFonts w:hint="eastAsia" w:ascii="Times New Roman" w:hAnsi="Times New Roman" w:eastAsia="仿宋_GB2312"/>
          <w:color w:val="000000"/>
          <w:szCs w:val="32"/>
        </w:rPr>
        <w:t>定位，围绕产业基础高级化、产业链现代化，以智能科技产业为引领，培育壮大新材料产业，巩固提升装备制造</w:t>
      </w:r>
      <w:r>
        <w:rPr>
          <w:rFonts w:hint="eastAsia" w:ascii="Times New Roman" w:hAnsi="Times New Roman" w:eastAsia="仿宋_GB2312"/>
          <w:color w:val="000000"/>
          <w:szCs w:val="32"/>
          <w:lang w:eastAsia="zh-CN"/>
        </w:rPr>
        <w:t>、绿色食品</w:t>
      </w:r>
      <w:r>
        <w:rPr>
          <w:rFonts w:hint="eastAsia" w:ascii="Times New Roman" w:hAnsi="Times New Roman" w:eastAsia="仿宋_GB2312"/>
          <w:color w:val="000000"/>
          <w:szCs w:val="32"/>
        </w:rPr>
        <w:t>优势产业，推动</w:t>
      </w:r>
      <w:r>
        <w:rPr>
          <w:rFonts w:hint="eastAsia" w:ascii="Times New Roman" w:hAnsi="Times New Roman" w:eastAsia="仿宋_GB2312"/>
          <w:color w:val="000000"/>
          <w:szCs w:val="32"/>
          <w:lang w:eastAsia="zh-CN"/>
        </w:rPr>
        <w:t>建材</w:t>
      </w:r>
      <w:r>
        <w:rPr>
          <w:rFonts w:hint="eastAsia" w:ascii="Times New Roman" w:hAnsi="Times New Roman" w:eastAsia="仿宋_GB2312"/>
          <w:color w:val="000000"/>
          <w:szCs w:val="32"/>
        </w:rPr>
        <w:t>、</w:t>
      </w:r>
      <w:r>
        <w:rPr>
          <w:rFonts w:hint="eastAsia" w:ascii="Times New Roman" w:hAnsi="Times New Roman" w:eastAsia="仿宋_GB2312"/>
          <w:color w:val="000000"/>
          <w:szCs w:val="32"/>
          <w:lang w:eastAsia="zh-CN"/>
        </w:rPr>
        <w:t>服装</w:t>
      </w:r>
      <w:r>
        <w:rPr>
          <w:rFonts w:hint="eastAsia" w:ascii="Times New Roman" w:hAnsi="Times New Roman" w:eastAsia="仿宋_GB2312"/>
          <w:color w:val="000000"/>
          <w:szCs w:val="32"/>
        </w:rPr>
        <w:t>等传统产业高端化、绿色化、智能化升级，加快</w:t>
      </w:r>
      <w:r>
        <w:rPr>
          <w:rFonts w:hint="eastAsia" w:ascii="Times New Roman" w:hAnsi="Times New Roman" w:eastAsia="仿宋_GB2312"/>
          <w:color w:val="000000"/>
          <w:szCs w:val="32"/>
          <w:lang w:eastAsia="zh-CN"/>
        </w:rPr>
        <w:t>培育</w:t>
      </w:r>
      <w:r>
        <w:rPr>
          <w:rFonts w:hint="eastAsia" w:ascii="Times New Roman" w:hAnsi="Times New Roman" w:eastAsia="仿宋_GB2312"/>
          <w:color w:val="000000"/>
          <w:szCs w:val="32"/>
        </w:rPr>
        <w:t>现代工业产业体系，提升产业引领力和整体竞争力。</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楷体_GB2312" w:cs="楷体_GB2312"/>
          <w:color w:val="000000"/>
          <w:szCs w:val="32"/>
        </w:rPr>
        <w:t>（二）优化产业空间布局。</w:t>
      </w:r>
      <w:r>
        <w:rPr>
          <w:rFonts w:hint="eastAsia" w:ascii="Times New Roman" w:hAnsi="Times New Roman" w:eastAsia="仿宋_GB2312"/>
          <w:color w:val="000000"/>
          <w:szCs w:val="32"/>
        </w:rPr>
        <w:t>引导</w:t>
      </w:r>
      <w:r>
        <w:rPr>
          <w:rFonts w:hint="eastAsia" w:ascii="Times New Roman" w:hAnsi="Times New Roman" w:eastAsia="仿宋_GB2312"/>
          <w:color w:val="000000"/>
          <w:szCs w:val="32"/>
          <w:lang w:eastAsia="zh-CN"/>
        </w:rPr>
        <w:t>各乡镇、园区立足产业、区位和资源优势</w:t>
      </w:r>
      <w:r>
        <w:rPr>
          <w:rFonts w:hint="eastAsia" w:ascii="Times New Roman" w:hAnsi="Times New Roman" w:eastAsia="仿宋_GB2312"/>
          <w:color w:val="000000"/>
          <w:szCs w:val="32"/>
        </w:rPr>
        <w:t>，精准招商引资。</w:t>
      </w:r>
      <w:r>
        <w:rPr>
          <w:rFonts w:hint="eastAsia" w:ascii="Times New Roman" w:hAnsi="Times New Roman" w:eastAsia="仿宋_GB2312"/>
          <w:color w:val="000000"/>
          <w:szCs w:val="32"/>
          <w:lang w:eastAsia="zh-CN"/>
        </w:rPr>
        <w:t>经济开发区</w:t>
      </w:r>
      <w:r>
        <w:rPr>
          <w:rFonts w:hint="eastAsia" w:ascii="Times New Roman" w:hAnsi="Times New Roman" w:eastAsia="仿宋_GB2312"/>
          <w:color w:val="000000"/>
          <w:szCs w:val="32"/>
        </w:rPr>
        <w:t>集中布局新一代信息技术、高端装备制造、生物医药、新能源、新材料等先进制造业集群。</w:t>
      </w:r>
      <w:r>
        <w:rPr>
          <w:rFonts w:hint="eastAsia" w:ascii="Times New Roman" w:hAnsi="Times New Roman" w:eastAsia="仿宋_GB2312"/>
          <w:color w:val="000000"/>
          <w:szCs w:val="32"/>
          <w:lang w:eastAsia="zh-CN"/>
        </w:rPr>
        <w:t>各乡镇立足现有基础，围绕产业定位，发挥区位优势，加大引资引智力度，加快智能化、高端化、绿色化改造，提高产业整体水平</w:t>
      </w:r>
      <w:r>
        <w:rPr>
          <w:rFonts w:hint="eastAsia" w:ascii="Times New Roman" w:hAnsi="Times New Roman" w:eastAsia="仿宋_GB2312"/>
          <w:color w:val="000000"/>
          <w:szCs w:val="32"/>
        </w:rPr>
        <w:t>。</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olor w:val="000000"/>
          <w:szCs w:val="32"/>
          <w:lang w:eastAsia="zh-CN"/>
        </w:rPr>
      </w:pPr>
      <w:r>
        <w:rPr>
          <w:rFonts w:hint="eastAsia" w:ascii="Times New Roman" w:hAnsi="Times New Roman" w:eastAsia="楷体_GB2312" w:cs="楷体_GB2312"/>
          <w:color w:val="000000"/>
          <w:szCs w:val="32"/>
        </w:rPr>
        <w:t>（三）推动</w:t>
      </w:r>
      <w:r>
        <w:rPr>
          <w:rFonts w:hint="eastAsia" w:ascii="Times New Roman" w:hAnsi="Times New Roman" w:eastAsia="楷体_GB2312" w:cs="楷体_GB2312"/>
          <w:color w:val="000000"/>
          <w:szCs w:val="32"/>
          <w:lang w:eastAsia="zh-CN"/>
        </w:rPr>
        <w:t>新材料</w:t>
      </w:r>
      <w:r>
        <w:rPr>
          <w:rFonts w:hint="eastAsia" w:ascii="Times New Roman" w:hAnsi="Times New Roman" w:eastAsia="楷体_GB2312" w:cs="楷体_GB2312"/>
          <w:color w:val="000000"/>
          <w:szCs w:val="32"/>
        </w:rPr>
        <w:t>产业集聚发展。</w:t>
      </w:r>
      <w:r>
        <w:rPr>
          <w:rFonts w:hint="eastAsia" w:ascii="Times New Roman" w:hAnsi="Times New Roman" w:eastAsia="仿宋_GB2312"/>
          <w:color w:val="000000"/>
          <w:szCs w:val="32"/>
        </w:rPr>
        <w:t>按照布局集中、产业集聚、用地集约原则，以链条为牵引、以</w:t>
      </w:r>
      <w:r>
        <w:rPr>
          <w:rFonts w:hint="eastAsia" w:ascii="Times New Roman" w:hAnsi="Times New Roman" w:eastAsia="仿宋_GB2312"/>
          <w:color w:val="000000"/>
          <w:szCs w:val="32"/>
          <w:lang w:eastAsia="zh-CN"/>
        </w:rPr>
        <w:t>经济开发区</w:t>
      </w:r>
      <w:r>
        <w:rPr>
          <w:rFonts w:hint="eastAsia" w:ascii="Times New Roman" w:hAnsi="Times New Roman" w:eastAsia="仿宋_GB2312"/>
          <w:color w:val="000000"/>
          <w:szCs w:val="32"/>
        </w:rPr>
        <w:t>为基地、以链主企业和龙头企业为核心开展精准招商，着力推进</w:t>
      </w:r>
      <w:r>
        <w:rPr>
          <w:rFonts w:hint="eastAsia" w:ascii="Times New Roman" w:hAnsi="Times New Roman" w:eastAsia="仿宋_GB2312"/>
          <w:color w:val="000000"/>
          <w:szCs w:val="32"/>
          <w:lang w:eastAsia="zh-CN"/>
        </w:rPr>
        <w:t>新材料</w:t>
      </w:r>
      <w:r>
        <w:rPr>
          <w:rFonts w:hint="eastAsia" w:ascii="Times New Roman" w:hAnsi="Times New Roman" w:eastAsia="仿宋_GB2312"/>
          <w:color w:val="000000"/>
          <w:szCs w:val="32"/>
        </w:rPr>
        <w:t>产业和重点项目向主题园区聚集，打造</w:t>
      </w:r>
      <w:r>
        <w:rPr>
          <w:rFonts w:hint="eastAsia" w:ascii="Times New Roman" w:hAnsi="Times New Roman" w:eastAsia="仿宋_GB2312"/>
          <w:color w:val="000000"/>
          <w:szCs w:val="32"/>
          <w:lang w:eastAsia="zh-CN"/>
        </w:rPr>
        <w:t>磁性材料产业生态</w:t>
      </w:r>
      <w:r>
        <w:rPr>
          <w:rFonts w:hint="eastAsia" w:ascii="Times New Roman" w:hAnsi="Times New Roman" w:eastAsia="仿宋_GB2312"/>
          <w:color w:val="000000"/>
          <w:szCs w:val="32"/>
        </w:rPr>
        <w:t>主题园区</w:t>
      </w:r>
      <w:r>
        <w:rPr>
          <w:rFonts w:hint="eastAsia" w:ascii="Times New Roman" w:hAnsi="Times New Roman" w:eastAsia="仿宋_GB2312"/>
          <w:color w:val="000000"/>
          <w:szCs w:val="32"/>
          <w:lang w:eastAsia="zh-CN"/>
        </w:rPr>
        <w:t>。</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olor w:val="000000"/>
          <w:szCs w:val="32"/>
        </w:rPr>
      </w:pPr>
      <w:r>
        <w:rPr>
          <w:rFonts w:hint="eastAsia" w:ascii="Times New Roman" w:hAnsi="Times New Roman" w:eastAsia="楷体_GB2312" w:cs="楷体_GB2312"/>
          <w:color w:val="000000"/>
          <w:szCs w:val="32"/>
        </w:rPr>
        <w:t>（四）促进产学研融合。</w:t>
      </w:r>
      <w:r>
        <w:rPr>
          <w:rFonts w:hint="eastAsia" w:ascii="Times New Roman" w:hAnsi="Times New Roman" w:eastAsia="仿宋_GB2312"/>
          <w:color w:val="000000"/>
          <w:szCs w:val="32"/>
          <w:lang w:eastAsia="zh-CN"/>
        </w:rPr>
        <w:t>支持区域内工业企业与高等院校、科研院所产学研合作，</w:t>
      </w:r>
      <w:r>
        <w:rPr>
          <w:rFonts w:hint="eastAsia" w:ascii="Times New Roman" w:hAnsi="Times New Roman" w:eastAsia="仿宋_GB2312"/>
          <w:color w:val="000000"/>
          <w:szCs w:val="32"/>
        </w:rPr>
        <w:t>推动高等院校、科研院所科技成果在</w:t>
      </w:r>
      <w:r>
        <w:rPr>
          <w:rFonts w:hint="eastAsia" w:ascii="Times New Roman" w:hAnsi="Times New Roman" w:eastAsia="仿宋_GB2312"/>
          <w:color w:val="000000"/>
          <w:szCs w:val="32"/>
          <w:lang w:eastAsia="zh-CN"/>
        </w:rPr>
        <w:t>蓟</w:t>
      </w:r>
      <w:r>
        <w:rPr>
          <w:rFonts w:hint="eastAsia" w:ascii="Times New Roman" w:hAnsi="Times New Roman" w:eastAsia="仿宋_GB2312"/>
          <w:color w:val="000000"/>
          <w:szCs w:val="32"/>
        </w:rPr>
        <w:t>落地，加快推动科技成果产业化，形成一批项目储备。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lang w:eastAsia="zh-CN"/>
        </w:rPr>
        <w:t>组织机构及职责</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eastAsia" w:ascii="楷体" w:hAnsi="楷体" w:eastAsia="楷体" w:cs="楷体"/>
          <w:color w:val="000000"/>
          <w:sz w:val="32"/>
          <w:szCs w:val="32"/>
          <w:lang w:val="en-US" w:eastAsia="zh-CN"/>
        </w:rPr>
      </w:pPr>
      <w:r>
        <w:rPr>
          <w:rFonts w:hint="eastAsia" w:ascii="楷体" w:hAnsi="楷体" w:eastAsia="楷体" w:cs="楷体"/>
          <w:color w:val="000000"/>
          <w:sz w:val="32"/>
          <w:szCs w:val="32"/>
          <w:lang w:val="en-US" w:eastAsia="zh-CN"/>
        </w:rPr>
        <w:t>（一）组织机构</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成立蓟州区加强制造业招商引资工作领导小组，</w:t>
      </w:r>
      <w:r>
        <w:rPr>
          <w:rFonts w:hint="default" w:ascii="Times New Roman" w:hAnsi="Times New Roman" w:eastAsia="仿宋_GB2312" w:cs="Times New Roman"/>
          <w:color w:val="000000"/>
          <w:sz w:val="32"/>
          <w:szCs w:val="32"/>
          <w:lang w:eastAsia="zh-CN"/>
        </w:rPr>
        <w:t>领导小</w:t>
      </w:r>
      <w:r>
        <w:rPr>
          <w:rFonts w:hint="default" w:ascii="Times New Roman" w:hAnsi="Times New Roman" w:eastAsia="仿宋_GB2312" w:cs="Times New Roman"/>
          <w:color w:val="000000"/>
          <w:sz w:val="32"/>
          <w:szCs w:val="32"/>
        </w:rPr>
        <w:t>组设组长1人，由</w:t>
      </w:r>
      <w:r>
        <w:rPr>
          <w:rFonts w:hint="default" w:ascii="Times New Roman" w:hAnsi="Times New Roman" w:eastAsia="仿宋_GB2312" w:cs="Times New Roman"/>
          <w:color w:val="000000"/>
          <w:sz w:val="32"/>
          <w:szCs w:val="32"/>
          <w:lang w:eastAsia="zh-CN"/>
        </w:rPr>
        <w:t>区政府</w:t>
      </w:r>
      <w:r>
        <w:rPr>
          <w:rFonts w:hint="default" w:ascii="Times New Roman" w:hAnsi="Times New Roman" w:eastAsia="仿宋_GB2312" w:cs="Times New Roman"/>
          <w:color w:val="000000"/>
          <w:sz w:val="32"/>
          <w:szCs w:val="32"/>
        </w:rPr>
        <w:t>主要</w:t>
      </w:r>
      <w:r>
        <w:rPr>
          <w:rFonts w:hint="eastAsia" w:ascii="Times New Roman" w:hAnsi="Times New Roman" w:eastAsia="仿宋_GB2312" w:cs="Times New Roman"/>
          <w:color w:val="000000"/>
          <w:sz w:val="32"/>
          <w:szCs w:val="32"/>
          <w:lang w:eastAsia="zh-CN"/>
        </w:rPr>
        <w:t>领导</w:t>
      </w:r>
      <w:r>
        <w:rPr>
          <w:rFonts w:hint="default" w:ascii="Times New Roman" w:hAnsi="Times New Roman" w:eastAsia="仿宋_GB2312" w:cs="Times New Roman"/>
          <w:color w:val="000000"/>
          <w:sz w:val="32"/>
          <w:szCs w:val="32"/>
        </w:rPr>
        <w:t>担任；设副组长1人</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由</w:t>
      </w:r>
      <w:r>
        <w:rPr>
          <w:rFonts w:hint="default" w:ascii="Times New Roman" w:hAnsi="Times New Roman" w:eastAsia="仿宋_GB2312" w:cs="Times New Roman"/>
          <w:color w:val="000000"/>
          <w:sz w:val="32"/>
          <w:szCs w:val="32"/>
          <w:lang w:eastAsia="zh-CN"/>
        </w:rPr>
        <w:t>区</w:t>
      </w:r>
      <w:r>
        <w:rPr>
          <w:rFonts w:hint="eastAsia" w:ascii="Times New Roman" w:hAnsi="Times New Roman" w:eastAsia="仿宋_GB2312" w:cs="Times New Roman"/>
          <w:color w:val="000000"/>
          <w:sz w:val="32"/>
          <w:szCs w:val="32"/>
          <w:lang w:eastAsia="zh-CN"/>
        </w:rPr>
        <w:t>政府</w:t>
      </w:r>
      <w:r>
        <w:rPr>
          <w:rFonts w:hint="default" w:ascii="Times New Roman" w:hAnsi="Times New Roman" w:eastAsia="仿宋_GB2312" w:cs="Times New Roman"/>
          <w:color w:val="000000"/>
          <w:sz w:val="32"/>
          <w:szCs w:val="32"/>
        </w:rPr>
        <w:t>分管领导担任。</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发展改革委、区</w:t>
      </w:r>
      <w:r>
        <w:rPr>
          <w:rFonts w:hint="default" w:ascii="Times New Roman" w:hAnsi="Times New Roman" w:eastAsia="仿宋_GB2312" w:cs="Times New Roman"/>
          <w:color w:val="000000"/>
          <w:sz w:val="32"/>
          <w:szCs w:val="32"/>
          <w:lang w:eastAsia="zh-CN"/>
        </w:rPr>
        <w:t>合作交流办、区政务服务办、区</w:t>
      </w:r>
      <w:r>
        <w:rPr>
          <w:rFonts w:hint="default" w:ascii="Times New Roman" w:hAnsi="Times New Roman" w:eastAsia="仿宋_GB2312" w:cs="Times New Roman"/>
          <w:color w:val="000000"/>
          <w:sz w:val="32"/>
          <w:szCs w:val="32"/>
        </w:rPr>
        <w:t>科技局、</w:t>
      </w:r>
      <w:r>
        <w:rPr>
          <w:rFonts w:hint="default" w:ascii="Times New Roman" w:hAnsi="Times New Roman" w:eastAsia="仿宋_GB2312" w:cs="Times New Roman"/>
          <w:color w:val="000000"/>
          <w:sz w:val="32"/>
          <w:szCs w:val="32"/>
          <w:lang w:eastAsia="zh-CN"/>
        </w:rPr>
        <w:t>市规划资源局蓟州分局、区生态环境局、区工业和信息化</w:t>
      </w:r>
      <w:r>
        <w:rPr>
          <w:rFonts w:hint="default" w:ascii="Times New Roman" w:hAnsi="Times New Roman" w:eastAsia="仿宋_GB2312" w:cs="Times New Roman"/>
          <w:color w:val="000000"/>
          <w:sz w:val="32"/>
          <w:szCs w:val="32"/>
        </w:rPr>
        <w:t>局</w:t>
      </w:r>
      <w:r>
        <w:rPr>
          <w:rFonts w:hint="default" w:ascii="Times New Roman" w:hAnsi="Times New Roman" w:eastAsia="仿宋_GB2312" w:cs="Times New Roman"/>
          <w:color w:val="000000"/>
          <w:sz w:val="32"/>
          <w:szCs w:val="32"/>
          <w:lang w:eastAsia="zh-CN"/>
        </w:rPr>
        <w:t>以及</w:t>
      </w:r>
      <w:r>
        <w:rPr>
          <w:rFonts w:hint="eastAsia" w:ascii="Times New Roman" w:hAnsi="Times New Roman" w:eastAsia="仿宋_GB2312" w:cs="Times New Roman"/>
          <w:color w:val="000000"/>
          <w:sz w:val="32"/>
          <w:szCs w:val="32"/>
          <w:lang w:eastAsia="zh-CN"/>
        </w:rPr>
        <w:t>开发区管委会</w:t>
      </w:r>
      <w:r>
        <w:rPr>
          <w:rFonts w:hint="default" w:ascii="Times New Roman" w:hAnsi="Times New Roman" w:eastAsia="仿宋_GB2312" w:cs="Times New Roman"/>
          <w:color w:val="000000"/>
          <w:sz w:val="32"/>
          <w:szCs w:val="32"/>
        </w:rPr>
        <w:t>等</w:t>
      </w:r>
      <w:r>
        <w:rPr>
          <w:rFonts w:hint="default" w:ascii="Times New Roman" w:hAnsi="Times New Roman" w:eastAsia="仿宋_GB2312" w:cs="Times New Roman"/>
          <w:color w:val="000000"/>
          <w:sz w:val="32"/>
          <w:szCs w:val="32"/>
          <w:lang w:eastAsia="zh-CN"/>
        </w:rPr>
        <w:t>相关</w:t>
      </w:r>
      <w:r>
        <w:rPr>
          <w:rFonts w:hint="default" w:ascii="Times New Roman" w:hAnsi="Times New Roman" w:eastAsia="仿宋_GB2312" w:cs="Times New Roman"/>
          <w:color w:val="000000"/>
          <w:sz w:val="32"/>
          <w:szCs w:val="32"/>
        </w:rPr>
        <w:t>部门</w:t>
      </w:r>
      <w:r>
        <w:rPr>
          <w:rFonts w:hint="default" w:ascii="Times New Roman" w:hAnsi="Times New Roman" w:eastAsia="仿宋_GB2312" w:cs="Times New Roman"/>
          <w:color w:val="000000"/>
          <w:sz w:val="32"/>
          <w:szCs w:val="32"/>
          <w:lang w:eastAsia="zh-CN"/>
        </w:rPr>
        <w:t>主要负责同志任领导小组成员</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2"/>
          <w:sz w:val="32"/>
          <w:szCs w:val="32"/>
          <w:lang w:val="en-US" w:eastAsia="zh-CN" w:bidi="ar-SA"/>
        </w:rPr>
        <w:t>领导小组下设办公室，办公室设在区工业和信息化局，办公室主任由区工业和信息化局主要负责同志担任</w:t>
      </w:r>
      <w:r>
        <w:rPr>
          <w:rFonts w:hint="eastAsia" w:ascii="Times New Roman" w:hAnsi="Times New Roman" w:eastAsia="仿宋_GB2312" w:cs="Times New Roman"/>
          <w:color w:val="000000"/>
          <w:kern w:val="2"/>
          <w:sz w:val="32"/>
          <w:szCs w:val="32"/>
          <w:lang w:val="en-US" w:eastAsia="zh-CN" w:bidi="ar-SA"/>
        </w:rPr>
        <w:t>。</w:t>
      </w:r>
      <w:r>
        <w:rPr>
          <w:rFonts w:hint="default" w:ascii="Times New Roman" w:hAnsi="Times New Roman" w:eastAsia="仿宋_GB2312" w:cs="Times New Roman"/>
          <w:color w:val="000000"/>
          <w:kern w:val="2"/>
          <w:sz w:val="32"/>
          <w:szCs w:val="32"/>
          <w:lang w:val="en-US" w:eastAsia="zh-CN" w:bidi="ar-SA"/>
        </w:rPr>
        <w:t>领导小组办公室负责我区制造业招商引资日常工作。</w:t>
      </w:r>
      <w:r>
        <w:rPr>
          <w:rFonts w:hint="default" w:ascii="Times New Roman" w:hAnsi="Times New Roman" w:eastAsia="仿宋_GB2312" w:cs="Times New Roman"/>
          <w:color w:val="000000"/>
          <w:sz w:val="32"/>
          <w:szCs w:val="32"/>
        </w:rPr>
        <w:t>根据工作开展需要，提请</w:t>
      </w:r>
      <w:r>
        <w:rPr>
          <w:rFonts w:hint="default" w:ascii="Times New Roman" w:hAnsi="Times New Roman" w:eastAsia="仿宋_GB2312" w:cs="Times New Roman"/>
          <w:color w:val="000000"/>
          <w:sz w:val="32"/>
          <w:szCs w:val="32"/>
          <w:lang w:eastAsia="zh-CN"/>
        </w:rPr>
        <w:t>领导小组</w:t>
      </w:r>
      <w:r>
        <w:rPr>
          <w:rFonts w:hint="default" w:ascii="Times New Roman" w:hAnsi="Times New Roman" w:eastAsia="仿宋_GB2312" w:cs="Times New Roman"/>
          <w:color w:val="000000"/>
          <w:sz w:val="32"/>
          <w:szCs w:val="32"/>
        </w:rPr>
        <w:t>组长</w:t>
      </w:r>
      <w:r>
        <w:rPr>
          <w:rFonts w:hint="default" w:ascii="Times New Roman" w:hAnsi="Times New Roman" w:eastAsia="仿宋_GB2312" w:cs="Times New Roman"/>
          <w:color w:val="000000"/>
          <w:sz w:val="32"/>
          <w:szCs w:val="32"/>
          <w:lang w:eastAsia="zh-CN"/>
        </w:rPr>
        <w:t>、副组长</w:t>
      </w:r>
      <w:r>
        <w:rPr>
          <w:rFonts w:hint="default" w:ascii="Times New Roman" w:hAnsi="Times New Roman" w:eastAsia="仿宋_GB2312" w:cs="Times New Roman"/>
          <w:color w:val="000000"/>
          <w:sz w:val="32"/>
          <w:szCs w:val="32"/>
        </w:rPr>
        <w:t>同意，经集体研究审议并征求相关部门的意见，可对工作组成员进行增减调整。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lang w:val="en-US" w:eastAsia="zh-CN"/>
        </w:rPr>
        <w:t>（二）领导小组工作职责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贯彻落实</w:t>
      </w:r>
      <w:r>
        <w:rPr>
          <w:rFonts w:hint="default" w:ascii="Times New Roman" w:hAnsi="Times New Roman" w:eastAsia="仿宋_GB2312" w:cs="Times New Roman"/>
          <w:color w:val="000000"/>
          <w:sz w:val="32"/>
          <w:szCs w:val="32"/>
          <w:lang w:eastAsia="zh-CN"/>
        </w:rPr>
        <w:t>市制造业招商引资</w:t>
      </w:r>
      <w:r>
        <w:rPr>
          <w:rFonts w:hint="default" w:ascii="Times New Roman" w:hAnsi="Times New Roman" w:eastAsia="仿宋_GB2312" w:cs="Times New Roman"/>
          <w:color w:val="000000"/>
          <w:sz w:val="32"/>
          <w:szCs w:val="32"/>
        </w:rPr>
        <w:t>工作领导小组以及</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委、</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政府有关</w:t>
      </w:r>
      <w:r>
        <w:rPr>
          <w:rFonts w:hint="default" w:ascii="Times New Roman" w:hAnsi="Times New Roman" w:eastAsia="仿宋_GB2312" w:cs="Times New Roman"/>
          <w:color w:val="000000"/>
          <w:sz w:val="32"/>
          <w:szCs w:val="32"/>
          <w:lang w:eastAsia="zh-CN"/>
        </w:rPr>
        <w:t>制造业</w:t>
      </w:r>
      <w:r>
        <w:rPr>
          <w:rFonts w:hint="default" w:ascii="Times New Roman" w:hAnsi="Times New Roman" w:eastAsia="仿宋_GB2312" w:cs="Times New Roman"/>
          <w:color w:val="000000"/>
          <w:sz w:val="32"/>
          <w:szCs w:val="32"/>
        </w:rPr>
        <w:t>招商</w:t>
      </w:r>
      <w:r>
        <w:rPr>
          <w:rFonts w:hint="default" w:ascii="Times New Roman" w:hAnsi="Times New Roman" w:eastAsia="仿宋_GB2312" w:cs="Times New Roman"/>
          <w:color w:val="000000"/>
          <w:sz w:val="32"/>
          <w:szCs w:val="32"/>
          <w:lang w:eastAsia="zh-CN"/>
        </w:rPr>
        <w:t>引资</w:t>
      </w:r>
      <w:r>
        <w:rPr>
          <w:rFonts w:hint="default" w:ascii="Times New Roman" w:hAnsi="Times New Roman" w:eastAsia="仿宋_GB2312" w:cs="Times New Roman"/>
          <w:color w:val="000000"/>
          <w:sz w:val="32"/>
          <w:szCs w:val="32"/>
        </w:rPr>
        <w:t>部署要求，筹</w:t>
      </w:r>
      <w:r>
        <w:rPr>
          <w:rFonts w:hint="default" w:ascii="Times New Roman" w:hAnsi="Times New Roman" w:eastAsia="仿宋_GB2312" w:cs="Times New Roman"/>
          <w:color w:val="000000"/>
          <w:sz w:val="32"/>
          <w:szCs w:val="32"/>
          <w:lang w:eastAsia="zh-CN"/>
        </w:rPr>
        <w:t>划</w:t>
      </w:r>
      <w:r>
        <w:rPr>
          <w:rFonts w:hint="default" w:ascii="Times New Roman" w:hAnsi="Times New Roman" w:eastAsia="仿宋_GB2312" w:cs="Times New Roman"/>
          <w:color w:val="000000"/>
          <w:sz w:val="32"/>
          <w:szCs w:val="32"/>
        </w:rPr>
        <w:t>协调推动全</w:t>
      </w:r>
      <w:r>
        <w:rPr>
          <w:rFonts w:hint="default" w:ascii="Times New Roman" w:hAnsi="Times New Roman" w:eastAsia="仿宋_GB2312" w:cs="Times New Roman"/>
          <w:color w:val="000000"/>
          <w:sz w:val="32"/>
          <w:szCs w:val="32"/>
          <w:lang w:eastAsia="zh-CN"/>
        </w:rPr>
        <w:t>区制造业</w:t>
      </w:r>
      <w:r>
        <w:rPr>
          <w:rFonts w:hint="default" w:ascii="Times New Roman" w:hAnsi="Times New Roman" w:eastAsia="仿宋_GB2312" w:cs="Times New Roman"/>
          <w:color w:val="000000"/>
          <w:sz w:val="32"/>
          <w:szCs w:val="32"/>
        </w:rPr>
        <w:t>招商</w:t>
      </w:r>
      <w:r>
        <w:rPr>
          <w:rFonts w:hint="default" w:ascii="Times New Roman" w:hAnsi="Times New Roman" w:eastAsia="仿宋_GB2312" w:cs="Times New Roman"/>
          <w:color w:val="000000"/>
          <w:sz w:val="32"/>
          <w:szCs w:val="32"/>
          <w:lang w:eastAsia="zh-CN"/>
        </w:rPr>
        <w:t>引资</w:t>
      </w:r>
      <w:r>
        <w:rPr>
          <w:rFonts w:hint="default" w:ascii="Times New Roman" w:hAnsi="Times New Roman" w:eastAsia="仿宋_GB2312" w:cs="Times New Roman"/>
          <w:color w:val="000000"/>
          <w:sz w:val="32"/>
          <w:szCs w:val="32"/>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组织召开联席会议，研究</w:t>
      </w:r>
      <w:r>
        <w:rPr>
          <w:rFonts w:hint="default" w:ascii="Times New Roman" w:hAnsi="Times New Roman" w:eastAsia="仿宋_GB2312" w:cs="Times New Roman"/>
          <w:color w:val="000000"/>
          <w:sz w:val="32"/>
          <w:szCs w:val="32"/>
          <w:lang w:eastAsia="zh-CN"/>
        </w:rPr>
        <w:t>制造业招商引资</w:t>
      </w:r>
      <w:r>
        <w:rPr>
          <w:rFonts w:hint="default" w:ascii="Times New Roman" w:hAnsi="Times New Roman" w:eastAsia="仿宋_GB2312" w:cs="Times New Roman"/>
          <w:color w:val="000000"/>
          <w:sz w:val="32"/>
          <w:szCs w:val="32"/>
        </w:rPr>
        <w:t>过程中的问题，</w:t>
      </w:r>
      <w:r>
        <w:rPr>
          <w:rFonts w:hint="default" w:ascii="Times New Roman" w:hAnsi="Times New Roman" w:eastAsia="仿宋_GB2312" w:cs="Times New Roman"/>
          <w:color w:val="000000"/>
          <w:sz w:val="32"/>
          <w:szCs w:val="32"/>
          <w:lang w:eastAsia="zh-CN"/>
        </w:rPr>
        <w:t>同时</w:t>
      </w:r>
      <w:r>
        <w:rPr>
          <w:rFonts w:hint="default" w:ascii="Times New Roman" w:hAnsi="Times New Roman" w:eastAsia="仿宋_GB2312" w:cs="Times New Roman"/>
          <w:color w:val="000000"/>
          <w:sz w:val="32"/>
          <w:szCs w:val="32"/>
        </w:rPr>
        <w:t>保护企业合法权益，协调解决企业困难问题</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引导</w:t>
      </w:r>
      <w:r>
        <w:rPr>
          <w:rFonts w:hint="default" w:ascii="Times New Roman" w:hAnsi="Times New Roman" w:eastAsia="仿宋_GB2312" w:cs="Times New Roman"/>
          <w:color w:val="000000"/>
          <w:sz w:val="32"/>
          <w:szCs w:val="32"/>
          <w:lang w:eastAsia="zh-CN"/>
        </w:rPr>
        <w:t>全区制造业招商引资</w:t>
      </w:r>
      <w:r>
        <w:rPr>
          <w:rFonts w:hint="default" w:ascii="Times New Roman" w:hAnsi="Times New Roman" w:eastAsia="仿宋_GB2312" w:cs="Times New Roman"/>
          <w:color w:val="000000"/>
          <w:sz w:val="32"/>
          <w:szCs w:val="32"/>
        </w:rPr>
        <w:t>实现精准招商。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面向企业做好政策宣传解读，指导企业用足用好支持政策，推动项目落地。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按照要求向</w:t>
      </w:r>
      <w:r>
        <w:rPr>
          <w:rFonts w:hint="default" w:ascii="Times New Roman" w:hAnsi="Times New Roman" w:eastAsia="仿宋_GB2312" w:cs="Times New Roman"/>
          <w:color w:val="000000"/>
          <w:sz w:val="32"/>
          <w:szCs w:val="32"/>
          <w:lang w:eastAsia="zh-CN"/>
        </w:rPr>
        <w:t>市制造业招商引资</w:t>
      </w:r>
      <w:r>
        <w:rPr>
          <w:rFonts w:hint="default" w:ascii="Times New Roman" w:hAnsi="Times New Roman" w:eastAsia="仿宋_GB2312" w:cs="Times New Roman"/>
          <w:color w:val="000000"/>
          <w:sz w:val="32"/>
          <w:szCs w:val="32"/>
        </w:rPr>
        <w:t>工作领导小组汇报工作。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rPr>
        <w:t>完成</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委、</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政府和</w:t>
      </w:r>
      <w:r>
        <w:rPr>
          <w:rFonts w:hint="default" w:ascii="Times New Roman" w:hAnsi="Times New Roman" w:eastAsia="仿宋_GB2312" w:cs="Times New Roman"/>
          <w:color w:val="000000"/>
          <w:sz w:val="32"/>
          <w:szCs w:val="32"/>
          <w:lang w:eastAsia="zh-CN"/>
        </w:rPr>
        <w:t>区制造业招商引资</w:t>
      </w:r>
      <w:r>
        <w:rPr>
          <w:rFonts w:hint="default" w:ascii="Times New Roman" w:hAnsi="Times New Roman" w:eastAsia="仿宋_GB2312" w:cs="Times New Roman"/>
          <w:color w:val="000000"/>
          <w:sz w:val="32"/>
          <w:szCs w:val="32"/>
        </w:rPr>
        <w:t>工作领导小组交办的其他工作。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楷体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（三）领导小组成员职责</w:t>
      </w:r>
    </w:p>
    <w:p>
      <w:pPr>
        <w:pStyle w:val="7"/>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leftChars="0" w:firstLine="64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区工业和信息化局：负责工作领导小组日常工作。会同区有关部门根据产业发展规划，牵头</w:t>
      </w:r>
      <w:r>
        <w:rPr>
          <w:rFonts w:hint="default" w:ascii="Times New Roman" w:hAnsi="Times New Roman" w:eastAsia="仿宋_GB2312" w:cs="Times New Roman"/>
          <w:color w:val="000000"/>
          <w:szCs w:val="32"/>
          <w:lang w:eastAsia="zh-CN"/>
        </w:rPr>
        <w:t>制定制造业招商引资工作方案；</w:t>
      </w:r>
      <w:r>
        <w:rPr>
          <w:rFonts w:hint="eastAsia" w:ascii="Times New Roman" w:hAnsi="Times New Roman" w:eastAsia="仿宋_GB2312" w:cs="Times New Roman"/>
          <w:color w:val="000000"/>
          <w:szCs w:val="32"/>
          <w:lang w:eastAsia="zh-CN"/>
        </w:rPr>
        <w:t>会</w:t>
      </w:r>
      <w:r>
        <w:rPr>
          <w:rFonts w:hint="default" w:ascii="Times New Roman" w:hAnsi="Times New Roman" w:eastAsia="仿宋_GB2312" w:cs="Times New Roman"/>
          <w:color w:val="000000"/>
          <w:szCs w:val="32"/>
          <w:lang w:eastAsia="zh-CN"/>
        </w:rPr>
        <w:t>同相关部门确定招商目标，</w:t>
      </w:r>
      <w:r>
        <w:rPr>
          <w:rFonts w:hint="default" w:ascii="Times New Roman" w:hAnsi="Times New Roman" w:eastAsia="仿宋_GB2312" w:cs="Times New Roman"/>
          <w:color w:val="000000"/>
          <w:sz w:val="32"/>
          <w:szCs w:val="32"/>
          <w:lang w:val="en-US" w:eastAsia="zh-CN"/>
        </w:rPr>
        <w:t>谋划合作项目。提出落实</w:t>
      </w:r>
      <w:r>
        <w:rPr>
          <w:rFonts w:hint="default" w:ascii="Times New Roman" w:hAnsi="Times New Roman" w:eastAsia="仿宋_GB2312" w:cs="Times New Roman"/>
          <w:color w:val="000000"/>
          <w:szCs w:val="32"/>
        </w:rPr>
        <w:t>平台招商</w:t>
      </w:r>
      <w:r>
        <w:rPr>
          <w:rFonts w:hint="default" w:ascii="Times New Roman" w:hAnsi="Times New Roman" w:eastAsia="仿宋_GB2312" w:cs="Times New Roman"/>
          <w:color w:val="000000"/>
          <w:szCs w:val="32"/>
          <w:lang w:eastAsia="zh-CN"/>
        </w:rPr>
        <w:t>、以商招商、会展招商、互联网招商的具体举措</w:t>
      </w:r>
      <w:r>
        <w:rPr>
          <w:rFonts w:hint="default" w:ascii="Times New Roman" w:hAnsi="Times New Roman" w:eastAsia="仿宋_GB2312" w:cs="Times New Roman"/>
          <w:color w:val="000000"/>
          <w:sz w:val="32"/>
          <w:szCs w:val="32"/>
          <w:lang w:val="en-US" w:eastAsia="zh-CN"/>
        </w:rPr>
        <w:t>。负责召集</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畅聊早餐会</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或</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恳谈下午茶</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等活动</w:t>
      </w:r>
      <w:r>
        <w:rPr>
          <w:rFonts w:hint="default" w:ascii="Times New Roman" w:hAnsi="Times New Roman" w:eastAsia="仿宋_GB2312" w:cs="Times New Roman"/>
          <w:color w:val="000000"/>
          <w:sz w:val="32"/>
          <w:szCs w:val="32"/>
          <w:lang w:val="en-US" w:eastAsia="zh-CN"/>
        </w:rPr>
        <w:t>。</w:t>
      </w:r>
    </w:p>
    <w:p>
      <w:pPr>
        <w:pStyle w:val="7"/>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leftChars="0" w:firstLine="640"/>
        <w:jc w:val="both"/>
        <w:textAlignment w:val="auto"/>
        <w:outlineLvl w:val="9"/>
        <w:rPr>
          <w:rFonts w:hint="default" w:ascii="Times New Roman" w:hAnsi="Times New Roman" w:eastAsia="仿宋_GB2312" w:cs="Times New Roman"/>
          <w:color w:val="000000"/>
          <w:szCs w:val="32"/>
          <w:lang w:eastAsia="zh-CN"/>
        </w:rPr>
      </w:pPr>
      <w:r>
        <w:rPr>
          <w:rFonts w:hint="default" w:ascii="Times New Roman" w:hAnsi="Times New Roman" w:eastAsia="仿宋_GB2312" w:cs="Times New Roman"/>
          <w:color w:val="000000"/>
          <w:szCs w:val="32"/>
          <w:lang w:eastAsia="zh-CN"/>
        </w:rPr>
        <w:t>区发展改革委：针对成熟度较高的制造业产业链项目，积极对接市发展改革委（市协同办），争取相关政策支持，促进项目开工；提供京津冀协同发展中制造业项目引进相关情况。</w:t>
      </w:r>
    </w:p>
    <w:p>
      <w:pPr>
        <w:pStyle w:val="7"/>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eastAsia="仿宋_GB2312" w:cs="Times New Roman"/>
          <w:color w:val="000000"/>
          <w:sz w:val="32"/>
          <w:szCs w:val="32"/>
          <w:lang w:val="en-US" w:eastAsia="zh-CN"/>
        </w:rPr>
        <w:t>区科技局</w:t>
      </w:r>
      <w:r>
        <w:rPr>
          <w:rFonts w:hint="eastAsia" w:ascii="Times New Roman" w:hAnsi="Times New Roman" w:eastAsia="仿宋_GB2312" w:cs="Times New Roman"/>
          <w:color w:val="000000"/>
          <w:sz w:val="32"/>
          <w:szCs w:val="32"/>
          <w:lang w:val="en-US" w:eastAsia="zh-CN"/>
        </w:rPr>
        <w:t>：负责</w:t>
      </w:r>
      <w:r>
        <w:rPr>
          <w:rFonts w:hint="default" w:ascii="Times New Roman" w:hAnsi="Times New Roman" w:eastAsia="仿宋_GB2312" w:cs="Times New Roman"/>
          <w:color w:val="000000"/>
          <w:szCs w:val="32"/>
          <w:lang w:eastAsia="zh-CN"/>
        </w:rPr>
        <w:t>鼓励企业开展科技创新，培育发展高新技术企业，着力吸引</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雏鹰</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瞪羚</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领军</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企业入驻，用好磁性材料产业创新联盟平台，实现以商招商，推进科研成果孵化转化，推动产业链企业聚集发展。</w:t>
      </w:r>
    </w:p>
    <w:p>
      <w:pPr>
        <w:pStyle w:val="7"/>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leftChars="0" w:firstLine="640"/>
        <w:jc w:val="both"/>
        <w:textAlignment w:val="auto"/>
        <w:outlineLvl w:val="9"/>
        <w:rPr>
          <w:rFonts w:hint="default" w:ascii="Times New Roman" w:hAnsi="Times New Roman" w:eastAsia="仿宋_GB2312" w:cs="Times New Roman"/>
          <w:color w:val="000000"/>
          <w:szCs w:val="32"/>
          <w:lang w:eastAsia="zh-CN"/>
        </w:rPr>
      </w:pPr>
      <w:r>
        <w:rPr>
          <w:rFonts w:hint="default" w:ascii="Times New Roman" w:hAnsi="Times New Roman" w:eastAsia="仿宋_GB2312" w:cs="Times New Roman"/>
          <w:color w:val="000000"/>
          <w:sz w:val="32"/>
          <w:szCs w:val="32"/>
          <w:lang w:val="en-US" w:eastAsia="zh-CN"/>
        </w:rPr>
        <w:t>区合作交流办：突出职能作用，会同区工业和信息化局、经济开发区等有关单位，</w:t>
      </w:r>
      <w:r>
        <w:rPr>
          <w:rFonts w:hint="default" w:ascii="Times New Roman" w:hAnsi="Times New Roman" w:eastAsia="仿宋_GB2312" w:cs="Times New Roman"/>
          <w:color w:val="000000"/>
          <w:szCs w:val="32"/>
        </w:rPr>
        <w:t>围绕承接北京非首都功能疏解</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长三角城市群</w:t>
      </w:r>
      <w:r>
        <w:rPr>
          <w:rFonts w:hint="default" w:ascii="Times New Roman" w:hAnsi="Times New Roman" w:eastAsia="仿宋_GB2312" w:cs="Times New Roman"/>
          <w:color w:val="000000"/>
          <w:szCs w:val="32"/>
          <w:lang w:eastAsia="zh-CN"/>
        </w:rPr>
        <w:t>和</w:t>
      </w:r>
      <w:r>
        <w:rPr>
          <w:rFonts w:hint="default" w:ascii="Times New Roman" w:hAnsi="Times New Roman" w:eastAsia="仿宋_GB2312" w:cs="Times New Roman"/>
          <w:color w:val="000000"/>
          <w:szCs w:val="32"/>
        </w:rPr>
        <w:t>粤港澳大湾区，</w:t>
      </w:r>
      <w:r>
        <w:rPr>
          <w:rFonts w:hint="default" w:ascii="Times New Roman" w:hAnsi="Times New Roman" w:eastAsia="仿宋_GB2312" w:cs="Times New Roman"/>
          <w:color w:val="000000"/>
          <w:szCs w:val="32"/>
          <w:lang w:eastAsia="zh-CN"/>
        </w:rPr>
        <w:t>开展产业链</w:t>
      </w:r>
      <w:r>
        <w:rPr>
          <w:rFonts w:hint="default" w:ascii="Times New Roman" w:hAnsi="Times New Roman" w:eastAsia="仿宋_GB2312" w:cs="Times New Roman"/>
          <w:color w:val="000000"/>
          <w:szCs w:val="32"/>
        </w:rPr>
        <w:t>专题招商</w:t>
      </w:r>
      <w:r>
        <w:rPr>
          <w:rFonts w:hint="default" w:ascii="Times New Roman" w:hAnsi="Times New Roman" w:eastAsia="仿宋_GB2312" w:cs="Times New Roman"/>
          <w:color w:val="000000"/>
          <w:szCs w:val="32"/>
          <w:lang w:eastAsia="zh-CN"/>
        </w:rPr>
        <w:t>行动；</w:t>
      </w:r>
      <w:r>
        <w:rPr>
          <w:rFonts w:hint="eastAsia" w:ascii="Times New Roman" w:hAnsi="Times New Roman" w:eastAsia="仿宋_GB2312" w:cs="Times New Roman"/>
          <w:color w:val="000000"/>
          <w:szCs w:val="32"/>
          <w:lang w:eastAsia="zh-CN"/>
        </w:rPr>
        <w:t>负责</w:t>
      </w:r>
      <w:r>
        <w:rPr>
          <w:rFonts w:hint="default" w:ascii="Times New Roman" w:hAnsi="Times New Roman" w:eastAsia="仿宋_GB2312" w:cs="Times New Roman"/>
          <w:color w:val="000000"/>
          <w:szCs w:val="32"/>
          <w:lang w:eastAsia="zh-CN"/>
        </w:rPr>
        <w:t>结合全区招商引资工作，研究制定制造业招商支持</w:t>
      </w:r>
      <w:r>
        <w:rPr>
          <w:rFonts w:hint="default" w:ascii="Times New Roman" w:hAnsi="Times New Roman" w:eastAsia="仿宋_GB2312" w:cs="Times New Roman"/>
          <w:color w:val="000000"/>
          <w:szCs w:val="32"/>
        </w:rPr>
        <w:t>政策</w:t>
      </w:r>
      <w:r>
        <w:rPr>
          <w:rFonts w:hint="default" w:ascii="Times New Roman" w:hAnsi="Times New Roman" w:eastAsia="仿宋_GB2312" w:cs="Times New Roman"/>
          <w:color w:val="000000"/>
          <w:szCs w:val="32"/>
          <w:lang w:eastAsia="zh-CN"/>
        </w:rPr>
        <w:t>；</w:t>
      </w:r>
      <w:r>
        <w:rPr>
          <w:rFonts w:hint="eastAsia" w:ascii="Times New Roman" w:hAnsi="Times New Roman" w:eastAsia="仿宋_GB2312" w:cs="Times New Roman"/>
          <w:color w:val="000000"/>
          <w:szCs w:val="32"/>
          <w:lang w:eastAsia="zh-CN"/>
        </w:rPr>
        <w:t>负责</w:t>
      </w:r>
      <w:r>
        <w:rPr>
          <w:rFonts w:hint="default" w:ascii="Times New Roman" w:hAnsi="Times New Roman" w:eastAsia="仿宋_GB2312" w:cs="Times New Roman"/>
          <w:color w:val="000000"/>
          <w:szCs w:val="32"/>
          <w:lang w:eastAsia="zh-CN"/>
        </w:rPr>
        <w:t>提供区招商引资工作中制造业招商的相关情况。</w:t>
      </w:r>
    </w:p>
    <w:p>
      <w:pPr>
        <w:pStyle w:val="7"/>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市</w:t>
      </w:r>
      <w:r>
        <w:rPr>
          <w:rFonts w:hint="default" w:ascii="Times New Roman" w:hAnsi="Times New Roman" w:eastAsia="仿宋_GB2312" w:cs="Times New Roman"/>
          <w:color w:val="000000"/>
          <w:sz w:val="32"/>
          <w:szCs w:val="32"/>
          <w:lang w:val="en-US" w:eastAsia="zh-CN"/>
        </w:rPr>
        <w:t>规划资源局蓟州分局：负责落地项目用地规划、土地供给等有关工作，对产业链具有标志性、带动性的重点项目优先保障土地供给。</w:t>
      </w:r>
    </w:p>
    <w:p>
      <w:pPr>
        <w:pStyle w:val="7"/>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区生态环境局：负责招商项目主要污染物排放前置审核，对产业链具有标志性、带动性的重点项目，优先保障主要污染物排放总量指标等资源要素。</w:t>
      </w:r>
    </w:p>
    <w:p>
      <w:pPr>
        <w:pStyle w:val="7"/>
        <w:keepNext w:val="0"/>
        <w:keepLines w:val="0"/>
        <w:pageBreakBefore w:val="0"/>
        <w:widowControl w:val="0"/>
        <w:numPr>
          <w:ilvl w:val="0"/>
          <w:numId w:val="0"/>
        </w:numPr>
        <w:tabs>
          <w:tab w:val="left" w:pos="7920"/>
        </w:tabs>
        <w:kinsoku/>
        <w:wordWrap/>
        <w:overflowPunct/>
        <w:topLinePunct w:val="0"/>
        <w:autoSpaceDE/>
        <w:autoSpaceDN/>
        <w:bidi w:val="0"/>
        <w:adjustRightInd/>
        <w:snapToGrid/>
        <w:spacing w:line="560" w:lineRule="exact"/>
        <w:ind w:leftChars="0" w:firstLine="640" w:firstLineChars="200"/>
        <w:jc w:val="both"/>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区政务服务办：负责招商引资项目审批，简化审批流程，加快项目前期手续办理时限。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经济开发区：根据园区规划和产业方向建立市场化专业招商机构，制定产业链招商图谱，提出制造业招商具体目标；结合打造新材料产业链，配备3</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5</w:t>
      </w:r>
      <w:r>
        <w:rPr>
          <w:rFonts w:hint="eastAsia" w:ascii="Times New Roman" w:hAnsi="Times New Roman" w:eastAsia="仿宋_GB2312" w:cs="Times New Roman"/>
          <w:color w:val="000000"/>
          <w:sz w:val="32"/>
          <w:szCs w:val="32"/>
          <w:lang w:val="en-US" w:eastAsia="zh-CN"/>
        </w:rPr>
        <w:t>名</w:t>
      </w:r>
      <w:r>
        <w:rPr>
          <w:rFonts w:hint="default" w:ascii="Times New Roman" w:hAnsi="Times New Roman" w:eastAsia="仿宋_GB2312" w:cs="Times New Roman"/>
          <w:color w:val="000000"/>
          <w:sz w:val="32"/>
          <w:szCs w:val="32"/>
          <w:lang w:val="en-US" w:eastAsia="zh-CN"/>
        </w:rPr>
        <w:t>专业招商人员，牵头建立制造业招商队伍；负责落地项目后有关工作。</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sz w:val="32"/>
          <w:szCs w:val="32"/>
          <w:lang w:val="en-US" w:eastAsia="zh-CN"/>
        </w:rPr>
        <w:t>四、主要举措</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rPr>
        <w:t>（一）</w:t>
      </w:r>
      <w:r>
        <w:rPr>
          <w:rFonts w:hint="eastAsia" w:ascii="Times New Roman" w:hAnsi="Times New Roman" w:eastAsia="楷体_GB2312" w:cs="Times New Roman"/>
          <w:color w:val="000000"/>
          <w:szCs w:val="32"/>
          <w:lang w:eastAsia="zh-CN"/>
        </w:rPr>
        <w:t>坚持</w:t>
      </w:r>
      <w:r>
        <w:rPr>
          <w:rFonts w:hint="default" w:ascii="Times New Roman" w:hAnsi="Times New Roman" w:eastAsia="楷体_GB2312" w:cs="Times New Roman"/>
          <w:color w:val="000000"/>
          <w:szCs w:val="32"/>
        </w:rPr>
        <w:t>专班招商</w:t>
      </w:r>
      <w:r>
        <w:rPr>
          <w:rFonts w:hint="default" w:ascii="Times New Roman" w:hAnsi="Times New Roman" w:eastAsia="楷体_GB2312" w:cs="Times New Roman"/>
          <w:color w:val="000000"/>
          <w:szCs w:val="32"/>
          <w:lang w:eastAsia="zh-CN"/>
        </w:rPr>
        <w:t>。</w:t>
      </w:r>
      <w:r>
        <w:rPr>
          <w:rFonts w:hint="default" w:ascii="Times New Roman" w:hAnsi="Times New Roman" w:eastAsia="仿宋_GB2312" w:cs="Times New Roman"/>
          <w:color w:val="000000"/>
          <w:szCs w:val="32"/>
        </w:rPr>
        <w:t>有关</w:t>
      </w:r>
      <w:r>
        <w:rPr>
          <w:rFonts w:hint="default" w:ascii="Times New Roman" w:hAnsi="Times New Roman" w:eastAsia="仿宋_GB2312" w:cs="Times New Roman"/>
          <w:color w:val="000000"/>
          <w:szCs w:val="32"/>
          <w:lang w:eastAsia="zh-CN"/>
        </w:rPr>
        <w:t>部门</w:t>
      </w:r>
      <w:r>
        <w:rPr>
          <w:rFonts w:hint="default" w:ascii="Times New Roman" w:hAnsi="Times New Roman" w:eastAsia="仿宋_GB2312" w:cs="Times New Roman"/>
          <w:color w:val="000000"/>
          <w:szCs w:val="32"/>
        </w:rPr>
        <w:t>、</w:t>
      </w:r>
      <w:r>
        <w:rPr>
          <w:rFonts w:hint="default" w:ascii="Times New Roman" w:hAnsi="Times New Roman" w:eastAsia="仿宋_GB2312" w:cs="Times New Roman"/>
          <w:color w:val="000000"/>
          <w:szCs w:val="32"/>
          <w:lang w:eastAsia="zh-CN"/>
        </w:rPr>
        <w:t>经济</w:t>
      </w:r>
      <w:r>
        <w:rPr>
          <w:rFonts w:hint="default" w:ascii="Times New Roman" w:hAnsi="Times New Roman" w:eastAsia="仿宋_GB2312" w:cs="Times New Roman"/>
          <w:color w:val="000000"/>
          <w:szCs w:val="32"/>
        </w:rPr>
        <w:t>开发区共同组成</w:t>
      </w:r>
      <w:r>
        <w:rPr>
          <w:rFonts w:hint="default" w:ascii="Times New Roman" w:hAnsi="Times New Roman" w:eastAsia="仿宋_GB2312" w:cs="Times New Roman"/>
          <w:color w:val="000000"/>
          <w:szCs w:val="32"/>
          <w:lang w:eastAsia="zh-CN"/>
        </w:rPr>
        <w:t>专业招商团队，</w:t>
      </w:r>
      <w:r>
        <w:rPr>
          <w:rFonts w:hint="default" w:ascii="Times New Roman" w:hAnsi="Times New Roman" w:eastAsia="仿宋_GB2312" w:cs="Times New Roman"/>
          <w:color w:val="000000"/>
          <w:szCs w:val="32"/>
        </w:rPr>
        <w:t>围绕承接北京非首都功能疏解，紧盯央企、知名民企、国家级科研院所和知名高等院校，一对一登门拜访进行招商引资。围绕</w:t>
      </w:r>
      <w:r>
        <w:rPr>
          <w:rFonts w:hint="default" w:ascii="Times New Roman" w:hAnsi="Times New Roman" w:eastAsia="仿宋_GB2312" w:cs="Times New Roman"/>
          <w:color w:val="000000"/>
          <w:szCs w:val="32"/>
          <w:lang w:eastAsia="zh-CN"/>
        </w:rPr>
        <w:t>京津冀、</w:t>
      </w:r>
      <w:r>
        <w:rPr>
          <w:rFonts w:hint="default" w:ascii="Times New Roman" w:hAnsi="Times New Roman" w:eastAsia="仿宋_GB2312" w:cs="Times New Roman"/>
          <w:color w:val="000000"/>
          <w:szCs w:val="32"/>
        </w:rPr>
        <w:t>长三角</w:t>
      </w:r>
      <w:r>
        <w:rPr>
          <w:rFonts w:hint="default" w:ascii="Times New Roman" w:hAnsi="Times New Roman" w:eastAsia="仿宋_GB2312" w:cs="Times New Roman"/>
          <w:color w:val="000000"/>
          <w:szCs w:val="32"/>
          <w:lang w:eastAsia="zh-CN"/>
        </w:rPr>
        <w:t>、港澳台等重点区域</w:t>
      </w:r>
      <w:r>
        <w:rPr>
          <w:rFonts w:hint="default" w:ascii="Times New Roman" w:hAnsi="Times New Roman" w:eastAsia="仿宋_GB2312" w:cs="Times New Roman"/>
          <w:color w:val="000000"/>
          <w:szCs w:val="32"/>
        </w:rPr>
        <w:t>，紧盯新材料</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装备制造、</w:t>
      </w:r>
      <w:r>
        <w:rPr>
          <w:rFonts w:hint="default" w:ascii="Times New Roman" w:hAnsi="Times New Roman" w:eastAsia="仿宋_GB2312" w:cs="Times New Roman"/>
          <w:color w:val="000000"/>
          <w:szCs w:val="32"/>
          <w:lang w:eastAsia="zh-CN"/>
        </w:rPr>
        <w:t>绿色食品</w:t>
      </w:r>
      <w:r>
        <w:rPr>
          <w:rFonts w:hint="default" w:ascii="Times New Roman" w:hAnsi="Times New Roman" w:eastAsia="仿宋_GB2312" w:cs="Times New Roman"/>
          <w:color w:val="000000"/>
          <w:szCs w:val="32"/>
        </w:rPr>
        <w:t>等产业，</w:t>
      </w:r>
      <w:r>
        <w:rPr>
          <w:rFonts w:hint="default" w:ascii="Times New Roman" w:hAnsi="Times New Roman" w:eastAsia="仿宋_GB2312" w:cs="Times New Roman"/>
          <w:color w:val="000000"/>
          <w:szCs w:val="32"/>
          <w:lang w:eastAsia="zh-CN"/>
        </w:rPr>
        <w:t>走出去</w:t>
      </w:r>
      <w:r>
        <w:rPr>
          <w:rFonts w:hint="default" w:ascii="Times New Roman" w:hAnsi="Times New Roman" w:eastAsia="仿宋_GB2312" w:cs="Times New Roman"/>
          <w:color w:val="000000"/>
          <w:szCs w:val="32"/>
        </w:rPr>
        <w:t>开展专题招商行动。利用</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津洽会</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世博会</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lang w:eastAsia="zh-CN"/>
        </w:rPr>
        <w:t>等各种</w:t>
      </w:r>
      <w:r>
        <w:rPr>
          <w:rFonts w:hint="default" w:ascii="Times New Roman" w:hAnsi="Times New Roman" w:eastAsia="仿宋_GB2312" w:cs="Times New Roman"/>
          <w:color w:val="000000"/>
          <w:szCs w:val="32"/>
        </w:rPr>
        <w:t>展会平台，开展专场招商活动。在重点城市组织开展招商引资宣传推介活动，大力宣传</w:t>
      </w:r>
      <w:r>
        <w:rPr>
          <w:rFonts w:hint="default" w:ascii="Times New Roman" w:hAnsi="Times New Roman" w:eastAsia="仿宋_GB2312" w:cs="Times New Roman"/>
          <w:color w:val="000000"/>
          <w:szCs w:val="32"/>
          <w:lang w:eastAsia="zh-CN"/>
        </w:rPr>
        <w:t>蓟州</w:t>
      </w:r>
      <w:r>
        <w:rPr>
          <w:rFonts w:hint="default" w:ascii="Times New Roman" w:hAnsi="Times New Roman" w:eastAsia="仿宋_GB2312" w:cs="Times New Roman"/>
          <w:color w:val="000000"/>
          <w:szCs w:val="32"/>
        </w:rPr>
        <w:t>的产业环境和优惠政策，提振企业来</w:t>
      </w:r>
      <w:r>
        <w:rPr>
          <w:rFonts w:hint="default" w:ascii="Times New Roman" w:hAnsi="Times New Roman" w:eastAsia="仿宋_GB2312" w:cs="Times New Roman"/>
          <w:color w:val="000000"/>
          <w:szCs w:val="32"/>
          <w:lang w:eastAsia="zh-CN"/>
        </w:rPr>
        <w:t>蓟</w:t>
      </w:r>
      <w:r>
        <w:rPr>
          <w:rFonts w:hint="default" w:ascii="Times New Roman" w:hAnsi="Times New Roman" w:eastAsia="仿宋_GB2312" w:cs="Times New Roman"/>
          <w:color w:val="000000"/>
          <w:szCs w:val="32"/>
        </w:rPr>
        <w:t>投资的意愿和信心，推动项目洽谈合作。</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rPr>
        <w:t>（二）</w:t>
      </w:r>
      <w:r>
        <w:rPr>
          <w:rFonts w:hint="eastAsia" w:ascii="Times New Roman" w:hAnsi="Times New Roman" w:eastAsia="楷体_GB2312" w:cs="Times New Roman"/>
          <w:color w:val="000000"/>
          <w:szCs w:val="32"/>
          <w:lang w:eastAsia="zh-CN"/>
        </w:rPr>
        <w:t>加强</w:t>
      </w:r>
      <w:r>
        <w:rPr>
          <w:rFonts w:hint="default" w:ascii="Times New Roman" w:hAnsi="Times New Roman" w:eastAsia="楷体_GB2312" w:cs="Times New Roman"/>
          <w:color w:val="000000"/>
          <w:szCs w:val="32"/>
        </w:rPr>
        <w:t>驻外</w:t>
      </w:r>
      <w:r>
        <w:rPr>
          <w:rFonts w:hint="default" w:ascii="Times New Roman" w:hAnsi="Times New Roman" w:eastAsia="楷体_GB2312" w:cs="Times New Roman"/>
          <w:color w:val="000000"/>
          <w:szCs w:val="32"/>
          <w:lang w:eastAsia="zh-CN"/>
        </w:rPr>
        <w:t>机构</w:t>
      </w:r>
      <w:r>
        <w:rPr>
          <w:rFonts w:hint="default" w:ascii="Times New Roman" w:hAnsi="Times New Roman" w:eastAsia="楷体_GB2312" w:cs="Times New Roman"/>
          <w:color w:val="000000"/>
          <w:szCs w:val="32"/>
        </w:rPr>
        <w:t>驻点招商。</w:t>
      </w:r>
      <w:r>
        <w:rPr>
          <w:rFonts w:hint="default" w:ascii="Times New Roman" w:hAnsi="Times New Roman" w:eastAsia="仿宋_GB2312" w:cs="Times New Roman"/>
          <w:color w:val="000000"/>
          <w:szCs w:val="32"/>
        </w:rPr>
        <w:t>驻外</w:t>
      </w:r>
      <w:r>
        <w:rPr>
          <w:rFonts w:hint="default" w:ascii="Times New Roman" w:hAnsi="Times New Roman" w:eastAsia="仿宋_GB2312" w:cs="Times New Roman"/>
          <w:color w:val="000000"/>
          <w:szCs w:val="32"/>
          <w:lang w:eastAsia="zh-CN"/>
        </w:rPr>
        <w:t>招商机构</w:t>
      </w:r>
      <w:r>
        <w:rPr>
          <w:rFonts w:hint="default" w:ascii="Times New Roman" w:hAnsi="Times New Roman" w:eastAsia="仿宋_GB2312" w:cs="Times New Roman"/>
          <w:color w:val="000000"/>
          <w:szCs w:val="32"/>
        </w:rPr>
        <w:t>要充分发挥招商引资桥头堡作用，将制造业招商引资作为重点工作之一，积极发挥距离近、人脉熟、信息灵、行动快的特点和优势，与当地及周边企业建立密切关系，定期走访重点企业，与企业家座谈交流，宣传</w:t>
      </w:r>
      <w:r>
        <w:rPr>
          <w:rFonts w:hint="default" w:ascii="Times New Roman" w:hAnsi="Times New Roman" w:eastAsia="仿宋_GB2312" w:cs="Times New Roman"/>
          <w:color w:val="000000"/>
          <w:szCs w:val="32"/>
          <w:lang w:eastAsia="zh-CN"/>
        </w:rPr>
        <w:t>我区</w:t>
      </w:r>
      <w:r>
        <w:rPr>
          <w:rFonts w:hint="default" w:ascii="Times New Roman" w:hAnsi="Times New Roman" w:eastAsia="仿宋_GB2312" w:cs="Times New Roman"/>
          <w:color w:val="000000"/>
          <w:szCs w:val="32"/>
        </w:rPr>
        <w:t>投资环境，搜集项目线索和产业信息，及时掌握第一手资料。对于重点项目信息要深入研判，第一时间反馈领导小组办公室，共同推动项目洽谈落地。</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rPr>
        <w:t>（三）</w:t>
      </w:r>
      <w:r>
        <w:rPr>
          <w:rFonts w:hint="eastAsia" w:ascii="Times New Roman" w:hAnsi="Times New Roman" w:eastAsia="楷体_GB2312" w:cs="Times New Roman"/>
          <w:color w:val="000000"/>
          <w:szCs w:val="32"/>
          <w:lang w:eastAsia="zh-CN"/>
        </w:rPr>
        <w:t>扎实开展</w:t>
      </w:r>
      <w:r>
        <w:rPr>
          <w:rFonts w:hint="default" w:ascii="Times New Roman" w:hAnsi="Times New Roman" w:eastAsia="楷体_GB2312" w:cs="Times New Roman"/>
          <w:color w:val="000000"/>
          <w:szCs w:val="32"/>
        </w:rPr>
        <w:t>以商招商。</w:t>
      </w:r>
      <w:r>
        <w:rPr>
          <w:rFonts w:hint="default" w:ascii="Times New Roman" w:hAnsi="Times New Roman" w:eastAsia="仿宋_GB2312" w:cs="Times New Roman"/>
          <w:color w:val="000000"/>
          <w:szCs w:val="32"/>
        </w:rPr>
        <w:t>有关</w:t>
      </w:r>
      <w:r>
        <w:rPr>
          <w:rFonts w:hint="eastAsia" w:ascii="Times New Roman" w:hAnsi="Times New Roman" w:eastAsia="仿宋_GB2312" w:cs="Times New Roman"/>
          <w:color w:val="000000"/>
          <w:szCs w:val="32"/>
          <w:lang w:eastAsia="zh-CN"/>
        </w:rPr>
        <w:t>部门</w:t>
      </w:r>
      <w:r>
        <w:rPr>
          <w:rFonts w:hint="default" w:ascii="Times New Roman" w:hAnsi="Times New Roman" w:eastAsia="仿宋_GB2312" w:cs="Times New Roman"/>
          <w:color w:val="000000"/>
          <w:szCs w:val="32"/>
        </w:rPr>
        <w:t>要加强</w:t>
      </w:r>
      <w:r>
        <w:rPr>
          <w:rFonts w:hint="default" w:ascii="Times New Roman" w:hAnsi="Times New Roman" w:eastAsia="仿宋_GB2312" w:cs="Times New Roman"/>
          <w:color w:val="000000"/>
          <w:szCs w:val="32"/>
          <w:lang w:eastAsia="zh-CN"/>
        </w:rPr>
        <w:t>对区域内</w:t>
      </w:r>
      <w:r>
        <w:rPr>
          <w:rFonts w:hint="default" w:ascii="Times New Roman" w:hAnsi="Times New Roman" w:eastAsia="仿宋_GB2312" w:cs="Times New Roman"/>
          <w:color w:val="000000"/>
          <w:szCs w:val="32"/>
        </w:rPr>
        <w:t>重点企业的服务，引导调动企业参与以商招商的积极性和主动性</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利用行业相通、产品相关联的优势，积极吸引上下游优质企业来</w:t>
      </w:r>
      <w:r>
        <w:rPr>
          <w:rFonts w:hint="default" w:ascii="Times New Roman" w:hAnsi="Times New Roman" w:eastAsia="仿宋_GB2312" w:cs="Times New Roman"/>
          <w:color w:val="000000"/>
          <w:szCs w:val="32"/>
          <w:lang w:eastAsia="zh-CN"/>
        </w:rPr>
        <w:t>蓟</w:t>
      </w:r>
      <w:r>
        <w:rPr>
          <w:rFonts w:hint="default" w:ascii="Times New Roman" w:hAnsi="Times New Roman" w:eastAsia="仿宋_GB2312" w:cs="Times New Roman"/>
          <w:color w:val="000000"/>
          <w:szCs w:val="32"/>
        </w:rPr>
        <w:t>投资发展，形成以商招商良性循环。</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rPr>
        <w:t>（四）</w:t>
      </w:r>
      <w:r>
        <w:rPr>
          <w:rFonts w:hint="eastAsia" w:ascii="Times New Roman" w:hAnsi="Times New Roman" w:eastAsia="楷体_GB2312" w:cs="Times New Roman"/>
          <w:color w:val="000000"/>
          <w:szCs w:val="32"/>
          <w:lang w:eastAsia="zh-CN"/>
        </w:rPr>
        <w:t>持续做好</w:t>
      </w:r>
      <w:r>
        <w:rPr>
          <w:rFonts w:hint="default" w:ascii="Times New Roman" w:hAnsi="Times New Roman" w:eastAsia="楷体_GB2312" w:cs="Times New Roman"/>
          <w:color w:val="000000"/>
          <w:szCs w:val="32"/>
        </w:rPr>
        <w:t>平台招商。</w:t>
      </w:r>
      <w:r>
        <w:rPr>
          <w:rFonts w:hint="default" w:ascii="Times New Roman" w:hAnsi="Times New Roman" w:eastAsia="仿宋_GB2312" w:cs="Times New Roman"/>
          <w:color w:val="000000"/>
          <w:szCs w:val="32"/>
        </w:rPr>
        <w:t>用好商会、协会、产业联盟等平台，采取政府购买服务等方式，引导各类平台积极参与招商引资工作。利用商会会员企业集中的优势，及时掌握会员企业的投资意向，鼓励</w:t>
      </w:r>
      <w:r>
        <w:rPr>
          <w:rFonts w:hint="default" w:ascii="Times New Roman" w:hAnsi="Times New Roman" w:eastAsia="仿宋_GB2312" w:cs="Times New Roman"/>
          <w:color w:val="000000"/>
          <w:szCs w:val="32"/>
          <w:lang w:eastAsia="zh-CN"/>
        </w:rPr>
        <w:t>在蓟</w:t>
      </w:r>
      <w:r>
        <w:rPr>
          <w:rFonts w:hint="default" w:ascii="Times New Roman" w:hAnsi="Times New Roman" w:eastAsia="仿宋_GB2312" w:cs="Times New Roman"/>
          <w:color w:val="000000"/>
          <w:szCs w:val="32"/>
        </w:rPr>
        <w:t>投资发展。通过现有的协会、联盟或组建新的协会、联盟，进一步提升产业招商引资、服务企业的能力和水平</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定期邀请会员企业参加考察对接活动，推动产业集聚发展。</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cs="Times New Roman"/>
          <w:color w:val="000000"/>
          <w:lang w:val="en-US" w:eastAsia="zh-CN"/>
        </w:rPr>
      </w:pPr>
      <w:r>
        <w:rPr>
          <w:rFonts w:hint="default" w:ascii="Times New Roman" w:hAnsi="Times New Roman" w:eastAsia="楷体_GB2312" w:cs="Times New Roman"/>
          <w:color w:val="000000"/>
          <w:szCs w:val="32"/>
        </w:rPr>
        <w:t>（五）</w:t>
      </w:r>
      <w:r>
        <w:rPr>
          <w:rFonts w:hint="eastAsia" w:ascii="Times New Roman" w:hAnsi="Times New Roman" w:eastAsia="楷体_GB2312" w:cs="Times New Roman"/>
          <w:color w:val="000000"/>
          <w:szCs w:val="32"/>
          <w:lang w:eastAsia="zh-CN"/>
        </w:rPr>
        <w:t>积极推进</w:t>
      </w:r>
      <w:r>
        <w:rPr>
          <w:rFonts w:hint="default" w:ascii="Times New Roman" w:hAnsi="Times New Roman" w:eastAsia="楷体_GB2312" w:cs="Times New Roman"/>
          <w:color w:val="000000"/>
          <w:szCs w:val="32"/>
        </w:rPr>
        <w:t>互联网招商。</w:t>
      </w:r>
      <w:r>
        <w:rPr>
          <w:rFonts w:hint="default" w:ascii="Times New Roman" w:hAnsi="Times New Roman" w:eastAsia="仿宋_GB2312" w:cs="Times New Roman"/>
          <w:color w:val="000000"/>
          <w:szCs w:val="32"/>
          <w:lang w:eastAsia="zh-CN"/>
        </w:rPr>
        <w:t>积极</w:t>
      </w:r>
      <w:r>
        <w:rPr>
          <w:rFonts w:hint="default" w:ascii="Times New Roman" w:hAnsi="Times New Roman" w:eastAsia="仿宋_GB2312" w:cs="Times New Roman"/>
          <w:color w:val="000000"/>
          <w:szCs w:val="32"/>
        </w:rPr>
        <w:t>开展云推介、云洽谈、云招商等活动，通过互联网、大数据技术精准挖掘产业核心企业和契合强链补链需求的目标企业。充分发挥门户网站等互联网平台作用，及时发布本</w:t>
      </w:r>
      <w:r>
        <w:rPr>
          <w:rFonts w:hint="default" w:ascii="Times New Roman" w:hAnsi="Times New Roman" w:eastAsia="仿宋_GB2312" w:cs="Times New Roman"/>
          <w:color w:val="000000"/>
          <w:szCs w:val="32"/>
          <w:lang w:eastAsia="zh-CN"/>
        </w:rPr>
        <w:t>区</w:t>
      </w:r>
      <w:r>
        <w:rPr>
          <w:rFonts w:hint="default" w:ascii="Times New Roman" w:hAnsi="Times New Roman" w:eastAsia="仿宋_GB2312" w:cs="Times New Roman"/>
          <w:color w:val="000000"/>
          <w:szCs w:val="32"/>
        </w:rPr>
        <w:t>产业发展相关情况、对接项目意向、洽谈合作事宜、回复企业诉求、解读具体政策，推动制造业招商引资工作信息化发展。</w:t>
      </w:r>
    </w:p>
    <w:p>
      <w:pPr>
        <w:keepNext w:val="0"/>
        <w:keepLines w:val="0"/>
        <w:pageBreakBefore w:val="0"/>
        <w:widowControl w:val="0"/>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val="en-US" w:eastAsia="zh-CN"/>
        </w:rPr>
        <w:t>五、</w:t>
      </w:r>
      <w:r>
        <w:rPr>
          <w:rFonts w:hint="default" w:ascii="Times New Roman" w:hAnsi="Times New Roman" w:eastAsia="黑体" w:cs="Times New Roman"/>
          <w:color w:val="000000"/>
          <w:sz w:val="32"/>
          <w:szCs w:val="32"/>
          <w:lang w:eastAsia="zh-CN"/>
        </w:rPr>
        <w:t>工作制度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（一）工作会议制度</w:t>
      </w:r>
      <w:r>
        <w:rPr>
          <w:rFonts w:hint="default" w:ascii="Times New Roman" w:hAnsi="Times New Roman" w:eastAsia="仿宋_GB2312" w:cs="Times New Roman"/>
          <w:color w:val="000000"/>
          <w:sz w:val="32"/>
          <w:szCs w:val="32"/>
        </w:rPr>
        <w:t>。根据需要，</w:t>
      </w:r>
      <w:r>
        <w:rPr>
          <w:rFonts w:hint="eastAsia" w:ascii="Times New Roman" w:hAnsi="Times New Roman" w:eastAsia="仿宋_GB2312" w:cs="Times New Roman"/>
          <w:color w:val="000000"/>
          <w:sz w:val="32"/>
          <w:szCs w:val="32"/>
          <w:lang w:eastAsia="zh-CN"/>
        </w:rPr>
        <w:t>经</w:t>
      </w:r>
      <w:r>
        <w:rPr>
          <w:rFonts w:hint="default" w:ascii="Times New Roman" w:hAnsi="Times New Roman" w:eastAsia="仿宋_GB2312" w:cs="Times New Roman"/>
          <w:color w:val="000000"/>
          <w:sz w:val="32"/>
          <w:szCs w:val="32"/>
        </w:rPr>
        <w:t>报请</w:t>
      </w:r>
      <w:r>
        <w:rPr>
          <w:rFonts w:hint="eastAsia" w:ascii="Times New Roman" w:hAnsi="Times New Roman" w:eastAsia="仿宋_GB2312" w:cs="Times New Roman"/>
          <w:color w:val="000000"/>
          <w:sz w:val="32"/>
          <w:szCs w:val="32"/>
          <w:lang w:eastAsia="zh-CN"/>
        </w:rPr>
        <w:t>领导小组</w:t>
      </w:r>
      <w:r>
        <w:rPr>
          <w:rFonts w:hint="default" w:ascii="Times New Roman" w:hAnsi="Times New Roman" w:eastAsia="仿宋_GB2312" w:cs="Times New Roman"/>
          <w:color w:val="000000"/>
          <w:sz w:val="32"/>
          <w:szCs w:val="32"/>
        </w:rPr>
        <w:t>组长</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eastAsia="zh-CN"/>
        </w:rPr>
        <w:t>副组长</w:t>
      </w:r>
      <w:r>
        <w:rPr>
          <w:rFonts w:hint="default" w:ascii="Times New Roman" w:hAnsi="Times New Roman" w:eastAsia="仿宋_GB2312" w:cs="Times New Roman"/>
          <w:color w:val="000000"/>
          <w:sz w:val="32"/>
          <w:szCs w:val="32"/>
        </w:rPr>
        <w:t>同意后</w:t>
      </w:r>
      <w:r>
        <w:rPr>
          <w:rFonts w:hint="eastAsia" w:ascii="Times New Roman" w:hAnsi="Times New Roman" w:eastAsia="仿宋_GB2312" w:cs="Times New Roman"/>
          <w:color w:val="000000"/>
          <w:sz w:val="32"/>
          <w:szCs w:val="32"/>
          <w:lang w:eastAsia="zh-CN"/>
        </w:rPr>
        <w:t>，可</w:t>
      </w:r>
      <w:r>
        <w:rPr>
          <w:rFonts w:hint="default" w:ascii="Times New Roman" w:hAnsi="Times New Roman" w:eastAsia="仿宋_GB2312" w:cs="Times New Roman"/>
          <w:color w:val="000000"/>
          <w:sz w:val="32"/>
          <w:szCs w:val="32"/>
        </w:rPr>
        <w:t>召开</w:t>
      </w:r>
      <w:r>
        <w:rPr>
          <w:rFonts w:hint="eastAsia" w:ascii="Times New Roman" w:hAnsi="Times New Roman" w:eastAsia="仿宋_GB2312" w:cs="Times New Roman"/>
          <w:color w:val="000000"/>
          <w:sz w:val="32"/>
          <w:szCs w:val="32"/>
          <w:lang w:eastAsia="zh-CN"/>
        </w:rPr>
        <w:t>领导小组工作会议，</w:t>
      </w:r>
      <w:r>
        <w:rPr>
          <w:rFonts w:hint="default" w:ascii="Times New Roman" w:hAnsi="Times New Roman" w:eastAsia="仿宋_GB2312" w:cs="Times New Roman"/>
          <w:color w:val="000000"/>
          <w:sz w:val="32"/>
          <w:szCs w:val="32"/>
        </w:rPr>
        <w:t>传达</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委、</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政府和</w:t>
      </w:r>
      <w:r>
        <w:rPr>
          <w:rFonts w:hint="default" w:ascii="Times New Roman" w:hAnsi="Times New Roman" w:eastAsia="仿宋_GB2312" w:cs="Times New Roman"/>
          <w:color w:val="000000"/>
          <w:sz w:val="32"/>
          <w:szCs w:val="32"/>
          <w:lang w:eastAsia="zh-CN"/>
        </w:rPr>
        <w:t>市区</w:t>
      </w:r>
      <w:r>
        <w:rPr>
          <w:rFonts w:hint="default" w:ascii="Times New Roman" w:hAnsi="Times New Roman" w:eastAsia="仿宋_GB2312" w:cs="Times New Roman"/>
          <w:color w:val="000000"/>
          <w:sz w:val="32"/>
          <w:szCs w:val="32"/>
        </w:rPr>
        <w:t>领导小组相关工作部署要求，听取</w:t>
      </w:r>
      <w:r>
        <w:rPr>
          <w:rFonts w:hint="default" w:ascii="Times New Roman" w:hAnsi="Times New Roman" w:eastAsia="仿宋_GB2312" w:cs="Times New Roman"/>
          <w:color w:val="000000"/>
          <w:sz w:val="32"/>
          <w:szCs w:val="32"/>
          <w:lang w:eastAsia="zh-CN"/>
        </w:rPr>
        <w:t>制造业</w:t>
      </w:r>
      <w:r>
        <w:rPr>
          <w:rFonts w:hint="default" w:ascii="Times New Roman" w:hAnsi="Times New Roman" w:eastAsia="仿宋_GB2312" w:cs="Times New Roman"/>
          <w:color w:val="000000"/>
          <w:sz w:val="32"/>
          <w:szCs w:val="32"/>
        </w:rPr>
        <w:t>招商</w:t>
      </w:r>
      <w:r>
        <w:rPr>
          <w:rFonts w:hint="default" w:ascii="Times New Roman" w:hAnsi="Times New Roman" w:eastAsia="仿宋_GB2312" w:cs="Times New Roman"/>
          <w:color w:val="000000"/>
          <w:sz w:val="32"/>
          <w:szCs w:val="32"/>
          <w:lang w:eastAsia="zh-CN"/>
        </w:rPr>
        <w:t>引资</w:t>
      </w:r>
      <w:r>
        <w:rPr>
          <w:rFonts w:hint="default" w:ascii="Times New Roman" w:hAnsi="Times New Roman" w:eastAsia="仿宋_GB2312" w:cs="Times New Roman"/>
          <w:color w:val="000000"/>
          <w:sz w:val="32"/>
          <w:szCs w:val="32"/>
        </w:rPr>
        <w:t>工作进展情况</w:t>
      </w:r>
      <w:r>
        <w:rPr>
          <w:rFonts w:hint="eastAsia" w:ascii="Times New Roman" w:hAnsi="Times New Roman" w:eastAsia="仿宋_GB2312" w:cs="Times New Roman"/>
          <w:color w:val="000000"/>
          <w:sz w:val="32"/>
          <w:szCs w:val="32"/>
          <w:lang w:eastAsia="zh-CN"/>
        </w:rPr>
        <w:t>汇报，</w:t>
      </w:r>
      <w:r>
        <w:rPr>
          <w:rFonts w:hint="default" w:ascii="Times New Roman" w:hAnsi="Times New Roman" w:eastAsia="仿宋_GB2312" w:cs="Times New Roman"/>
          <w:color w:val="000000"/>
          <w:sz w:val="32"/>
          <w:szCs w:val="32"/>
        </w:rPr>
        <w:t>研究分析存在问题</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推动工作落实。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（二）联席会议制度</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制造业招商引资中涉及</w:t>
      </w:r>
      <w:r>
        <w:rPr>
          <w:rFonts w:hint="default" w:ascii="Times New Roman" w:hAnsi="Times New Roman" w:eastAsia="仿宋_GB2312" w:cs="Times New Roman"/>
          <w:color w:val="000000"/>
          <w:sz w:val="32"/>
          <w:szCs w:val="32"/>
        </w:rPr>
        <w:t>重大项目洽谈推动以及建设运营过程中，如有需协调解决的困难或问题，</w:t>
      </w:r>
      <w:r>
        <w:rPr>
          <w:rFonts w:hint="eastAsia" w:ascii="Times New Roman" w:hAnsi="Times New Roman" w:eastAsia="仿宋_GB2312" w:cs="Times New Roman"/>
          <w:color w:val="000000"/>
          <w:sz w:val="32"/>
          <w:szCs w:val="32"/>
          <w:lang w:eastAsia="zh-CN"/>
        </w:rPr>
        <w:t>根据需要</w:t>
      </w:r>
      <w:r>
        <w:rPr>
          <w:rFonts w:hint="default" w:ascii="Times New Roman" w:hAnsi="Times New Roman" w:eastAsia="仿宋_GB2312" w:cs="Times New Roman"/>
          <w:color w:val="000000"/>
          <w:sz w:val="32"/>
          <w:szCs w:val="32"/>
        </w:rPr>
        <w:t>随时召开。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（三）重要事项和报表报送制度</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领导小组</w:t>
      </w:r>
      <w:r>
        <w:rPr>
          <w:rFonts w:hint="eastAsia" w:ascii="Times New Roman" w:hAnsi="Times New Roman" w:eastAsia="仿宋_GB2312" w:cs="Times New Roman"/>
          <w:color w:val="000000"/>
          <w:sz w:val="32"/>
          <w:szCs w:val="32"/>
          <w:lang w:val="en-US" w:eastAsia="zh-CN"/>
        </w:rPr>
        <w:t>各</w:t>
      </w:r>
      <w:r>
        <w:rPr>
          <w:rFonts w:hint="default" w:ascii="Times New Roman" w:hAnsi="Times New Roman" w:eastAsia="仿宋_GB2312" w:cs="Times New Roman"/>
          <w:color w:val="000000"/>
          <w:sz w:val="32"/>
          <w:szCs w:val="32"/>
          <w:lang w:val="en-US" w:eastAsia="zh-CN"/>
        </w:rPr>
        <w:t>成员单位</w:t>
      </w:r>
      <w:r>
        <w:rPr>
          <w:rFonts w:hint="default" w:ascii="Times New Roman" w:hAnsi="Times New Roman" w:eastAsia="仿宋_GB2312" w:cs="Times New Roman"/>
          <w:color w:val="000000"/>
          <w:sz w:val="32"/>
          <w:szCs w:val="32"/>
          <w:lang w:eastAsia="zh-CN"/>
        </w:rPr>
        <w:t>每周五上午下班前报送区领导参加座谈会、交流会以及</w:t>
      </w:r>
      <w:r>
        <w:rPr>
          <w:rFonts w:hint="eastAsia" w:ascii="Times New Roman" w:hAnsi="Times New Roman" w:eastAsia="仿宋_GB2312" w:cs="Times New Roman"/>
          <w:color w:val="000000"/>
          <w:sz w:val="32"/>
          <w:szCs w:val="32"/>
          <w:lang w:eastAsia="zh-CN"/>
        </w:rPr>
        <w:t>深入</w:t>
      </w:r>
      <w:r>
        <w:rPr>
          <w:rFonts w:hint="default" w:ascii="Times New Roman" w:hAnsi="Times New Roman" w:eastAsia="仿宋_GB2312" w:cs="Times New Roman"/>
          <w:color w:val="000000"/>
          <w:sz w:val="32"/>
          <w:szCs w:val="32"/>
          <w:lang w:eastAsia="zh-CN"/>
        </w:rPr>
        <w:t>企业帮扶等情况；</w:t>
      </w:r>
      <w:r>
        <w:rPr>
          <w:rFonts w:hint="default" w:ascii="Times New Roman" w:hAnsi="Times New Roman" w:eastAsia="仿宋_GB2312" w:cs="Times New Roman"/>
          <w:color w:val="000000"/>
          <w:sz w:val="32"/>
          <w:szCs w:val="32"/>
        </w:rPr>
        <w:t>按照工作要求报送阶段性总结或专项工作落实情况，如有招商重大事项应及时报送</w:t>
      </w:r>
      <w:r>
        <w:rPr>
          <w:rFonts w:hint="default" w:ascii="Times New Roman" w:hAnsi="Times New Roman" w:eastAsia="仿宋_GB2312" w:cs="Times New Roman"/>
          <w:color w:val="000000"/>
          <w:sz w:val="32"/>
          <w:szCs w:val="32"/>
          <w:lang w:eastAsia="zh-CN"/>
        </w:rPr>
        <w:t>；各乡镇及经济开发区</w:t>
      </w:r>
      <w:r>
        <w:rPr>
          <w:rFonts w:hint="eastAsia" w:ascii="Times New Roman" w:hAnsi="Times New Roman" w:eastAsia="仿宋_GB2312" w:cs="Times New Roman"/>
          <w:color w:val="000000"/>
          <w:sz w:val="32"/>
          <w:szCs w:val="32"/>
          <w:lang w:eastAsia="zh-CN"/>
        </w:rPr>
        <w:t>需于</w:t>
      </w:r>
      <w:r>
        <w:rPr>
          <w:rFonts w:hint="default" w:ascii="Times New Roman" w:hAnsi="Times New Roman" w:eastAsia="仿宋_GB2312" w:cs="Times New Roman"/>
          <w:color w:val="000000"/>
          <w:sz w:val="32"/>
          <w:szCs w:val="32"/>
        </w:rPr>
        <w:t>每月25日向</w:t>
      </w:r>
      <w:r>
        <w:rPr>
          <w:rFonts w:hint="default" w:ascii="Times New Roman" w:hAnsi="Times New Roman" w:eastAsia="仿宋_GB2312" w:cs="Times New Roman"/>
          <w:color w:val="000000"/>
          <w:sz w:val="32"/>
          <w:szCs w:val="32"/>
          <w:lang w:eastAsia="zh-CN"/>
        </w:rPr>
        <w:t>领导小</w:t>
      </w:r>
      <w:r>
        <w:rPr>
          <w:rFonts w:hint="default" w:ascii="Times New Roman" w:hAnsi="Times New Roman" w:eastAsia="仿宋_GB2312" w:cs="Times New Roman"/>
          <w:color w:val="000000"/>
          <w:sz w:val="32"/>
          <w:szCs w:val="32"/>
        </w:rPr>
        <w:t>组办公室报送</w:t>
      </w:r>
      <w:r>
        <w:rPr>
          <w:rFonts w:hint="default" w:ascii="Times New Roman" w:hAnsi="Times New Roman" w:eastAsia="仿宋_GB2312" w:cs="Times New Roman"/>
          <w:color w:val="000000"/>
          <w:sz w:val="32"/>
          <w:szCs w:val="32"/>
          <w:lang w:eastAsia="zh-CN"/>
        </w:rPr>
        <w:t>制造业招商引资落地、洽谈、谋划项目清单</w:t>
      </w:r>
      <w:r>
        <w:rPr>
          <w:rFonts w:hint="default" w:ascii="Times New Roman" w:hAnsi="Times New Roman" w:eastAsia="仿宋_GB2312" w:cs="Times New Roman"/>
          <w:color w:val="000000"/>
          <w:sz w:val="32"/>
          <w:szCs w:val="32"/>
        </w:rPr>
        <w:t>以及</w:t>
      </w:r>
      <w:r>
        <w:rPr>
          <w:rFonts w:hint="default" w:ascii="Times New Roman" w:hAnsi="Times New Roman" w:eastAsia="仿宋_GB2312" w:cs="Times New Roman"/>
          <w:color w:val="000000"/>
          <w:sz w:val="32"/>
          <w:szCs w:val="32"/>
          <w:lang w:eastAsia="zh-CN"/>
        </w:rPr>
        <w:t>招商团队</w:t>
      </w:r>
      <w:r>
        <w:rPr>
          <w:rFonts w:hint="default" w:ascii="Times New Roman" w:hAnsi="Times New Roman" w:eastAsia="仿宋_GB2312" w:cs="Times New Roman"/>
          <w:color w:val="000000"/>
          <w:sz w:val="32"/>
          <w:szCs w:val="32"/>
        </w:rPr>
        <w:t>工作</w:t>
      </w:r>
      <w:r>
        <w:rPr>
          <w:rFonts w:hint="default" w:ascii="Times New Roman" w:hAnsi="Times New Roman" w:eastAsia="仿宋_GB2312" w:cs="Times New Roman"/>
          <w:color w:val="000000"/>
          <w:sz w:val="32"/>
          <w:szCs w:val="32"/>
          <w:lang w:eastAsia="zh-CN"/>
        </w:rPr>
        <w:t>进展情况</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相关情况</w:t>
      </w:r>
      <w:r>
        <w:rPr>
          <w:rFonts w:hint="default" w:ascii="Times New Roman" w:hAnsi="Times New Roman" w:eastAsia="仿宋_GB2312" w:cs="Times New Roman"/>
          <w:color w:val="000000"/>
          <w:sz w:val="32"/>
          <w:szCs w:val="32"/>
        </w:rPr>
        <w:t>由</w:t>
      </w:r>
      <w:r>
        <w:rPr>
          <w:rFonts w:hint="default" w:ascii="Times New Roman" w:hAnsi="Times New Roman" w:eastAsia="仿宋_GB2312" w:cs="Times New Roman"/>
          <w:color w:val="000000"/>
          <w:sz w:val="32"/>
          <w:szCs w:val="32"/>
          <w:lang w:eastAsia="zh-CN"/>
        </w:rPr>
        <w:t>领导小</w:t>
      </w:r>
      <w:r>
        <w:rPr>
          <w:rFonts w:hint="default" w:ascii="Times New Roman" w:hAnsi="Times New Roman" w:eastAsia="仿宋_GB2312" w:cs="Times New Roman"/>
          <w:color w:val="000000"/>
          <w:sz w:val="32"/>
          <w:szCs w:val="32"/>
        </w:rPr>
        <w:t>组办公室汇总整理后，报送分管</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领导和有关部门。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（四）督导通报制度</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领导小</w:t>
      </w:r>
      <w:r>
        <w:rPr>
          <w:rFonts w:hint="default" w:ascii="Times New Roman" w:hAnsi="Times New Roman" w:eastAsia="仿宋_GB2312" w:cs="Times New Roman"/>
          <w:color w:val="000000"/>
          <w:sz w:val="32"/>
          <w:szCs w:val="32"/>
        </w:rPr>
        <w:t>组办公室通过专报、通知、纪要等方式，向</w:t>
      </w:r>
      <w:r>
        <w:rPr>
          <w:rFonts w:hint="default" w:ascii="Times New Roman" w:hAnsi="Times New Roman" w:eastAsia="仿宋_GB2312" w:cs="Times New Roman"/>
          <w:color w:val="000000"/>
          <w:sz w:val="32"/>
          <w:szCs w:val="32"/>
          <w:lang w:eastAsia="zh-CN"/>
        </w:rPr>
        <w:t>领导小</w:t>
      </w:r>
      <w:r>
        <w:rPr>
          <w:rFonts w:hint="default" w:ascii="Times New Roman" w:hAnsi="Times New Roman" w:eastAsia="仿宋_GB2312" w:cs="Times New Roman"/>
          <w:color w:val="000000"/>
          <w:sz w:val="32"/>
          <w:szCs w:val="32"/>
        </w:rPr>
        <w:t>组成员单位通报以下情况：</w:t>
      </w:r>
      <w:r>
        <w:rPr>
          <w:rFonts w:hint="default" w:ascii="Times New Roman" w:hAnsi="Times New Roman" w:eastAsia="仿宋_GB2312" w:cs="Times New Roman"/>
          <w:color w:val="000000"/>
          <w:sz w:val="32"/>
          <w:szCs w:val="32"/>
          <w:lang w:eastAsia="zh-CN"/>
        </w:rPr>
        <w:t>制造业</w:t>
      </w:r>
      <w:r>
        <w:rPr>
          <w:rFonts w:hint="default" w:ascii="Times New Roman" w:hAnsi="Times New Roman" w:eastAsia="仿宋_GB2312" w:cs="Times New Roman"/>
          <w:color w:val="000000"/>
          <w:sz w:val="32"/>
          <w:szCs w:val="32"/>
        </w:rPr>
        <w:t>招商</w:t>
      </w:r>
      <w:r>
        <w:rPr>
          <w:rFonts w:hint="default" w:ascii="Times New Roman" w:hAnsi="Times New Roman" w:eastAsia="仿宋_GB2312" w:cs="Times New Roman"/>
          <w:color w:val="000000"/>
          <w:sz w:val="32"/>
          <w:szCs w:val="32"/>
          <w:lang w:eastAsia="zh-CN"/>
        </w:rPr>
        <w:t>引资</w:t>
      </w:r>
      <w:r>
        <w:rPr>
          <w:rFonts w:hint="default" w:ascii="Times New Roman" w:hAnsi="Times New Roman" w:eastAsia="仿宋_GB2312" w:cs="Times New Roman"/>
          <w:color w:val="000000"/>
          <w:sz w:val="32"/>
          <w:szCs w:val="32"/>
        </w:rPr>
        <w:t>进展情况</w:t>
      </w:r>
      <w:r>
        <w:rPr>
          <w:rFonts w:hint="default" w:ascii="Times New Roman" w:hAnsi="Times New Roman" w:eastAsia="仿宋_GB2312" w:cs="Times New Roman"/>
          <w:color w:val="000000"/>
          <w:sz w:val="32"/>
          <w:szCs w:val="32"/>
          <w:lang w:eastAsia="zh-CN"/>
        </w:rPr>
        <w:t>；招商引资</w:t>
      </w:r>
      <w:r>
        <w:rPr>
          <w:rFonts w:hint="default" w:ascii="Times New Roman" w:hAnsi="Times New Roman" w:eastAsia="仿宋_GB2312" w:cs="Times New Roman"/>
          <w:color w:val="000000"/>
          <w:sz w:val="32"/>
          <w:szCs w:val="32"/>
        </w:rPr>
        <w:t>重大项目落地和建设情况</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工作组成员单位招商创新举措、经验做法</w:t>
      </w:r>
      <w:r>
        <w:rPr>
          <w:rFonts w:hint="eastAsia" w:ascii="Times New Roman" w:hAnsi="Times New Roman" w:eastAsia="仿宋_GB2312" w:cs="Times New Roman"/>
          <w:color w:val="000000"/>
          <w:sz w:val="32"/>
          <w:szCs w:val="32"/>
          <w:lang w:eastAsia="zh-CN"/>
        </w:rPr>
        <w:t>及</w:t>
      </w:r>
      <w:r>
        <w:rPr>
          <w:rFonts w:hint="default" w:ascii="Times New Roman" w:hAnsi="Times New Roman" w:eastAsia="仿宋_GB2312" w:cs="Times New Roman"/>
          <w:color w:val="000000"/>
          <w:sz w:val="32"/>
          <w:szCs w:val="32"/>
        </w:rPr>
        <w:t>其他</w:t>
      </w:r>
      <w:r>
        <w:rPr>
          <w:rFonts w:hint="eastAsia" w:ascii="Times New Roman" w:hAnsi="Times New Roman" w:eastAsia="仿宋_GB2312" w:cs="Times New Roman"/>
          <w:color w:val="000000"/>
          <w:sz w:val="32"/>
          <w:szCs w:val="32"/>
          <w:lang w:eastAsia="zh-CN"/>
        </w:rPr>
        <w:t>重要</w:t>
      </w:r>
      <w:r>
        <w:rPr>
          <w:rFonts w:hint="default" w:ascii="Times New Roman" w:hAnsi="Times New Roman" w:eastAsia="仿宋_GB2312" w:cs="Times New Roman"/>
          <w:color w:val="000000"/>
          <w:sz w:val="32"/>
          <w:szCs w:val="32"/>
        </w:rPr>
        <w:t>事项。</w:t>
      </w:r>
      <w:r>
        <w:rPr>
          <w:rFonts w:hint="eastAsia" w:ascii="Times New Roman" w:hAnsi="Times New Roman" w:eastAsia="仿宋_GB2312" w:cs="Times New Roman"/>
          <w:color w:val="000000"/>
          <w:sz w:val="32"/>
          <w:szCs w:val="32"/>
          <w:lang w:eastAsia="zh-CN"/>
        </w:rPr>
        <w:t>同时，</w:t>
      </w:r>
      <w:r>
        <w:rPr>
          <w:rFonts w:hint="default" w:ascii="Times New Roman" w:hAnsi="Times New Roman" w:eastAsia="仿宋_GB2312" w:cs="Times New Roman"/>
          <w:color w:val="000000"/>
          <w:sz w:val="32"/>
          <w:szCs w:val="32"/>
          <w:lang w:val="en-US" w:eastAsia="zh-CN"/>
        </w:rPr>
        <w:t>采取专题调研、召开现场会等方式</w:t>
      </w:r>
      <w:r>
        <w:rPr>
          <w:rFonts w:hint="default" w:ascii="Times New Roman" w:hAnsi="Times New Roman" w:eastAsia="仿宋_GB2312" w:cs="Times New Roman"/>
          <w:color w:val="000000"/>
          <w:sz w:val="32"/>
          <w:szCs w:val="32"/>
        </w:rPr>
        <w:t>，对成员单位工作开展情况跟踪督导，督导结果以适当形式通报。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jc w:val="both"/>
        <w:textAlignment w:val="auto"/>
        <w:rPr>
          <w:rFonts w:hint="default" w:ascii="Times New Roman" w:hAnsi="Times New Roman" w:eastAsia="黑体" w:cs="Times New Roman"/>
          <w:color w:val="000000"/>
          <w:sz w:val="32"/>
          <w:szCs w:val="32"/>
          <w:lang w:val="en-US" w:eastAsia="zh-CN"/>
        </w:rPr>
      </w:pP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黑体" w:cs="Times New Roman"/>
          <w:color w:val="000000"/>
          <w:sz w:val="32"/>
          <w:szCs w:val="32"/>
          <w:lang w:val="en-US" w:eastAsia="zh-CN"/>
        </w:rPr>
        <w:t>六、保障措施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楷体" w:cs="Times New Roman"/>
          <w:color w:val="000000"/>
          <w:sz w:val="32"/>
          <w:szCs w:val="32"/>
          <w:lang w:val="en-US" w:eastAsia="zh-CN"/>
        </w:rPr>
        <w:t>（一）提高政治站位</w:t>
      </w:r>
      <w:r>
        <w:rPr>
          <w:rFonts w:hint="default" w:ascii="Times New Roman" w:hAnsi="Times New Roman" w:eastAsia="仿宋_GB2312" w:cs="Times New Roman"/>
          <w:color w:val="000000"/>
          <w:sz w:val="32"/>
          <w:szCs w:val="32"/>
          <w:lang w:val="en-US" w:eastAsia="zh-CN"/>
        </w:rPr>
        <w:t>。领导小组成员单位要紧密结合自身职责，不等不靠</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不推不躲，主动担当</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积极作为，全力做好制造业招商引资工作，推动产业链高质量发展。</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 w:cs="Times New Roman"/>
          <w:color w:val="000000"/>
          <w:kern w:val="2"/>
          <w:sz w:val="32"/>
          <w:szCs w:val="32"/>
          <w:lang w:val="en-US" w:eastAsia="zh-CN" w:bidi="ar-SA"/>
        </w:rPr>
        <w:t>（二）强化服务意识</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对重点企业要形成</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一企一台账</w:t>
      </w:r>
      <w:r>
        <w:rPr>
          <w:rFonts w:hint="eastAsia"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，实行一对一专员跟踪服务，</w:t>
      </w:r>
      <w:r>
        <w:rPr>
          <w:rFonts w:hint="default" w:ascii="Times New Roman" w:hAnsi="Times New Roman" w:eastAsia="仿宋_GB2312" w:cs="Times New Roman"/>
          <w:color w:val="000000"/>
          <w:szCs w:val="32"/>
          <w:lang w:eastAsia="zh-CN"/>
        </w:rPr>
        <w:t>切实帮助企业解决生产经营中的难点和赌点问题，</w:t>
      </w:r>
      <w:r>
        <w:rPr>
          <w:rFonts w:hint="default" w:ascii="Times New Roman" w:hAnsi="Times New Roman" w:eastAsia="仿宋_GB2312" w:cs="Times New Roman"/>
          <w:color w:val="000000"/>
          <w:szCs w:val="32"/>
        </w:rPr>
        <w:t>推动企业高质量发展。要尊重爱护企业家，积极构建亲清新型政商关系，营造安商亲商兴商良好氛围。</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lang w:eastAsia="zh-CN"/>
        </w:rPr>
        <w:t>（三）</w:t>
      </w:r>
      <w:r>
        <w:rPr>
          <w:rFonts w:hint="default" w:ascii="Times New Roman" w:hAnsi="Times New Roman" w:eastAsia="楷体_GB2312" w:cs="Times New Roman"/>
          <w:color w:val="000000"/>
          <w:szCs w:val="32"/>
        </w:rPr>
        <w:t>加强要素保障。</w:t>
      </w:r>
      <w:r>
        <w:rPr>
          <w:rFonts w:hint="default" w:ascii="Times New Roman" w:hAnsi="Times New Roman" w:eastAsia="仿宋_GB2312" w:cs="Times New Roman"/>
          <w:color w:val="000000"/>
          <w:szCs w:val="32"/>
        </w:rPr>
        <w:t>强化招商要素前置审核，对标志性、带动性强的重点项目，优先保障土地、资金、能耗、主要污染物排放总量指标等要素。对项目落地中面临的突破性要素问题，各有关单位要在充分研判的基础上</w:t>
      </w:r>
      <w:r>
        <w:rPr>
          <w:rFonts w:hint="default" w:ascii="Times New Roman" w:hAnsi="Times New Roman" w:eastAsia="仿宋_GB2312" w:cs="Times New Roman"/>
          <w:color w:val="000000"/>
          <w:szCs w:val="32"/>
          <w:lang w:eastAsia="zh-CN"/>
        </w:rPr>
        <w:t>大力</w:t>
      </w:r>
      <w:r>
        <w:rPr>
          <w:rFonts w:hint="default" w:ascii="Times New Roman" w:hAnsi="Times New Roman" w:eastAsia="仿宋_GB2312" w:cs="Times New Roman"/>
          <w:color w:val="000000"/>
          <w:szCs w:val="32"/>
        </w:rPr>
        <w:t>支持，必要情况下报领导小组一事一议。</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lang w:eastAsia="zh-CN"/>
        </w:rPr>
      </w:pPr>
      <w:r>
        <w:rPr>
          <w:rFonts w:hint="default" w:ascii="Times New Roman" w:hAnsi="Times New Roman" w:eastAsia="楷体_GB2312" w:cs="Times New Roman"/>
          <w:color w:val="000000"/>
          <w:szCs w:val="32"/>
        </w:rPr>
        <w:t>（</w:t>
      </w:r>
      <w:r>
        <w:rPr>
          <w:rFonts w:hint="default" w:ascii="Times New Roman" w:hAnsi="Times New Roman" w:eastAsia="楷体_GB2312" w:cs="Times New Roman"/>
          <w:color w:val="000000"/>
          <w:szCs w:val="32"/>
          <w:lang w:eastAsia="zh-CN"/>
        </w:rPr>
        <w:t>四</w:t>
      </w:r>
      <w:r>
        <w:rPr>
          <w:rFonts w:hint="default" w:ascii="Times New Roman" w:hAnsi="Times New Roman" w:eastAsia="楷体_GB2312" w:cs="Times New Roman"/>
          <w:color w:val="000000"/>
          <w:szCs w:val="32"/>
        </w:rPr>
        <w:t>）</w:t>
      </w:r>
      <w:r>
        <w:rPr>
          <w:rFonts w:hint="default" w:ascii="Times New Roman" w:hAnsi="Times New Roman" w:eastAsia="楷体_GB2312" w:cs="Times New Roman"/>
          <w:color w:val="000000"/>
          <w:szCs w:val="32"/>
          <w:lang w:eastAsia="zh-CN"/>
        </w:rPr>
        <w:t>提供政策支持。</w:t>
      </w:r>
      <w:r>
        <w:rPr>
          <w:rFonts w:hint="default" w:ascii="Times New Roman" w:hAnsi="Times New Roman" w:eastAsia="仿宋_GB2312" w:cs="Times New Roman"/>
          <w:color w:val="000000"/>
          <w:szCs w:val="32"/>
          <w:lang w:eastAsia="zh-CN"/>
        </w:rPr>
        <w:t>在现有政策基础上，结合</w:t>
      </w:r>
      <w:r>
        <w:rPr>
          <w:rFonts w:hint="eastAsia" w:ascii="Times New Roman" w:hAnsi="Times New Roman" w:eastAsia="仿宋_GB2312" w:cs="Times New Roman"/>
          <w:color w:val="000000"/>
          <w:szCs w:val="32"/>
          <w:lang w:eastAsia="zh-CN"/>
        </w:rPr>
        <w:t>全</w:t>
      </w:r>
      <w:r>
        <w:rPr>
          <w:rFonts w:hint="default" w:ascii="Times New Roman" w:hAnsi="Times New Roman" w:eastAsia="仿宋_GB2312" w:cs="Times New Roman"/>
          <w:color w:val="000000"/>
          <w:szCs w:val="32"/>
          <w:lang w:eastAsia="zh-CN"/>
        </w:rPr>
        <w:t>区制造业发展现状和招商引资工作实际，相关部门共同研究制定制造业招商引资政策措施，</w:t>
      </w:r>
      <w:r>
        <w:rPr>
          <w:rFonts w:hint="default" w:ascii="Times New Roman" w:hAnsi="Times New Roman" w:eastAsia="仿宋_GB2312" w:cs="Times New Roman"/>
          <w:color w:val="000000"/>
          <w:szCs w:val="32"/>
        </w:rPr>
        <w:t>推动</w:t>
      </w:r>
      <w:r>
        <w:rPr>
          <w:rFonts w:hint="default" w:ascii="Times New Roman" w:hAnsi="Times New Roman" w:eastAsia="仿宋_GB2312" w:cs="Times New Roman"/>
          <w:color w:val="000000"/>
          <w:szCs w:val="32"/>
          <w:lang w:eastAsia="zh-CN"/>
        </w:rPr>
        <w:t>制造业</w:t>
      </w:r>
      <w:r>
        <w:rPr>
          <w:rFonts w:hint="default" w:ascii="Times New Roman" w:hAnsi="Times New Roman" w:eastAsia="仿宋_GB2312" w:cs="Times New Roman"/>
          <w:color w:val="000000"/>
          <w:szCs w:val="32"/>
        </w:rPr>
        <w:t>招商</w:t>
      </w:r>
      <w:r>
        <w:rPr>
          <w:rFonts w:hint="default" w:ascii="Times New Roman" w:hAnsi="Times New Roman" w:eastAsia="仿宋_GB2312" w:cs="Times New Roman"/>
          <w:color w:val="000000"/>
          <w:szCs w:val="32"/>
          <w:lang w:eastAsia="zh-CN"/>
        </w:rPr>
        <w:t>引资</w:t>
      </w:r>
      <w:r>
        <w:rPr>
          <w:rFonts w:hint="default" w:ascii="Times New Roman" w:hAnsi="Times New Roman" w:eastAsia="仿宋_GB2312" w:cs="Times New Roman"/>
          <w:color w:val="000000"/>
          <w:szCs w:val="32"/>
        </w:rPr>
        <w:t>工作创新突破</w:t>
      </w:r>
      <w:r>
        <w:rPr>
          <w:rFonts w:hint="default" w:ascii="Times New Roman" w:hAnsi="Times New Roman" w:eastAsia="仿宋_GB2312" w:cs="Times New Roman"/>
          <w:color w:val="000000"/>
          <w:szCs w:val="32"/>
          <w:lang w:eastAsia="zh-CN"/>
        </w:rPr>
        <w:t>。</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lang w:eastAsia="zh-CN"/>
        </w:rPr>
        <w:t>（五）</w:t>
      </w:r>
      <w:r>
        <w:rPr>
          <w:rFonts w:hint="default" w:ascii="Times New Roman" w:hAnsi="Times New Roman" w:eastAsia="楷体_GB2312" w:cs="Times New Roman"/>
          <w:color w:val="000000"/>
          <w:szCs w:val="32"/>
        </w:rPr>
        <w:t>加强宣传引导。</w:t>
      </w:r>
      <w:r>
        <w:rPr>
          <w:rFonts w:hint="default" w:ascii="Times New Roman" w:hAnsi="Times New Roman" w:eastAsia="仿宋_GB2312" w:cs="Times New Roman"/>
          <w:color w:val="000000"/>
          <w:szCs w:val="32"/>
        </w:rPr>
        <w:t>将传统媒体和网络新媒体相结合，多形式、多渠道、全方位对</w:t>
      </w:r>
      <w:r>
        <w:rPr>
          <w:rFonts w:hint="default" w:ascii="Times New Roman" w:hAnsi="Times New Roman" w:eastAsia="仿宋_GB2312" w:cs="Times New Roman"/>
          <w:color w:val="000000"/>
          <w:szCs w:val="32"/>
          <w:lang w:eastAsia="zh-CN"/>
        </w:rPr>
        <w:t>我区</w:t>
      </w:r>
      <w:r>
        <w:rPr>
          <w:rFonts w:hint="default" w:ascii="Times New Roman" w:hAnsi="Times New Roman" w:eastAsia="仿宋_GB2312" w:cs="Times New Roman"/>
          <w:color w:val="000000"/>
          <w:szCs w:val="32"/>
        </w:rPr>
        <w:t>制造业招商引资工作进行宣传推广，推介产业环境、宣传产业政策、展示重点企业和重大项目，不断提升</w:t>
      </w:r>
      <w:r>
        <w:rPr>
          <w:rFonts w:hint="default" w:ascii="Times New Roman" w:hAnsi="Times New Roman" w:eastAsia="仿宋_GB2312" w:cs="Times New Roman"/>
          <w:color w:val="000000"/>
          <w:szCs w:val="32"/>
          <w:lang w:eastAsia="zh-CN"/>
        </w:rPr>
        <w:t>蓟州区</w:t>
      </w:r>
      <w:r>
        <w:rPr>
          <w:rFonts w:hint="default" w:ascii="Times New Roman" w:hAnsi="Times New Roman" w:eastAsia="仿宋_GB2312" w:cs="Times New Roman"/>
          <w:color w:val="000000"/>
          <w:szCs w:val="32"/>
        </w:rPr>
        <w:t>产业发展的知名度、美誉度。</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r>
        <w:rPr>
          <w:rFonts w:hint="default" w:ascii="Times New Roman" w:hAnsi="Times New Roman" w:eastAsia="楷体_GB2312" w:cs="Times New Roman"/>
          <w:color w:val="000000"/>
          <w:szCs w:val="32"/>
          <w:lang w:eastAsia="zh-CN"/>
        </w:rPr>
        <w:t>（六）</w:t>
      </w:r>
      <w:r>
        <w:rPr>
          <w:rFonts w:hint="default" w:ascii="Times New Roman" w:hAnsi="Times New Roman" w:eastAsia="楷体_GB2312" w:cs="Times New Roman"/>
          <w:color w:val="000000"/>
          <w:szCs w:val="32"/>
        </w:rPr>
        <w:t>组建</w:t>
      </w:r>
      <w:r>
        <w:rPr>
          <w:rFonts w:hint="default" w:ascii="Times New Roman" w:hAnsi="Times New Roman" w:eastAsia="楷体_GB2312" w:cs="Times New Roman"/>
          <w:color w:val="000000"/>
          <w:szCs w:val="32"/>
          <w:lang w:eastAsia="zh-CN"/>
        </w:rPr>
        <w:t>招商团队</w:t>
      </w:r>
      <w:r>
        <w:rPr>
          <w:rFonts w:hint="default" w:ascii="Times New Roman" w:hAnsi="Times New Roman" w:eastAsia="楷体_GB2312" w:cs="Times New Roman"/>
          <w:color w:val="000000"/>
          <w:szCs w:val="32"/>
        </w:rPr>
        <w:t>。</w:t>
      </w:r>
      <w:r>
        <w:rPr>
          <w:rFonts w:hint="default" w:ascii="Times New Roman" w:hAnsi="Times New Roman" w:eastAsia="仿宋_GB2312" w:cs="Times New Roman"/>
          <w:color w:val="000000"/>
          <w:szCs w:val="32"/>
          <w:lang w:eastAsia="zh-CN"/>
        </w:rPr>
        <w:t>以区合作交流办、经济开发区为主导，</w:t>
      </w:r>
      <w:r>
        <w:rPr>
          <w:rFonts w:hint="default" w:ascii="Times New Roman" w:hAnsi="Times New Roman" w:eastAsia="仿宋_GB2312" w:cs="Times New Roman"/>
          <w:color w:val="000000"/>
          <w:szCs w:val="32"/>
        </w:rPr>
        <w:t>邀请一线的专家学者、企业家，</w:t>
      </w:r>
      <w:r>
        <w:rPr>
          <w:rFonts w:hint="default" w:ascii="Times New Roman" w:hAnsi="Times New Roman" w:eastAsia="仿宋_GB2312" w:cs="Times New Roman"/>
          <w:color w:val="000000"/>
          <w:szCs w:val="32"/>
          <w:lang w:eastAsia="zh-CN"/>
        </w:rPr>
        <w:t>通过</w:t>
      </w:r>
      <w:r>
        <w:rPr>
          <w:rFonts w:hint="default" w:ascii="Times New Roman" w:hAnsi="Times New Roman" w:eastAsia="仿宋_GB2312" w:cs="Times New Roman"/>
          <w:color w:val="000000"/>
          <w:szCs w:val="32"/>
        </w:rPr>
        <w:t>系统培训</w:t>
      </w:r>
      <w:r>
        <w:rPr>
          <w:rFonts w:hint="default" w:ascii="Times New Roman" w:hAnsi="Times New Roman" w:eastAsia="仿宋_GB2312" w:cs="Times New Roman"/>
          <w:color w:val="000000"/>
          <w:szCs w:val="32"/>
          <w:lang w:eastAsia="zh-CN"/>
        </w:rPr>
        <w:t>、</w:t>
      </w:r>
      <w:r>
        <w:rPr>
          <w:rFonts w:hint="default" w:ascii="Times New Roman" w:hAnsi="Times New Roman" w:eastAsia="仿宋_GB2312" w:cs="Times New Roman"/>
          <w:color w:val="000000"/>
          <w:szCs w:val="32"/>
        </w:rPr>
        <w:t>实践锻炼</w:t>
      </w:r>
      <w:r>
        <w:rPr>
          <w:rFonts w:hint="default" w:ascii="Times New Roman" w:hAnsi="Times New Roman" w:eastAsia="仿宋_GB2312" w:cs="Times New Roman"/>
          <w:color w:val="000000"/>
          <w:szCs w:val="32"/>
          <w:lang w:eastAsia="zh-CN"/>
        </w:rPr>
        <w:t>等手段</w:t>
      </w:r>
      <w:r>
        <w:rPr>
          <w:rFonts w:hint="default" w:ascii="Times New Roman" w:hAnsi="Times New Roman" w:eastAsia="仿宋_GB2312" w:cs="Times New Roman"/>
          <w:color w:val="000000"/>
          <w:szCs w:val="32"/>
        </w:rPr>
        <w:t>，提升专业能力，</w:t>
      </w:r>
      <w:r>
        <w:rPr>
          <w:rFonts w:hint="default" w:ascii="Times New Roman" w:hAnsi="Times New Roman" w:eastAsia="仿宋_GB2312" w:cs="Times New Roman"/>
          <w:color w:val="000000"/>
          <w:szCs w:val="32"/>
          <w:lang w:eastAsia="zh-CN"/>
        </w:rPr>
        <w:t>培育</w:t>
      </w:r>
      <w:r>
        <w:rPr>
          <w:rFonts w:hint="default" w:ascii="Times New Roman" w:hAnsi="Times New Roman" w:eastAsia="仿宋_GB2312" w:cs="Times New Roman"/>
          <w:color w:val="000000"/>
          <w:szCs w:val="32"/>
        </w:rPr>
        <w:t>一支懂政策、懂产业、懂市场的专业招商团队</w:t>
      </w:r>
      <w:r>
        <w:rPr>
          <w:rFonts w:hint="default" w:ascii="Times New Roman" w:hAnsi="Times New Roman" w:eastAsia="仿宋_GB2312" w:cs="Times New Roman"/>
          <w:color w:val="000000"/>
          <w:szCs w:val="32"/>
          <w:lang w:eastAsia="zh-CN"/>
        </w:rPr>
        <w:t>，实施专业招商</w:t>
      </w:r>
      <w:r>
        <w:rPr>
          <w:rFonts w:hint="default" w:ascii="Times New Roman" w:hAnsi="Times New Roman" w:eastAsia="仿宋_GB2312" w:cs="Times New Roman"/>
          <w:color w:val="000000"/>
          <w:szCs w:val="32"/>
        </w:rPr>
        <w:t>。</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rPr>
      </w:pP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lang w:val="en-US" w:eastAsia="zh-CN"/>
        </w:rPr>
      </w:pPr>
      <w:r>
        <w:rPr>
          <w:rFonts w:hint="default" w:ascii="Times New Roman" w:hAnsi="Times New Roman" w:eastAsia="仿宋_GB2312" w:cs="Times New Roman"/>
          <w:color w:val="000000"/>
          <w:szCs w:val="32"/>
          <w:lang w:val="en-US" w:eastAsia="zh-CN"/>
        </w:rPr>
        <w:t>附</w:t>
      </w:r>
      <w:r>
        <w:rPr>
          <w:rFonts w:hint="eastAsia" w:ascii="Times New Roman" w:hAnsi="Times New Roman" w:eastAsia="仿宋_GB2312" w:cs="Times New Roman"/>
          <w:color w:val="000000"/>
          <w:szCs w:val="32"/>
          <w:lang w:val="en-US" w:eastAsia="zh-CN"/>
        </w:rPr>
        <w:t>件</w:t>
      </w:r>
      <w:r>
        <w:rPr>
          <w:rFonts w:hint="default" w:ascii="Times New Roman" w:hAnsi="Times New Roman" w:eastAsia="仿宋_GB2312" w:cs="Times New Roman"/>
          <w:color w:val="000000"/>
          <w:szCs w:val="32"/>
          <w:lang w:val="en-US" w:eastAsia="zh-CN"/>
        </w:rPr>
        <w:t>：</w:t>
      </w:r>
      <w:r>
        <w:rPr>
          <w:rFonts w:hint="eastAsia" w:ascii="Times New Roman" w:hAnsi="Times New Roman" w:eastAsia="仿宋_GB2312" w:cs="Times New Roman"/>
          <w:color w:val="000000"/>
          <w:szCs w:val="32"/>
          <w:lang w:val="en-US" w:eastAsia="zh-CN"/>
        </w:rPr>
        <w:t>1．</w:t>
      </w:r>
      <w:r>
        <w:rPr>
          <w:rFonts w:hint="default" w:ascii="Times New Roman" w:hAnsi="Times New Roman" w:eastAsia="仿宋_GB2312" w:cs="Times New Roman"/>
          <w:color w:val="000000"/>
          <w:szCs w:val="32"/>
          <w:lang w:val="en-US" w:eastAsia="zh-CN"/>
        </w:rPr>
        <w:t>招商引资落地项目清单</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color w:val="000000"/>
          <w:szCs w:val="32"/>
          <w:lang w:val="en-US" w:eastAsia="zh-CN"/>
        </w:rPr>
      </w:pPr>
      <w:r>
        <w:rPr>
          <w:rFonts w:hint="eastAsia" w:ascii="Times New Roman" w:hAnsi="Times New Roman" w:eastAsia="仿宋_GB2312" w:cs="Times New Roman"/>
          <w:color w:val="000000"/>
          <w:szCs w:val="32"/>
          <w:lang w:val="en-US" w:eastAsia="zh-CN"/>
        </w:rPr>
        <w:t xml:space="preserve">      2．招商引资洽谈项目清单</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color w:val="000000"/>
          <w:szCs w:val="32"/>
          <w:lang w:val="en-US" w:eastAsia="zh-CN"/>
        </w:rPr>
      </w:pPr>
      <w:r>
        <w:rPr>
          <w:rFonts w:hint="eastAsia" w:ascii="Times New Roman" w:hAnsi="Times New Roman" w:eastAsia="仿宋_GB2312" w:cs="Times New Roman"/>
          <w:color w:val="000000"/>
          <w:szCs w:val="32"/>
          <w:lang w:val="en-US" w:eastAsia="zh-CN"/>
        </w:rPr>
        <w:t xml:space="preserve">      3．招商引资谋划项目清单</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color w:val="000000"/>
          <w:szCs w:val="32"/>
          <w:lang w:val="en-US" w:eastAsia="zh-CN"/>
        </w:rPr>
      </w:pPr>
      <w:r>
        <w:rPr>
          <w:rFonts w:hint="eastAsia" w:ascii="Times New Roman" w:hAnsi="Times New Roman" w:eastAsia="仿宋_GB2312" w:cs="Times New Roman"/>
          <w:color w:val="000000"/>
          <w:szCs w:val="32"/>
          <w:lang w:val="en-US" w:eastAsia="zh-CN"/>
        </w:rPr>
        <w:t xml:space="preserve">      4．招商引资项目问题清单</w:t>
      </w:r>
    </w:p>
    <w:p>
      <w:pPr>
        <w:pStyle w:val="7"/>
        <w:keepNext w:val="0"/>
        <w:keepLines w:val="0"/>
        <w:pageBreakBefore w:val="0"/>
        <w:widowControl w:val="0"/>
        <w:tabs>
          <w:tab w:val="left" w:pos="7920"/>
        </w:tabs>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color w:val="000000"/>
          <w:szCs w:val="32"/>
          <w:lang w:val="en-US" w:eastAsia="zh-CN"/>
        </w:rPr>
      </w:pPr>
      <w:r>
        <w:rPr>
          <w:rFonts w:hint="eastAsia" w:ascii="Times New Roman" w:hAnsi="Times New Roman" w:eastAsia="仿宋_GB2312" w:cs="Times New Roman"/>
          <w:color w:val="000000"/>
          <w:szCs w:val="32"/>
          <w:lang w:val="en-US" w:eastAsia="zh-CN"/>
        </w:rPr>
        <w:t xml:space="preserve">      5．招商活动台账</w:t>
      </w:r>
    </w:p>
    <w:p>
      <w:pPr>
        <w:tabs>
          <w:tab w:val="left" w:pos="360"/>
          <w:tab w:val="left" w:pos="8100"/>
          <w:tab w:val="left" w:pos="8460"/>
        </w:tabs>
        <w:spacing w:line="560" w:lineRule="exact"/>
        <w:rPr>
          <w:rFonts w:hint="eastAsia"/>
        </w:rPr>
      </w:pPr>
      <w:bookmarkStart w:id="0" w:name="_GoBack"/>
      <w:bookmarkEnd w:id="0"/>
    </w:p>
    <w:sectPr>
      <w:footerReference r:id="rId3" w:type="default"/>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00"/>
    <w:family w:val="auto"/>
    <w:pitch w:val="default"/>
    <w:sig w:usb0="00000000" w:usb1="00000000" w:usb2="00000010" w:usb3="00000000" w:csb0="000400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rPr>
        <w:rStyle w:val="15"/>
        <w:rFonts w:ascii="宋体" w:hAnsi="宋体"/>
        <w:sz w:val="28"/>
        <w:szCs w:val="28"/>
      </w:rPr>
    </w:pPr>
    <w:r>
      <w:rPr>
        <w:rStyle w:val="15"/>
        <w:rFonts w:ascii="宋体" w:hAnsi="宋体"/>
        <w:sz w:val="28"/>
        <w:szCs w:val="28"/>
      </w:rPr>
      <w:fldChar w:fldCharType="begin"/>
    </w:r>
    <w:r>
      <w:rPr>
        <w:rStyle w:val="15"/>
        <w:rFonts w:ascii="宋体" w:hAnsi="宋体"/>
        <w:sz w:val="28"/>
        <w:szCs w:val="28"/>
      </w:rPr>
      <w:instrText xml:space="preserve">PAGE  </w:instrText>
    </w:r>
    <w:r>
      <w:rPr>
        <w:rStyle w:val="15"/>
        <w:rFonts w:ascii="宋体" w:hAnsi="宋体"/>
        <w:sz w:val="28"/>
        <w:szCs w:val="28"/>
      </w:rPr>
      <w:fldChar w:fldCharType="separate"/>
    </w:r>
    <w:r>
      <w:rPr>
        <w:rStyle w:val="15"/>
        <w:rFonts w:ascii="宋体" w:hAnsi="宋体"/>
        <w:sz w:val="28"/>
        <w:szCs w:val="28"/>
      </w:rPr>
      <w:t>- 3 -</w:t>
    </w:r>
    <w:r>
      <w:rPr>
        <w:rStyle w:val="15"/>
        <w:rFonts w:ascii="宋体" w:hAnsi="宋体"/>
        <w:sz w:val="28"/>
        <w:szCs w:val="28"/>
      </w:rPr>
      <w:fldChar w:fldCharType="end"/>
    </w:r>
  </w:p>
  <w:p>
    <w:pPr>
      <w:pStyle w:val="10"/>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E7"/>
    <w:rsid w:val="00023822"/>
    <w:rsid w:val="00034254"/>
    <w:rsid w:val="000601FE"/>
    <w:rsid w:val="00090C0C"/>
    <w:rsid w:val="000947C3"/>
    <w:rsid w:val="000A11BE"/>
    <w:rsid w:val="000D1844"/>
    <w:rsid w:val="000D65E0"/>
    <w:rsid w:val="000E2CC6"/>
    <w:rsid w:val="000E69FA"/>
    <w:rsid w:val="000F2AB4"/>
    <w:rsid w:val="000F71F5"/>
    <w:rsid w:val="00105165"/>
    <w:rsid w:val="00120A93"/>
    <w:rsid w:val="00121BCF"/>
    <w:rsid w:val="001262A9"/>
    <w:rsid w:val="00133438"/>
    <w:rsid w:val="00135CDF"/>
    <w:rsid w:val="001449A8"/>
    <w:rsid w:val="0014575E"/>
    <w:rsid w:val="00146B62"/>
    <w:rsid w:val="00146E40"/>
    <w:rsid w:val="00154C21"/>
    <w:rsid w:val="00156607"/>
    <w:rsid w:val="00165927"/>
    <w:rsid w:val="00177E2E"/>
    <w:rsid w:val="00194385"/>
    <w:rsid w:val="001A2CAD"/>
    <w:rsid w:val="001A2E16"/>
    <w:rsid w:val="001A3490"/>
    <w:rsid w:val="001A4281"/>
    <w:rsid w:val="001C4AEF"/>
    <w:rsid w:val="001D5547"/>
    <w:rsid w:val="001E1077"/>
    <w:rsid w:val="001E7A4F"/>
    <w:rsid w:val="001F2E15"/>
    <w:rsid w:val="001F7746"/>
    <w:rsid w:val="002062E8"/>
    <w:rsid w:val="00210555"/>
    <w:rsid w:val="00215038"/>
    <w:rsid w:val="002234CC"/>
    <w:rsid w:val="00233FD7"/>
    <w:rsid w:val="002400D1"/>
    <w:rsid w:val="002525C0"/>
    <w:rsid w:val="0026686B"/>
    <w:rsid w:val="00275C5E"/>
    <w:rsid w:val="002770ED"/>
    <w:rsid w:val="00293260"/>
    <w:rsid w:val="0029652F"/>
    <w:rsid w:val="002B730E"/>
    <w:rsid w:val="002C1ABC"/>
    <w:rsid w:val="002C2694"/>
    <w:rsid w:val="002C3E05"/>
    <w:rsid w:val="002C5E7B"/>
    <w:rsid w:val="002E228B"/>
    <w:rsid w:val="002E3948"/>
    <w:rsid w:val="002F56A5"/>
    <w:rsid w:val="002F6006"/>
    <w:rsid w:val="00301635"/>
    <w:rsid w:val="00314DF2"/>
    <w:rsid w:val="00314FBE"/>
    <w:rsid w:val="0032125B"/>
    <w:rsid w:val="003367AF"/>
    <w:rsid w:val="003469CB"/>
    <w:rsid w:val="00362071"/>
    <w:rsid w:val="003626F5"/>
    <w:rsid w:val="00373B46"/>
    <w:rsid w:val="003823FD"/>
    <w:rsid w:val="0038343C"/>
    <w:rsid w:val="00386ECA"/>
    <w:rsid w:val="003912F5"/>
    <w:rsid w:val="003A44A6"/>
    <w:rsid w:val="003D28A7"/>
    <w:rsid w:val="003E5905"/>
    <w:rsid w:val="0040354E"/>
    <w:rsid w:val="0040706B"/>
    <w:rsid w:val="00411978"/>
    <w:rsid w:val="00422756"/>
    <w:rsid w:val="00424083"/>
    <w:rsid w:val="004305FB"/>
    <w:rsid w:val="00437A39"/>
    <w:rsid w:val="00441347"/>
    <w:rsid w:val="0045379E"/>
    <w:rsid w:val="0046583E"/>
    <w:rsid w:val="0047128F"/>
    <w:rsid w:val="00473AF2"/>
    <w:rsid w:val="00480F48"/>
    <w:rsid w:val="00490906"/>
    <w:rsid w:val="004B5529"/>
    <w:rsid w:val="004D26A1"/>
    <w:rsid w:val="004D3B13"/>
    <w:rsid w:val="004D3F48"/>
    <w:rsid w:val="004F16D8"/>
    <w:rsid w:val="004F4DDC"/>
    <w:rsid w:val="005009D5"/>
    <w:rsid w:val="00503C3C"/>
    <w:rsid w:val="00512805"/>
    <w:rsid w:val="005453AD"/>
    <w:rsid w:val="005554C3"/>
    <w:rsid w:val="00555891"/>
    <w:rsid w:val="00564154"/>
    <w:rsid w:val="005741BE"/>
    <w:rsid w:val="005749E9"/>
    <w:rsid w:val="00585E13"/>
    <w:rsid w:val="00590F3D"/>
    <w:rsid w:val="005A6CB5"/>
    <w:rsid w:val="005B5666"/>
    <w:rsid w:val="005D3CFA"/>
    <w:rsid w:val="005E0E8E"/>
    <w:rsid w:val="005F42B3"/>
    <w:rsid w:val="005F732A"/>
    <w:rsid w:val="005F7BCE"/>
    <w:rsid w:val="006014B5"/>
    <w:rsid w:val="00604EF9"/>
    <w:rsid w:val="00614661"/>
    <w:rsid w:val="00623DB9"/>
    <w:rsid w:val="00627FB4"/>
    <w:rsid w:val="00632ED8"/>
    <w:rsid w:val="0063305F"/>
    <w:rsid w:val="00637B04"/>
    <w:rsid w:val="00643A64"/>
    <w:rsid w:val="00646330"/>
    <w:rsid w:val="0064736E"/>
    <w:rsid w:val="00657329"/>
    <w:rsid w:val="00661717"/>
    <w:rsid w:val="0066493B"/>
    <w:rsid w:val="006674E7"/>
    <w:rsid w:val="00673F34"/>
    <w:rsid w:val="0067430A"/>
    <w:rsid w:val="00683B8A"/>
    <w:rsid w:val="00693328"/>
    <w:rsid w:val="006A673A"/>
    <w:rsid w:val="006B3732"/>
    <w:rsid w:val="007120EB"/>
    <w:rsid w:val="00713430"/>
    <w:rsid w:val="00715045"/>
    <w:rsid w:val="00726DF3"/>
    <w:rsid w:val="007365F1"/>
    <w:rsid w:val="00741DCD"/>
    <w:rsid w:val="00762255"/>
    <w:rsid w:val="0076248F"/>
    <w:rsid w:val="00766FA8"/>
    <w:rsid w:val="00790880"/>
    <w:rsid w:val="0079277E"/>
    <w:rsid w:val="00794756"/>
    <w:rsid w:val="007A2408"/>
    <w:rsid w:val="007B4BCF"/>
    <w:rsid w:val="007D0525"/>
    <w:rsid w:val="007D51C1"/>
    <w:rsid w:val="007F6951"/>
    <w:rsid w:val="008009C8"/>
    <w:rsid w:val="0080504E"/>
    <w:rsid w:val="00825F7A"/>
    <w:rsid w:val="00831397"/>
    <w:rsid w:val="0085046B"/>
    <w:rsid w:val="00853CBE"/>
    <w:rsid w:val="008553B3"/>
    <w:rsid w:val="00867285"/>
    <w:rsid w:val="0087735D"/>
    <w:rsid w:val="00877426"/>
    <w:rsid w:val="00881DE3"/>
    <w:rsid w:val="008830B9"/>
    <w:rsid w:val="00885118"/>
    <w:rsid w:val="00885F79"/>
    <w:rsid w:val="008963E2"/>
    <w:rsid w:val="008975B9"/>
    <w:rsid w:val="008A78E6"/>
    <w:rsid w:val="008D0A1E"/>
    <w:rsid w:val="008E0A61"/>
    <w:rsid w:val="008E4E83"/>
    <w:rsid w:val="008E7BA8"/>
    <w:rsid w:val="008F2265"/>
    <w:rsid w:val="008F34BE"/>
    <w:rsid w:val="00900B25"/>
    <w:rsid w:val="009016F9"/>
    <w:rsid w:val="00902D33"/>
    <w:rsid w:val="00904139"/>
    <w:rsid w:val="009135A3"/>
    <w:rsid w:val="00917529"/>
    <w:rsid w:val="00931BB0"/>
    <w:rsid w:val="00940836"/>
    <w:rsid w:val="009471F7"/>
    <w:rsid w:val="009524EE"/>
    <w:rsid w:val="00953568"/>
    <w:rsid w:val="009566EE"/>
    <w:rsid w:val="00973CF3"/>
    <w:rsid w:val="00974BCE"/>
    <w:rsid w:val="00977738"/>
    <w:rsid w:val="00983266"/>
    <w:rsid w:val="00994EDF"/>
    <w:rsid w:val="009A1E61"/>
    <w:rsid w:val="009A4611"/>
    <w:rsid w:val="009A60D9"/>
    <w:rsid w:val="009B706C"/>
    <w:rsid w:val="009C0C94"/>
    <w:rsid w:val="009E3AEF"/>
    <w:rsid w:val="009E414F"/>
    <w:rsid w:val="009F33BF"/>
    <w:rsid w:val="009F6960"/>
    <w:rsid w:val="009F75F9"/>
    <w:rsid w:val="00A048FB"/>
    <w:rsid w:val="00A05316"/>
    <w:rsid w:val="00A062ED"/>
    <w:rsid w:val="00A07A35"/>
    <w:rsid w:val="00A1764C"/>
    <w:rsid w:val="00A208A7"/>
    <w:rsid w:val="00A30530"/>
    <w:rsid w:val="00A322FE"/>
    <w:rsid w:val="00A54E05"/>
    <w:rsid w:val="00A6053C"/>
    <w:rsid w:val="00A623AC"/>
    <w:rsid w:val="00A62992"/>
    <w:rsid w:val="00A70253"/>
    <w:rsid w:val="00A71726"/>
    <w:rsid w:val="00A8007E"/>
    <w:rsid w:val="00A905C1"/>
    <w:rsid w:val="00A92D89"/>
    <w:rsid w:val="00A97F30"/>
    <w:rsid w:val="00AB2688"/>
    <w:rsid w:val="00AB44C4"/>
    <w:rsid w:val="00AC0435"/>
    <w:rsid w:val="00AC0823"/>
    <w:rsid w:val="00AC6F52"/>
    <w:rsid w:val="00AD0C1E"/>
    <w:rsid w:val="00AE0062"/>
    <w:rsid w:val="00AE0FBF"/>
    <w:rsid w:val="00AE12A6"/>
    <w:rsid w:val="00AE7971"/>
    <w:rsid w:val="00AE7E7A"/>
    <w:rsid w:val="00B0175C"/>
    <w:rsid w:val="00B221D1"/>
    <w:rsid w:val="00B22E9D"/>
    <w:rsid w:val="00B35A05"/>
    <w:rsid w:val="00B4030E"/>
    <w:rsid w:val="00B4369C"/>
    <w:rsid w:val="00B54F81"/>
    <w:rsid w:val="00B71336"/>
    <w:rsid w:val="00B74711"/>
    <w:rsid w:val="00B95665"/>
    <w:rsid w:val="00B963F7"/>
    <w:rsid w:val="00BA636E"/>
    <w:rsid w:val="00BB307D"/>
    <w:rsid w:val="00BC0E3B"/>
    <w:rsid w:val="00BC184F"/>
    <w:rsid w:val="00BD03BB"/>
    <w:rsid w:val="00BD1D80"/>
    <w:rsid w:val="00BD4DFE"/>
    <w:rsid w:val="00C01C66"/>
    <w:rsid w:val="00C06225"/>
    <w:rsid w:val="00C1539E"/>
    <w:rsid w:val="00C17880"/>
    <w:rsid w:val="00C21EC0"/>
    <w:rsid w:val="00C344E2"/>
    <w:rsid w:val="00C460B3"/>
    <w:rsid w:val="00C465FA"/>
    <w:rsid w:val="00C46603"/>
    <w:rsid w:val="00C46E1B"/>
    <w:rsid w:val="00C770C1"/>
    <w:rsid w:val="00C8042A"/>
    <w:rsid w:val="00C8103B"/>
    <w:rsid w:val="00C83D1F"/>
    <w:rsid w:val="00CA1C19"/>
    <w:rsid w:val="00CA3705"/>
    <w:rsid w:val="00CA4E55"/>
    <w:rsid w:val="00CA6D6D"/>
    <w:rsid w:val="00CC14E5"/>
    <w:rsid w:val="00CE564A"/>
    <w:rsid w:val="00D17BE0"/>
    <w:rsid w:val="00D17C74"/>
    <w:rsid w:val="00D23646"/>
    <w:rsid w:val="00D240E0"/>
    <w:rsid w:val="00D24C69"/>
    <w:rsid w:val="00D27326"/>
    <w:rsid w:val="00D33759"/>
    <w:rsid w:val="00D430F1"/>
    <w:rsid w:val="00D54BCA"/>
    <w:rsid w:val="00D6227B"/>
    <w:rsid w:val="00D70C0D"/>
    <w:rsid w:val="00D74B37"/>
    <w:rsid w:val="00D8242E"/>
    <w:rsid w:val="00D82BF5"/>
    <w:rsid w:val="00D8483C"/>
    <w:rsid w:val="00D85393"/>
    <w:rsid w:val="00D91550"/>
    <w:rsid w:val="00D978B8"/>
    <w:rsid w:val="00DA277A"/>
    <w:rsid w:val="00DA4ACA"/>
    <w:rsid w:val="00DB291C"/>
    <w:rsid w:val="00DB4018"/>
    <w:rsid w:val="00DB51D1"/>
    <w:rsid w:val="00DD6FEA"/>
    <w:rsid w:val="00DE3CEE"/>
    <w:rsid w:val="00DE48E8"/>
    <w:rsid w:val="00E0280D"/>
    <w:rsid w:val="00E07041"/>
    <w:rsid w:val="00E122E2"/>
    <w:rsid w:val="00E14729"/>
    <w:rsid w:val="00E21EE8"/>
    <w:rsid w:val="00E26618"/>
    <w:rsid w:val="00E3288E"/>
    <w:rsid w:val="00E34401"/>
    <w:rsid w:val="00E35B03"/>
    <w:rsid w:val="00E36530"/>
    <w:rsid w:val="00E45511"/>
    <w:rsid w:val="00E56969"/>
    <w:rsid w:val="00E928A5"/>
    <w:rsid w:val="00EA063B"/>
    <w:rsid w:val="00EA2551"/>
    <w:rsid w:val="00EB1F8D"/>
    <w:rsid w:val="00ED56CC"/>
    <w:rsid w:val="00EE0E10"/>
    <w:rsid w:val="00EF7E06"/>
    <w:rsid w:val="00F01582"/>
    <w:rsid w:val="00F02778"/>
    <w:rsid w:val="00F13E67"/>
    <w:rsid w:val="00F14922"/>
    <w:rsid w:val="00F1726F"/>
    <w:rsid w:val="00F2758B"/>
    <w:rsid w:val="00F40340"/>
    <w:rsid w:val="00F41E56"/>
    <w:rsid w:val="00F45276"/>
    <w:rsid w:val="00F53A9E"/>
    <w:rsid w:val="00F56374"/>
    <w:rsid w:val="00F60804"/>
    <w:rsid w:val="00F7386A"/>
    <w:rsid w:val="00F7760A"/>
    <w:rsid w:val="00F81A04"/>
    <w:rsid w:val="00F81E33"/>
    <w:rsid w:val="00F84419"/>
    <w:rsid w:val="00F92B89"/>
    <w:rsid w:val="00F97652"/>
    <w:rsid w:val="00FA3531"/>
    <w:rsid w:val="00FB5BA4"/>
    <w:rsid w:val="00FC4DAA"/>
    <w:rsid w:val="00FC6E67"/>
    <w:rsid w:val="00FD0F1A"/>
    <w:rsid w:val="00FD18F6"/>
    <w:rsid w:val="00FE691E"/>
    <w:rsid w:val="00FE7CCE"/>
    <w:rsid w:val="00FF3D14"/>
    <w:rsid w:val="00FF4B4D"/>
    <w:rsid w:val="00FF59D3"/>
    <w:rsid w:val="3DFBBE33"/>
    <w:rsid w:val="5A77D659"/>
    <w:rsid w:val="76EF414D"/>
    <w:rsid w:val="7BF700F7"/>
    <w:rsid w:val="7CEFBEE8"/>
    <w:rsid w:val="7F36802A"/>
    <w:rsid w:val="D7FD2030"/>
    <w:rsid w:val="DDBBD264"/>
    <w:rsid w:val="DDD770C5"/>
    <w:rsid w:val="EBFF3701"/>
    <w:rsid w:val="FACF14BD"/>
    <w:rsid w:val="FE6F2879"/>
    <w:rsid w:val="FFCFE87B"/>
    <w:rsid w:val="FFFF61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0"/>
    <w:pPr>
      <w:keepNext/>
      <w:keepLines/>
      <w:widowControl/>
      <w:spacing w:before="340" w:after="330" w:line="578" w:lineRule="auto"/>
      <w:ind w:firstLine="150" w:firstLineChars="150"/>
      <w:jc w:val="left"/>
      <w:outlineLvl w:val="0"/>
    </w:pPr>
    <w:rPr>
      <w:b/>
      <w:bCs/>
      <w:kern w:val="44"/>
      <w:sz w:val="44"/>
      <w:szCs w:val="44"/>
    </w:rPr>
  </w:style>
  <w:style w:type="paragraph" w:styleId="4">
    <w:name w:val="heading 2"/>
    <w:basedOn w:val="1"/>
    <w:next w:val="1"/>
    <w:link w:val="18"/>
    <w:qFormat/>
    <w:uiPriority w:val="0"/>
    <w:pPr>
      <w:keepNext/>
      <w:keepLines/>
      <w:spacing w:before="260" w:after="260" w:line="416" w:lineRule="auto"/>
      <w:outlineLvl w:val="1"/>
    </w:pPr>
    <w:rPr>
      <w:rFonts w:ascii="Cambria" w:hAnsi="Cambria"/>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仿宋_GB2312"/>
      <w:sz w:val="32"/>
      <w:szCs w:val="20"/>
    </w:rPr>
  </w:style>
  <w:style w:type="paragraph" w:styleId="5">
    <w:name w:val="Document Map"/>
    <w:basedOn w:val="1"/>
    <w:link w:val="19"/>
    <w:qFormat/>
    <w:uiPriority w:val="0"/>
    <w:pPr>
      <w:widowControl/>
      <w:spacing w:line="360" w:lineRule="auto"/>
      <w:ind w:firstLine="150" w:firstLineChars="150"/>
      <w:jc w:val="left"/>
    </w:pPr>
    <w:rPr>
      <w:rFonts w:ascii="宋体"/>
      <w:kern w:val="0"/>
      <w:sz w:val="18"/>
      <w:szCs w:val="20"/>
    </w:rPr>
  </w:style>
  <w:style w:type="paragraph" w:styleId="6">
    <w:name w:val="annotation text"/>
    <w:basedOn w:val="1"/>
    <w:link w:val="20"/>
    <w:semiHidden/>
    <w:qFormat/>
    <w:uiPriority w:val="0"/>
    <w:pPr>
      <w:jc w:val="left"/>
    </w:pPr>
  </w:style>
  <w:style w:type="paragraph" w:styleId="7">
    <w:name w:val="Body Text Indent"/>
    <w:qFormat/>
    <w:uiPriority w:val="0"/>
    <w:pPr>
      <w:widowControl w:val="0"/>
      <w:ind w:firstLine="720" w:firstLineChars="225"/>
      <w:jc w:val="both"/>
    </w:pPr>
    <w:rPr>
      <w:rFonts w:ascii="Calibri" w:hAnsi="Calibri" w:eastAsia="宋体" w:cs="Times New Roman"/>
      <w:kern w:val="2"/>
      <w:sz w:val="32"/>
      <w:szCs w:val="20"/>
      <w:lang w:val="en-US" w:eastAsia="zh-CN" w:bidi="ar-SA"/>
    </w:rPr>
  </w:style>
  <w:style w:type="paragraph" w:styleId="8">
    <w:name w:val="Date"/>
    <w:basedOn w:val="1"/>
    <w:next w:val="1"/>
    <w:link w:val="21"/>
    <w:semiHidden/>
    <w:qFormat/>
    <w:uiPriority w:val="0"/>
    <w:pPr>
      <w:ind w:left="100" w:leftChars="2500"/>
    </w:pPr>
    <w:rPr>
      <w:rFonts w:ascii="Calibri" w:hAnsi="Calibri"/>
      <w:szCs w:val="22"/>
    </w:rPr>
  </w:style>
  <w:style w:type="paragraph" w:styleId="9">
    <w:name w:val="Balloon Text"/>
    <w:basedOn w:val="1"/>
    <w:link w:val="22"/>
    <w:qFormat/>
    <w:uiPriority w:val="0"/>
    <w:pPr>
      <w:widowControl/>
      <w:spacing w:line="360" w:lineRule="auto"/>
      <w:ind w:firstLine="150" w:firstLineChars="150"/>
      <w:jc w:val="left"/>
    </w:pPr>
    <w:rPr>
      <w:rFonts w:eastAsia="Times New Roman"/>
      <w:kern w:val="0"/>
      <w:sz w:val="18"/>
      <w:szCs w:val="20"/>
    </w:rPr>
  </w:style>
  <w:style w:type="paragraph" w:styleId="10">
    <w:name w:val="footer"/>
    <w:basedOn w:val="1"/>
    <w:link w:val="23"/>
    <w:qFormat/>
    <w:uiPriority w:val="0"/>
    <w:pPr>
      <w:tabs>
        <w:tab w:val="center" w:pos="4153"/>
        <w:tab w:val="right" w:pos="8306"/>
      </w:tabs>
      <w:snapToGrid w:val="0"/>
      <w:jc w:val="left"/>
    </w:pPr>
    <w:rPr>
      <w:sz w:val="18"/>
      <w:szCs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2">
    <w:name w:val="annotation subject"/>
    <w:basedOn w:val="6"/>
    <w:next w:val="6"/>
    <w:link w:val="25"/>
    <w:semiHidden/>
    <w:qFormat/>
    <w:uiPriority w:val="0"/>
    <w:pPr>
      <w:widowControl/>
      <w:spacing w:line="360" w:lineRule="auto"/>
      <w:ind w:firstLine="150" w:firstLineChars="150"/>
    </w:pPr>
    <w:rPr>
      <w:b/>
      <w:bCs/>
      <w:kern w:val="0"/>
      <w:sz w:val="24"/>
    </w:rPr>
  </w:style>
  <w:style w:type="character" w:styleId="15">
    <w:name w:val="page number"/>
    <w:basedOn w:val="14"/>
    <w:qFormat/>
    <w:uiPriority w:val="0"/>
  </w:style>
  <w:style w:type="character" w:styleId="16">
    <w:name w:val="Hyperlink"/>
    <w:qFormat/>
    <w:uiPriority w:val="0"/>
    <w:rPr>
      <w:color w:val="0000FF"/>
      <w:u w:val="single"/>
    </w:rPr>
  </w:style>
  <w:style w:type="character" w:customStyle="1" w:styleId="17">
    <w:name w:val=" Char Char9"/>
    <w:link w:val="3"/>
    <w:qFormat/>
    <w:locked/>
    <w:uiPriority w:val="0"/>
    <w:rPr>
      <w:rFonts w:eastAsia="宋体"/>
      <w:b/>
      <w:bCs/>
      <w:kern w:val="44"/>
      <w:sz w:val="44"/>
      <w:szCs w:val="44"/>
      <w:lang w:val="en-US" w:eastAsia="zh-CN" w:bidi="ar-SA"/>
    </w:rPr>
  </w:style>
  <w:style w:type="character" w:customStyle="1" w:styleId="18">
    <w:name w:val=" Char Char8"/>
    <w:link w:val="4"/>
    <w:qFormat/>
    <w:locked/>
    <w:uiPriority w:val="0"/>
    <w:rPr>
      <w:rFonts w:ascii="Cambria" w:hAnsi="Cambria" w:eastAsia="宋体"/>
      <w:b/>
      <w:bCs/>
      <w:kern w:val="2"/>
      <w:sz w:val="32"/>
      <w:szCs w:val="32"/>
      <w:lang w:val="en-US" w:eastAsia="zh-CN" w:bidi="ar-SA"/>
    </w:rPr>
  </w:style>
  <w:style w:type="character" w:customStyle="1" w:styleId="19">
    <w:name w:val=" Char Char2"/>
    <w:link w:val="5"/>
    <w:qFormat/>
    <w:locked/>
    <w:uiPriority w:val="0"/>
    <w:rPr>
      <w:rFonts w:ascii="宋体" w:eastAsia="宋体"/>
      <w:sz w:val="18"/>
      <w:lang w:bidi="ar-SA"/>
    </w:rPr>
  </w:style>
  <w:style w:type="character" w:customStyle="1" w:styleId="20">
    <w:name w:val=" Char Char4"/>
    <w:link w:val="6"/>
    <w:qFormat/>
    <w:locked/>
    <w:uiPriority w:val="0"/>
    <w:rPr>
      <w:rFonts w:eastAsia="宋体"/>
      <w:kern w:val="2"/>
      <w:sz w:val="21"/>
      <w:szCs w:val="24"/>
      <w:lang w:val="en-US" w:eastAsia="zh-CN" w:bidi="ar-SA"/>
    </w:rPr>
  </w:style>
  <w:style w:type="character" w:customStyle="1" w:styleId="21">
    <w:name w:val=" Char Char1"/>
    <w:link w:val="8"/>
    <w:semiHidden/>
    <w:qFormat/>
    <w:locked/>
    <w:uiPriority w:val="0"/>
    <w:rPr>
      <w:rFonts w:ascii="Calibri" w:hAnsi="Calibri" w:eastAsia="宋体"/>
      <w:kern w:val="2"/>
      <w:sz w:val="21"/>
      <w:szCs w:val="22"/>
      <w:lang w:val="en-US" w:eastAsia="zh-CN" w:bidi="ar-SA"/>
    </w:rPr>
  </w:style>
  <w:style w:type="character" w:customStyle="1" w:styleId="22">
    <w:name w:val=" Char Char"/>
    <w:link w:val="9"/>
    <w:qFormat/>
    <w:locked/>
    <w:uiPriority w:val="0"/>
    <w:rPr>
      <w:sz w:val="18"/>
      <w:lang w:bidi="ar-SA"/>
    </w:rPr>
  </w:style>
  <w:style w:type="character" w:customStyle="1" w:styleId="23">
    <w:name w:val=" Char Char7"/>
    <w:link w:val="10"/>
    <w:qFormat/>
    <w:uiPriority w:val="0"/>
    <w:rPr>
      <w:rFonts w:eastAsia="宋体"/>
      <w:kern w:val="2"/>
      <w:sz w:val="18"/>
      <w:szCs w:val="18"/>
      <w:lang w:val="en-US" w:eastAsia="zh-CN" w:bidi="ar-SA"/>
    </w:rPr>
  </w:style>
  <w:style w:type="character" w:customStyle="1" w:styleId="24">
    <w:name w:val=" Char Char6"/>
    <w:link w:val="11"/>
    <w:qFormat/>
    <w:locked/>
    <w:uiPriority w:val="0"/>
    <w:rPr>
      <w:rFonts w:eastAsia="宋体"/>
      <w:kern w:val="2"/>
      <w:sz w:val="18"/>
      <w:szCs w:val="18"/>
      <w:lang w:val="en-US" w:eastAsia="zh-CN" w:bidi="ar-SA"/>
    </w:rPr>
  </w:style>
  <w:style w:type="character" w:customStyle="1" w:styleId="25">
    <w:name w:val=" Char Char3"/>
    <w:link w:val="12"/>
    <w:semiHidden/>
    <w:qFormat/>
    <w:locked/>
    <w:uiPriority w:val="0"/>
    <w:rPr>
      <w:rFonts w:eastAsia="宋体"/>
      <w:b/>
      <w:bCs/>
      <w:sz w:val="24"/>
      <w:szCs w:val="24"/>
      <w:lang w:val="en-US" w:eastAsia="zh-CN" w:bidi="ar-SA"/>
    </w:rPr>
  </w:style>
  <w:style w:type="character" w:customStyle="1" w:styleId="26">
    <w:name w:val="Subtle Emphasis"/>
    <w:qFormat/>
    <w:uiPriority w:val="0"/>
    <w:rPr>
      <w:i/>
      <w:color w:val="808080"/>
    </w:rPr>
  </w:style>
  <w:style w:type="character" w:customStyle="1" w:styleId="27">
    <w:name w:val="Character Style 5"/>
    <w:qFormat/>
    <w:uiPriority w:val="0"/>
    <w:rPr>
      <w:sz w:val="27"/>
    </w:rPr>
  </w:style>
  <w:style w:type="character" w:customStyle="1" w:styleId="28">
    <w:name w:val=" Char Char5"/>
    <w:qFormat/>
    <w:locked/>
    <w:uiPriority w:val="0"/>
    <w:rPr>
      <w:rFonts w:ascii="Calibri" w:hAnsi="Calibri" w:eastAsia="宋体"/>
      <w:kern w:val="2"/>
      <w:sz w:val="18"/>
      <w:szCs w:val="18"/>
      <w:lang w:val="en-US" w:eastAsia="zh-CN" w:bidi="ar-SA"/>
    </w:rPr>
  </w:style>
  <w:style w:type="character" w:customStyle="1" w:styleId="29">
    <w:name w:val="Character Style 4"/>
    <w:qFormat/>
    <w:uiPriority w:val="0"/>
    <w:rPr>
      <w:sz w:val="31"/>
    </w:rPr>
  </w:style>
  <w:style w:type="character" w:customStyle="1" w:styleId="30">
    <w:name w:val="Character Style 1"/>
    <w:qFormat/>
    <w:uiPriority w:val="0"/>
    <w:rPr>
      <w:sz w:val="30"/>
    </w:rPr>
  </w:style>
  <w:style w:type="character" w:customStyle="1" w:styleId="31">
    <w:name w:val="Character Style 2"/>
    <w:qFormat/>
    <w:uiPriority w:val="0"/>
    <w:rPr>
      <w:sz w:val="20"/>
    </w:rPr>
  </w:style>
  <w:style w:type="character" w:customStyle="1" w:styleId="32">
    <w:name w:val="Character Style 3"/>
    <w:qFormat/>
    <w:uiPriority w:val="0"/>
    <w:rPr>
      <w:rFonts w:ascii="Verdana" w:hAnsi="Verdana"/>
      <w:sz w:val="27"/>
    </w:rPr>
  </w:style>
  <w:style w:type="paragraph" w:customStyle="1" w:styleId="33">
    <w:name w:val="Style 9"/>
    <w:basedOn w:val="1"/>
    <w:qFormat/>
    <w:uiPriority w:val="0"/>
    <w:pPr>
      <w:widowControl/>
      <w:autoSpaceDE w:val="0"/>
      <w:autoSpaceDN w:val="0"/>
      <w:spacing w:before="14652" w:line="360" w:lineRule="auto"/>
      <w:ind w:right="2664" w:firstLine="150" w:firstLineChars="150"/>
      <w:jc w:val="right"/>
    </w:pPr>
    <w:rPr>
      <w:kern w:val="0"/>
      <w:sz w:val="27"/>
      <w:szCs w:val="27"/>
    </w:rPr>
  </w:style>
  <w:style w:type="paragraph" w:customStyle="1" w:styleId="34">
    <w:name w:val="Style 6"/>
    <w:basedOn w:val="1"/>
    <w:qFormat/>
    <w:uiPriority w:val="0"/>
    <w:pPr>
      <w:widowControl/>
      <w:autoSpaceDE w:val="0"/>
      <w:autoSpaceDN w:val="0"/>
      <w:spacing w:before="144" w:line="540" w:lineRule="exact"/>
      <w:ind w:right="72" w:firstLine="576" w:firstLineChars="150"/>
    </w:pPr>
    <w:rPr>
      <w:kern w:val="0"/>
      <w:sz w:val="31"/>
      <w:szCs w:val="31"/>
    </w:rPr>
  </w:style>
  <w:style w:type="paragraph" w:customStyle="1" w:styleId="35">
    <w:name w:val="Style 4"/>
    <w:basedOn w:val="1"/>
    <w:qFormat/>
    <w:uiPriority w:val="0"/>
    <w:pPr>
      <w:widowControl/>
      <w:autoSpaceDE w:val="0"/>
      <w:autoSpaceDN w:val="0"/>
      <w:spacing w:before="72" w:after="504" w:line="360" w:lineRule="auto"/>
      <w:ind w:firstLine="150" w:firstLineChars="150"/>
      <w:jc w:val="left"/>
    </w:pPr>
    <w:rPr>
      <w:rFonts w:ascii="Verdana" w:hAnsi="Verdana" w:cs="Verdana"/>
      <w:kern w:val="0"/>
      <w:sz w:val="27"/>
      <w:szCs w:val="27"/>
    </w:rPr>
  </w:style>
  <w:style w:type="paragraph" w:customStyle="1" w:styleId="36">
    <w:name w:val="Style 1"/>
    <w:basedOn w:val="1"/>
    <w:qFormat/>
    <w:uiPriority w:val="0"/>
    <w:pPr>
      <w:widowControl/>
      <w:autoSpaceDE w:val="0"/>
      <w:autoSpaceDN w:val="0"/>
      <w:adjustRightInd w:val="0"/>
      <w:spacing w:line="360" w:lineRule="auto"/>
      <w:ind w:firstLine="150" w:firstLineChars="150"/>
      <w:jc w:val="left"/>
    </w:pPr>
    <w:rPr>
      <w:kern w:val="0"/>
      <w:sz w:val="20"/>
      <w:szCs w:val="20"/>
    </w:rPr>
  </w:style>
  <w:style w:type="paragraph" w:customStyle="1" w:styleId="37">
    <w:name w:val="_Style 1"/>
    <w:basedOn w:val="1"/>
    <w:qFormat/>
    <w:uiPriority w:val="0"/>
    <w:pPr>
      <w:widowControl/>
      <w:spacing w:line="360" w:lineRule="auto"/>
      <w:ind w:firstLine="420" w:firstLineChars="200"/>
      <w:jc w:val="left"/>
    </w:pPr>
    <w:rPr>
      <w:kern w:val="0"/>
      <w:sz w:val="24"/>
    </w:rPr>
  </w:style>
  <w:style w:type="paragraph" w:customStyle="1" w:styleId="38">
    <w:name w:val="Style 5"/>
    <w:basedOn w:val="1"/>
    <w:qFormat/>
    <w:uiPriority w:val="0"/>
    <w:pPr>
      <w:widowControl/>
      <w:autoSpaceDE w:val="0"/>
      <w:autoSpaceDN w:val="0"/>
      <w:spacing w:before="36" w:line="372" w:lineRule="exact"/>
      <w:ind w:left="576" w:firstLine="150" w:firstLineChars="150"/>
      <w:jc w:val="left"/>
    </w:pPr>
    <w:rPr>
      <w:kern w:val="0"/>
      <w:sz w:val="31"/>
      <w:szCs w:val="31"/>
    </w:rPr>
  </w:style>
  <w:style w:type="paragraph" w:customStyle="1" w:styleId="39">
    <w:name w:val="Style 8"/>
    <w:basedOn w:val="1"/>
    <w:qFormat/>
    <w:uiPriority w:val="0"/>
    <w:pPr>
      <w:widowControl/>
      <w:autoSpaceDE w:val="0"/>
      <w:autoSpaceDN w:val="0"/>
      <w:spacing w:line="564" w:lineRule="exact"/>
      <w:ind w:right="1368" w:firstLine="576" w:firstLineChars="150"/>
      <w:jc w:val="left"/>
    </w:pPr>
    <w:rPr>
      <w:kern w:val="0"/>
      <w:sz w:val="31"/>
      <w:szCs w:val="31"/>
    </w:rPr>
  </w:style>
  <w:style w:type="paragraph" w:customStyle="1" w:styleId="40">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41">
    <w:name w:val="Revision"/>
    <w:qFormat/>
    <w:uiPriority w:val="0"/>
    <w:rPr>
      <w:rFonts w:ascii="Times New Roman" w:hAnsi="Times New Roman" w:eastAsia="宋体" w:cs="Times New Roman"/>
      <w:sz w:val="24"/>
      <w:szCs w:val="24"/>
      <w:lang w:val="en-US" w:eastAsia="zh-CN" w:bidi="ar-SA"/>
    </w:rPr>
  </w:style>
  <w:style w:type="paragraph" w:customStyle="1" w:styleId="42">
    <w:name w:val="List Paragraph"/>
    <w:basedOn w:val="1"/>
    <w:qFormat/>
    <w:uiPriority w:val="0"/>
    <w:pPr>
      <w:widowControl/>
      <w:spacing w:line="360" w:lineRule="auto"/>
      <w:ind w:firstLine="420" w:firstLineChars="200"/>
      <w:jc w:val="left"/>
    </w:pPr>
    <w:rPr>
      <w:kern w:val="0"/>
      <w:sz w:val="24"/>
    </w:rPr>
  </w:style>
  <w:style w:type="paragraph" w:customStyle="1" w:styleId="43">
    <w:name w:val="Style 2"/>
    <w:basedOn w:val="1"/>
    <w:qFormat/>
    <w:uiPriority w:val="0"/>
    <w:pPr>
      <w:widowControl/>
      <w:autoSpaceDE w:val="0"/>
      <w:autoSpaceDN w:val="0"/>
      <w:spacing w:line="360" w:lineRule="auto"/>
      <w:ind w:firstLine="150" w:firstLineChars="150"/>
      <w:jc w:val="center"/>
    </w:pPr>
    <w:rPr>
      <w:kern w:val="0"/>
      <w:sz w:val="30"/>
      <w:szCs w:val="30"/>
    </w:rPr>
  </w:style>
  <w:style w:type="paragraph" w:customStyle="1" w:styleId="44">
    <w:name w:val="Style 7"/>
    <w:basedOn w:val="1"/>
    <w:qFormat/>
    <w:uiPriority w:val="0"/>
    <w:pPr>
      <w:widowControl/>
      <w:autoSpaceDE w:val="0"/>
      <w:autoSpaceDN w:val="0"/>
      <w:spacing w:before="180" w:line="319" w:lineRule="auto"/>
      <w:ind w:right="72" w:firstLine="648" w:firstLineChars="150"/>
    </w:pPr>
    <w:rPr>
      <w:kern w:val="0"/>
      <w:sz w:val="31"/>
      <w:szCs w:val="31"/>
    </w:rPr>
  </w:style>
  <w:style w:type="paragraph" w:customStyle="1" w:styleId="45">
    <w:name w:val="Style 3"/>
    <w:basedOn w:val="1"/>
    <w:qFormat/>
    <w:uiPriority w:val="0"/>
    <w:pPr>
      <w:widowControl/>
      <w:autoSpaceDE w:val="0"/>
      <w:autoSpaceDN w:val="0"/>
      <w:spacing w:line="208" w:lineRule="auto"/>
      <w:ind w:left="864" w:firstLine="150" w:firstLineChars="150"/>
      <w:jc w:val="left"/>
    </w:pPr>
    <w:rPr>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293</Words>
  <Characters>1671</Characters>
  <Lines>13</Lines>
  <Paragraphs>3</Paragraphs>
  <TotalTime>4</TotalTime>
  <ScaleCrop>false</ScaleCrop>
  <LinksUpToDate>false</LinksUpToDate>
  <CharactersWithSpaces>1961</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2021-02-23T09:32:00Z</dcterms:created>
  <dc:creator>lenovo</dc:creator>
  <cp:lastModifiedBy>kylin</cp:lastModifiedBy>
  <cp:lastPrinted>2023-02-10T08:06:00Z</cp:lastPrinted>
  <dcterms:modified xsi:type="dcterms:W3CDTF">2023-02-21T12:44:03Z</dcterms:modified>
  <dc:title>蓟州政办发〔2017〕37号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