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644A" w14:textId="445D6A56" w:rsidR="005351F1" w:rsidRDefault="00000000">
      <w:pPr>
        <w:spacing w:line="54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6D4CF" wp14:editId="2FDEE9A2">
                <wp:simplePos x="0" y="0"/>
                <wp:positionH relativeFrom="column">
                  <wp:posOffset>-853440</wp:posOffset>
                </wp:positionH>
                <wp:positionV relativeFrom="paragraph">
                  <wp:posOffset>-883285</wp:posOffset>
                </wp:positionV>
                <wp:extent cx="2374265" cy="1403985"/>
                <wp:effectExtent l="0" t="0" r="127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781D981A" w14:textId="77777777" w:rsidR="005351F1" w:rsidRDefault="005351F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C6D4CF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67.2pt;margin-top:-69.5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" stroked="f">
                <v:textbox style="mso-fit-shape-to-text:t">
                  <w:txbxContent>
                    <w:p w14:paraId="781D981A" w14:textId="77777777" w:rsidR="005351F1" w:rsidRDefault="005351F1"/>
                  </w:txbxContent>
                </v:textbox>
              </v:shape>
            </w:pict>
          </mc:Fallback>
        </mc:AlternateContent>
      </w:r>
      <w:r w:rsidR="008A5048">
        <w:rPr>
          <w:rFonts w:ascii="方正小标宋简体" w:eastAsia="方正小标宋简体" w:hAnsi="黑体" w:cs="黑体" w:hint="eastAsia"/>
          <w:sz w:val="44"/>
          <w:szCs w:val="44"/>
        </w:rPr>
        <w:t>上仓镇</w:t>
      </w:r>
      <w:r>
        <w:rPr>
          <w:rFonts w:ascii="方正小标宋简体" w:eastAsia="方正小标宋简体" w:hAnsi="黑体" w:cs="黑体" w:hint="eastAsia"/>
          <w:sz w:val="44"/>
          <w:szCs w:val="44"/>
        </w:rPr>
        <w:t>强化工贸企业安全生产主体责任</w:t>
      </w:r>
    </w:p>
    <w:p w14:paraId="621B2FD1" w14:textId="4EC54872" w:rsidR="005351F1" w:rsidRDefault="00000000">
      <w:pPr>
        <w:spacing w:line="54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月报告</w:t>
      </w:r>
    </w:p>
    <w:p w14:paraId="480642F6" w14:textId="77777777" w:rsidR="005351F1" w:rsidRDefault="005351F1">
      <w:pPr>
        <w:spacing w:line="540" w:lineRule="exact"/>
        <w:jc w:val="left"/>
        <w:rPr>
          <w:rFonts w:ascii="仿宋_GB2312" w:eastAsia="仿宋_GB2312"/>
          <w:sz w:val="32"/>
          <w:szCs w:val="32"/>
        </w:rPr>
      </w:pPr>
    </w:p>
    <w:p w14:paraId="46B5B2A4" w14:textId="77777777" w:rsidR="005351F1" w:rsidRDefault="00000000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一、本月检查情况</w:t>
      </w:r>
    </w:p>
    <w:p w14:paraId="439320C9" w14:textId="77777777" w:rsidR="005351F1" w:rsidRDefault="00000000">
      <w:pPr>
        <w:tabs>
          <w:tab w:val="left" w:pos="312"/>
        </w:tabs>
        <w:spacing w:line="540" w:lineRule="exact"/>
        <w:ind w:leftChars="152" w:left="319" w:firstLineChars="150" w:firstLine="48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1.本辖区工贸企业数量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23 </w:t>
      </w:r>
      <w:r>
        <w:rPr>
          <w:rFonts w:ascii="仿宋_GB2312" w:eastAsia="仿宋_GB2312" w:hAnsi="仿宋" w:cs="仿宋" w:hint="eastAsia"/>
          <w:sz w:val="32"/>
          <w:szCs w:val="32"/>
        </w:rPr>
        <w:t>（家），其中工贸重点领域企业数量：涉氨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0 </w:t>
      </w:r>
      <w:r>
        <w:rPr>
          <w:rFonts w:ascii="仿宋_GB2312" w:eastAsia="仿宋_GB2312" w:hAnsi="仿宋" w:cs="仿宋" w:hint="eastAsia"/>
          <w:sz w:val="32"/>
          <w:szCs w:val="32"/>
        </w:rPr>
        <w:t>（家）、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涉爆粉尘</w:t>
      </w:r>
      <w:proofErr w:type="gramEnd"/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3  </w:t>
      </w:r>
      <w:r>
        <w:rPr>
          <w:rFonts w:ascii="仿宋_GB2312" w:eastAsia="仿宋_GB2312" w:hAnsi="仿宋" w:cs="仿宋" w:hint="eastAsia"/>
          <w:sz w:val="32"/>
          <w:szCs w:val="32"/>
        </w:rPr>
        <w:t>（家）、金属冶炼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3 </w:t>
      </w:r>
      <w:r>
        <w:rPr>
          <w:rFonts w:ascii="仿宋_GB2312" w:eastAsia="仿宋_GB2312" w:hAnsi="仿宋" w:cs="仿宋" w:hint="eastAsia"/>
          <w:sz w:val="32"/>
          <w:szCs w:val="32"/>
        </w:rPr>
        <w:t>（家）、有限空间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2 </w:t>
      </w:r>
      <w:r>
        <w:rPr>
          <w:rFonts w:ascii="仿宋_GB2312" w:eastAsia="仿宋_GB2312" w:hAnsi="仿宋" w:cs="仿宋" w:hint="eastAsia"/>
          <w:sz w:val="32"/>
          <w:szCs w:val="32"/>
        </w:rPr>
        <w:t>（家）。</w:t>
      </w:r>
    </w:p>
    <w:p w14:paraId="7E5D8560" w14:textId="77777777" w:rsidR="005351F1" w:rsidRDefault="00000000">
      <w:pPr>
        <w:spacing w:line="540" w:lineRule="exact"/>
        <w:ind w:leftChars="152" w:left="319" w:firstLineChars="150" w:firstLine="48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2.本月检查企业数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cs="仿宋"/>
          <w:sz w:val="32"/>
          <w:szCs w:val="32"/>
          <w:u w:val="single"/>
        </w:rPr>
        <w:t>44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（家），其中工贸累计检查企业数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2</w:t>
      </w:r>
      <w:r>
        <w:rPr>
          <w:rFonts w:ascii="仿宋_GB2312" w:eastAsia="仿宋_GB2312" w:hAnsi="仿宋" w:cs="仿宋"/>
          <w:sz w:val="32"/>
          <w:szCs w:val="32"/>
          <w:u w:val="single"/>
        </w:rPr>
        <w:t>3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（家）非工贸 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cs="仿宋"/>
          <w:sz w:val="32"/>
          <w:szCs w:val="32"/>
          <w:u w:val="single"/>
        </w:rPr>
        <w:t xml:space="preserve">  21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>（家）</w:t>
      </w:r>
      <w:r>
        <w:rPr>
          <w:rFonts w:ascii="仿宋_GB2312" w:eastAsia="仿宋_GB2312" w:hAnsi="仿宋" w:cs="仿宋" w:hint="eastAsia"/>
          <w:sz w:val="32"/>
          <w:szCs w:val="32"/>
        </w:rPr>
        <w:t>，截止本月工贸企业累计完成进度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cs="仿宋"/>
          <w:sz w:val="32"/>
          <w:szCs w:val="32"/>
          <w:u w:val="single"/>
          <w:lang w:val="en"/>
        </w:rPr>
        <w:t xml:space="preserve"> </w:t>
      </w:r>
      <w:r>
        <w:rPr>
          <w:rFonts w:ascii="仿宋_GB2312" w:eastAsia="仿宋_GB2312" w:hAnsi="仿宋" w:cs="仿宋"/>
          <w:sz w:val="32"/>
          <w:szCs w:val="32"/>
          <w:u w:val="single"/>
        </w:rPr>
        <w:t>100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（%），出动人员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cs="仿宋"/>
          <w:sz w:val="32"/>
          <w:szCs w:val="32"/>
          <w:u w:val="single"/>
        </w:rPr>
        <w:t>19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>（人次）。</w:t>
      </w:r>
    </w:p>
    <w:p w14:paraId="64D2A337" w14:textId="77777777" w:rsidR="005351F1" w:rsidRDefault="00000000">
      <w:pPr>
        <w:spacing w:line="540" w:lineRule="exact"/>
        <w:ind w:leftChars="152" w:left="319" w:firstLineChars="150" w:firstLine="48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3.发现隐患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cs="仿宋"/>
          <w:sz w:val="32"/>
          <w:szCs w:val="32"/>
          <w:u w:val="single"/>
        </w:rPr>
        <w:t>39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>（项），整改隐患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cs="仿宋"/>
          <w:sz w:val="32"/>
          <w:szCs w:val="32"/>
          <w:u w:val="single"/>
        </w:rPr>
        <w:t>39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（项）。</w:t>
      </w:r>
    </w:p>
    <w:p w14:paraId="7FCC722F" w14:textId="77777777" w:rsidR="005351F1" w:rsidRDefault="00000000">
      <w:pPr>
        <w:tabs>
          <w:tab w:val="left" w:pos="312"/>
        </w:tabs>
        <w:spacing w:line="540" w:lineRule="exact"/>
        <w:ind w:leftChars="152" w:left="319" w:firstLineChars="150" w:firstLine="48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4.是否存在重大隐患（是/否）：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</w:t>
      </w:r>
      <w:proofErr w:type="gramStart"/>
      <w:r>
        <w:rPr>
          <w:rFonts w:ascii="仿宋_GB2312" w:eastAsia="仿宋_GB2312" w:hAnsi="仿宋" w:cs="仿宋" w:hint="eastAsia"/>
          <w:sz w:val="32"/>
          <w:szCs w:val="32"/>
          <w:u w:val="single"/>
        </w:rPr>
        <w:t>否</w:t>
      </w:r>
      <w:proofErr w:type="gramEnd"/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14:paraId="614562EB" w14:textId="77777777" w:rsidR="005351F1" w:rsidRDefault="00000000">
      <w:pPr>
        <w:tabs>
          <w:tab w:val="left" w:pos="312"/>
        </w:tabs>
        <w:spacing w:line="540" w:lineRule="exact"/>
        <w:ind w:leftChars="152" w:left="319" w:firstLineChars="150" w:firstLine="48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5.未整改隐患详情：无</w:t>
      </w:r>
    </w:p>
    <w:p w14:paraId="3DF0B64D" w14:textId="77777777" w:rsidR="005351F1" w:rsidRDefault="00000000">
      <w:pPr>
        <w:spacing w:line="540" w:lineRule="exact"/>
        <w:ind w:leftChars="152" w:left="319"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6.隐患未整改原因及安全措施：</w:t>
      </w:r>
      <w:r>
        <w:rPr>
          <w:rFonts w:ascii="仿宋_GB2312" w:eastAsia="仿宋_GB2312" w:hint="eastAsia"/>
          <w:sz w:val="32"/>
          <w:szCs w:val="32"/>
        </w:rPr>
        <w:t xml:space="preserve"> 无</w:t>
      </w:r>
    </w:p>
    <w:p w14:paraId="568E7526" w14:textId="77777777" w:rsidR="005351F1" w:rsidRDefault="00000000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二、其他需要报告的事项</w:t>
      </w:r>
    </w:p>
    <w:p w14:paraId="74E3AF3E" w14:textId="252007E0" w:rsidR="005351F1" w:rsidRPr="008A5048" w:rsidRDefault="008A5048" w:rsidP="008A5048">
      <w:pPr>
        <w:spacing w:line="54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A5048">
        <w:rPr>
          <w:rFonts w:ascii="仿宋_GB2312" w:eastAsia="仿宋_GB2312" w:hAnsi="仿宋" w:cs="仿宋" w:hint="eastAsia"/>
          <w:sz w:val="32"/>
          <w:szCs w:val="32"/>
        </w:rPr>
        <w:t>无</w:t>
      </w:r>
    </w:p>
    <w:sectPr w:rsidR="005351F1" w:rsidRPr="008A504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QxOWMxYWZhZGYxZThhNDdkODUyYzgzZTkyYTRiNDYifQ=="/>
  </w:docVars>
  <w:rsids>
    <w:rsidRoot w:val="79207BDE"/>
    <w:rsid w:val="9C73D837"/>
    <w:rsid w:val="BBCFDB8B"/>
    <w:rsid w:val="BCDFFE8C"/>
    <w:rsid w:val="CF3F99F1"/>
    <w:rsid w:val="CF77C5B8"/>
    <w:rsid w:val="DFDF62CC"/>
    <w:rsid w:val="EEFF08E0"/>
    <w:rsid w:val="F6B68B96"/>
    <w:rsid w:val="F8DA2DE8"/>
    <w:rsid w:val="F9D00219"/>
    <w:rsid w:val="000C005B"/>
    <w:rsid w:val="001B536C"/>
    <w:rsid w:val="00276F50"/>
    <w:rsid w:val="002A0BD6"/>
    <w:rsid w:val="003D5F93"/>
    <w:rsid w:val="005351F1"/>
    <w:rsid w:val="00557274"/>
    <w:rsid w:val="008A5048"/>
    <w:rsid w:val="009D3FE0"/>
    <w:rsid w:val="009D4F75"/>
    <w:rsid w:val="00A97C12"/>
    <w:rsid w:val="00AA5792"/>
    <w:rsid w:val="00C04009"/>
    <w:rsid w:val="00CC4BE2"/>
    <w:rsid w:val="00D75405"/>
    <w:rsid w:val="00F36A64"/>
    <w:rsid w:val="00F72A87"/>
    <w:rsid w:val="00F81545"/>
    <w:rsid w:val="0DF66A2D"/>
    <w:rsid w:val="0FFC7994"/>
    <w:rsid w:val="173338EA"/>
    <w:rsid w:val="192FC014"/>
    <w:rsid w:val="2B7B04BD"/>
    <w:rsid w:val="33EEB109"/>
    <w:rsid w:val="3957CBFC"/>
    <w:rsid w:val="3EFB7BA3"/>
    <w:rsid w:val="43D1D833"/>
    <w:rsid w:val="5FDFDF54"/>
    <w:rsid w:val="6EBF26F1"/>
    <w:rsid w:val="6F6F21E6"/>
    <w:rsid w:val="6F71C1EE"/>
    <w:rsid w:val="6FD7EC1A"/>
    <w:rsid w:val="6FE7AC30"/>
    <w:rsid w:val="6FFFA2A3"/>
    <w:rsid w:val="79207BDE"/>
    <w:rsid w:val="7F5D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C6361D1"/>
  <w15:docId w15:val="{4EDB975B-8527-4AC2-91AA-86C563FF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刻骨铭心</dc:creator>
  <cp:lastModifiedBy>Xushuo</cp:lastModifiedBy>
  <cp:revision>16</cp:revision>
  <cp:lastPrinted>2023-05-31T08:07:00Z</cp:lastPrinted>
  <dcterms:created xsi:type="dcterms:W3CDTF">2023-05-24T03:12:00Z</dcterms:created>
  <dcterms:modified xsi:type="dcterms:W3CDTF">2024-04-09T06:51:00Z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6CEDB35C6F334CF18EF51F77D0A9D6CC_11</vt:lpwstr>
  </property>
</Properties>
</file>