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bCs/>
          <w:sz w:val="32"/>
          <w:szCs w:val="32"/>
          <w:lang w:val="zh-TW"/>
        </w:rPr>
      </w:pPr>
      <w:r>
        <w:rPr>
          <w:rFonts w:hint="eastAsia" w:ascii="黑体" w:hAnsi="黑体" w:eastAsia="黑体" w:cs="黑体"/>
          <w:bCs/>
          <w:sz w:val="32"/>
          <w:szCs w:val="32"/>
          <w:lang w:val="zh-TW"/>
        </w:rPr>
        <w:t>附件</w:t>
      </w:r>
    </w:p>
    <w:p>
      <w:pPr>
        <w:spacing w:line="540" w:lineRule="exact"/>
        <w:jc w:val="center"/>
        <w:rPr>
          <w:rFonts w:eastAsia="方正小标宋简体"/>
          <w:bCs/>
          <w:sz w:val="44"/>
          <w:szCs w:val="44"/>
          <w:lang w:val="zh-TW" w:eastAsia="zh-TW"/>
        </w:rPr>
      </w:pPr>
    </w:p>
    <w:p>
      <w:pPr>
        <w:spacing w:line="540" w:lineRule="exact"/>
        <w:jc w:val="center"/>
        <w:rPr>
          <w:rFonts w:eastAsia="方正小标宋简体"/>
          <w:bCs/>
          <w:sz w:val="44"/>
          <w:szCs w:val="44"/>
          <w:lang w:val="zh-TW" w:eastAsia="zh-TW"/>
        </w:rPr>
      </w:pPr>
      <w:bookmarkStart w:id="0" w:name="_GoBack"/>
      <w:r>
        <w:rPr>
          <w:rFonts w:eastAsia="方正小标宋简体"/>
          <w:bCs/>
          <w:sz w:val="44"/>
          <w:szCs w:val="44"/>
          <w:lang w:val="zh-TW" w:eastAsia="zh-TW"/>
        </w:rPr>
        <w:t>天津市共享经济综合</w:t>
      </w:r>
      <w:r>
        <w:rPr>
          <w:rFonts w:eastAsia="方正小标宋简体"/>
          <w:bCs/>
          <w:sz w:val="44"/>
          <w:szCs w:val="44"/>
          <w:lang w:eastAsia="zh-TW"/>
        </w:rPr>
        <w:t>服务</w:t>
      </w:r>
      <w:r>
        <w:rPr>
          <w:rFonts w:hint="eastAsia" w:eastAsia="方正小标宋简体"/>
          <w:bCs/>
          <w:sz w:val="44"/>
          <w:szCs w:val="44"/>
        </w:rPr>
        <w:t>平台</w:t>
      </w:r>
      <w:r>
        <w:rPr>
          <w:rFonts w:eastAsia="方正小标宋简体"/>
          <w:bCs/>
          <w:sz w:val="44"/>
          <w:szCs w:val="44"/>
          <w:lang w:val="zh-TW" w:eastAsia="zh-TW"/>
        </w:rPr>
        <w:t>管理暂行办法</w:t>
      </w:r>
    </w:p>
    <w:bookmarkEnd w:id="0"/>
    <w:p>
      <w:pPr>
        <w:spacing w:line="540" w:lineRule="exact"/>
        <w:jc w:val="center"/>
        <w:outlineLvl w:val="0"/>
        <w:rPr>
          <w:rFonts w:eastAsia="黑体"/>
          <w:sz w:val="32"/>
          <w:szCs w:val="32"/>
          <w:lang w:val="zh-TW"/>
        </w:rPr>
      </w:pPr>
    </w:p>
    <w:p>
      <w:pPr>
        <w:spacing w:line="540" w:lineRule="exact"/>
        <w:jc w:val="center"/>
        <w:outlineLvl w:val="0"/>
        <w:rPr>
          <w:rFonts w:eastAsia="黑体"/>
          <w:sz w:val="32"/>
          <w:szCs w:val="32"/>
          <w:lang w:val="zh-TW"/>
        </w:rPr>
      </w:pPr>
      <w:r>
        <w:rPr>
          <w:rFonts w:eastAsia="黑体"/>
          <w:sz w:val="32"/>
          <w:szCs w:val="32"/>
          <w:lang w:val="zh-TW"/>
        </w:rPr>
        <w:t>第一章 总则</w:t>
      </w:r>
    </w:p>
    <w:p>
      <w:pPr>
        <w:spacing w:line="540" w:lineRule="exact"/>
        <w:ind w:firstLine="640" w:firstLineChars="200"/>
        <w:rPr>
          <w:rFonts w:hint="eastAsia" w:eastAsia="仿宋_GB2312"/>
          <w:sz w:val="32"/>
          <w:szCs w:val="32"/>
        </w:rPr>
      </w:pPr>
      <w:r>
        <w:rPr>
          <w:rFonts w:hint="eastAsia" w:eastAsia="黑体"/>
          <w:sz w:val="32"/>
          <w:szCs w:val="32"/>
        </w:rPr>
        <w:t>第一条</w:t>
      </w:r>
      <w:r>
        <w:rPr>
          <w:rFonts w:hint="eastAsia" w:eastAsia="黑体"/>
          <w:color w:val="000000"/>
          <w:kern w:val="0"/>
          <w:sz w:val="32"/>
          <w:szCs w:val="32"/>
        </w:rPr>
        <w:t xml:space="preserve"> </w:t>
      </w:r>
      <w:r>
        <w:rPr>
          <w:rFonts w:hint="eastAsia" w:eastAsia="仿宋_GB2312"/>
          <w:sz w:val="32"/>
          <w:szCs w:val="32"/>
        </w:rPr>
        <w:t>为规范共享经济综合服务行业市场主体的行为，支持和规范新就业形态发展，支持平台企业发挥效能，带动扩大就业，增加城乡居民收入，根据《中华人民共和国电子商务法》、《中华人民共和国网络安全法》、《中华人民共和国数据安全法》、《中华人民共和国个人信息保护法》、《促进个体工商户发展条例》（国务院令第755号）、《国务院办公厅关于促进平台经济规范健康发展的指导意见》（国办发〔2019〕38号）、《关于维护新就业形态劳动者劳动保障权益的指导意见》（人社部发〔2021〕56号）等有关规定，制定本办法。</w:t>
      </w:r>
    </w:p>
    <w:p>
      <w:pPr>
        <w:spacing w:line="540" w:lineRule="exact"/>
        <w:ind w:firstLine="640" w:firstLineChars="200"/>
        <w:outlineLvl w:val="0"/>
        <w:rPr>
          <w:rFonts w:hint="eastAsia" w:eastAsia="仿宋_GB2312"/>
          <w:sz w:val="32"/>
          <w:szCs w:val="32"/>
          <w:lang w:val="zh-TW"/>
        </w:rPr>
      </w:pPr>
      <w:r>
        <w:rPr>
          <w:rFonts w:hint="eastAsia" w:eastAsia="黑体"/>
          <w:color w:val="000000"/>
          <w:kern w:val="0"/>
          <w:sz w:val="32"/>
          <w:szCs w:val="32"/>
        </w:rPr>
        <w:t xml:space="preserve">第二条 </w:t>
      </w:r>
      <w:r>
        <w:rPr>
          <w:rFonts w:hint="eastAsia" w:eastAsia="仿宋_GB2312"/>
          <w:sz w:val="32"/>
          <w:szCs w:val="32"/>
          <w:lang w:val="zh-TW"/>
        </w:rPr>
        <w:t>共享经济综合服务平台（以下简称服务平台）是指通过网络信息技术为共享经济平台企业和新就业形态劳动者提供共享经济综合服务的企业。</w:t>
      </w:r>
    </w:p>
    <w:p>
      <w:pPr>
        <w:spacing w:line="540" w:lineRule="exact"/>
        <w:ind w:firstLine="640" w:firstLineChars="200"/>
        <w:outlineLvl w:val="0"/>
        <w:rPr>
          <w:rFonts w:hint="eastAsia" w:eastAsia="仿宋_GB2312"/>
          <w:sz w:val="32"/>
          <w:szCs w:val="32"/>
          <w:lang w:val="zh-TW"/>
        </w:rPr>
      </w:pPr>
      <w:r>
        <w:rPr>
          <w:rFonts w:hint="eastAsia" w:eastAsia="仿宋_GB2312"/>
          <w:sz w:val="32"/>
          <w:szCs w:val="32"/>
          <w:lang w:val="zh-TW"/>
        </w:rPr>
        <w:t>共享经济平台企业</w:t>
      </w:r>
      <w:r>
        <w:rPr>
          <w:rFonts w:hint="eastAsia" w:eastAsia="仿宋_GB2312"/>
          <w:color w:val="000000"/>
          <w:sz w:val="32"/>
          <w:szCs w:val="32"/>
          <w:lang w:val="zh-TW" w:eastAsia="zh-TW"/>
        </w:rPr>
        <w:t>（以下简称企业用户）</w:t>
      </w:r>
      <w:r>
        <w:rPr>
          <w:rFonts w:hint="eastAsia" w:eastAsia="仿宋_GB2312"/>
          <w:sz w:val="32"/>
          <w:szCs w:val="32"/>
          <w:lang w:val="zh-TW"/>
        </w:rPr>
        <w:t>是指利用网络信息技术，通过互联网平台将分散资源进行优化配置并撮合交易，以此创造价值并获得收入的企业。</w:t>
      </w:r>
    </w:p>
    <w:p>
      <w:pPr>
        <w:spacing w:line="540" w:lineRule="exact"/>
        <w:ind w:firstLine="640" w:firstLineChars="200"/>
        <w:outlineLvl w:val="0"/>
        <w:rPr>
          <w:rFonts w:hint="eastAsia" w:eastAsia="仿宋_GB2312"/>
          <w:bCs/>
          <w:sz w:val="32"/>
          <w:szCs w:val="32"/>
          <w:lang w:val="zh-TW"/>
        </w:rPr>
      </w:pPr>
      <w:r>
        <w:rPr>
          <w:rFonts w:hint="eastAsia" w:eastAsia="仿宋_GB2312"/>
          <w:color w:val="000000"/>
          <w:sz w:val="32"/>
          <w:szCs w:val="32"/>
          <w:lang w:val="zh-TW" w:eastAsia="zh-TW"/>
        </w:rPr>
        <w:t>新就业形态劳动者（以下简称个人用户）是指依托</w:t>
      </w:r>
      <w:r>
        <w:rPr>
          <w:rFonts w:hint="eastAsia" w:eastAsia="仿宋_GB2312"/>
          <w:color w:val="000000"/>
          <w:sz w:val="32"/>
          <w:szCs w:val="32"/>
        </w:rPr>
        <w:t>企业用户</w:t>
      </w:r>
      <w:r>
        <w:rPr>
          <w:rFonts w:hint="eastAsia" w:eastAsia="仿宋_GB2312"/>
          <w:color w:val="000000"/>
          <w:sz w:val="32"/>
          <w:szCs w:val="32"/>
          <w:lang w:val="zh-TW" w:eastAsia="zh-TW"/>
        </w:rPr>
        <w:t>以下述形式实现就业的从业人员：依托</w:t>
      </w:r>
      <w:r>
        <w:rPr>
          <w:rFonts w:hint="eastAsia" w:eastAsia="仿宋_GB2312"/>
          <w:color w:val="000000"/>
          <w:sz w:val="32"/>
          <w:szCs w:val="32"/>
        </w:rPr>
        <w:t>企业用户</w:t>
      </w:r>
      <w:r>
        <w:rPr>
          <w:rFonts w:hint="eastAsia" w:eastAsia="仿宋_GB2312"/>
          <w:color w:val="000000"/>
          <w:sz w:val="32"/>
          <w:szCs w:val="32"/>
          <w:lang w:val="zh-TW" w:eastAsia="zh-TW"/>
        </w:rPr>
        <w:t>自主开展经营活动、从事自由职业的从业人员；不完全符合确立劳动关系情形但企业对劳动者进行劳动管理的从业人员；符合确立劳动关系情形的从业人员。</w:t>
      </w:r>
    </w:p>
    <w:p>
      <w:pPr>
        <w:spacing w:line="540" w:lineRule="exact"/>
        <w:ind w:firstLine="640" w:firstLineChars="200"/>
        <w:outlineLvl w:val="0"/>
        <w:rPr>
          <w:rFonts w:hint="eastAsia" w:eastAsia="仿宋_GB2312"/>
          <w:bCs/>
          <w:sz w:val="32"/>
          <w:szCs w:val="32"/>
          <w:lang w:val="zh-TW"/>
        </w:rPr>
      </w:pPr>
      <w:r>
        <w:rPr>
          <w:rFonts w:hint="eastAsia" w:eastAsia="仿宋_GB2312"/>
          <w:bCs/>
          <w:sz w:val="32"/>
          <w:szCs w:val="32"/>
          <w:lang w:val="zh-TW"/>
        </w:rPr>
        <w:t>共享经济综合服务</w:t>
      </w:r>
      <w:r>
        <w:rPr>
          <w:rFonts w:hint="eastAsia" w:eastAsia="仿宋_GB2312"/>
          <w:bCs/>
          <w:sz w:val="32"/>
          <w:szCs w:val="32"/>
          <w:lang w:eastAsia="zh-TW"/>
        </w:rPr>
        <w:t>是指</w:t>
      </w:r>
      <w:r>
        <w:rPr>
          <w:rFonts w:hint="eastAsia" w:eastAsia="仿宋_GB2312"/>
          <w:bCs/>
          <w:sz w:val="32"/>
          <w:szCs w:val="32"/>
        </w:rPr>
        <w:t>服务平台依法</w:t>
      </w:r>
      <w:r>
        <w:rPr>
          <w:rFonts w:hint="eastAsia" w:eastAsia="仿宋_GB2312"/>
          <w:bCs/>
          <w:sz w:val="32"/>
          <w:szCs w:val="32"/>
          <w:lang w:eastAsia="zh-TW"/>
        </w:rPr>
        <w:t>为</w:t>
      </w:r>
      <w:r>
        <w:rPr>
          <w:rFonts w:hint="eastAsia" w:eastAsia="仿宋_GB2312"/>
          <w:bCs/>
          <w:sz w:val="32"/>
          <w:szCs w:val="32"/>
        </w:rPr>
        <w:t>企业用户</w:t>
      </w:r>
      <w:r>
        <w:rPr>
          <w:rFonts w:hint="eastAsia" w:eastAsia="仿宋_GB2312"/>
          <w:bCs/>
          <w:sz w:val="32"/>
          <w:szCs w:val="32"/>
          <w:lang w:eastAsia="zh-TW"/>
        </w:rPr>
        <w:t>和</w:t>
      </w:r>
      <w:r>
        <w:rPr>
          <w:rFonts w:hint="eastAsia" w:eastAsia="仿宋_GB2312"/>
          <w:bCs/>
          <w:sz w:val="32"/>
          <w:szCs w:val="32"/>
        </w:rPr>
        <w:t>个人用户</w:t>
      </w:r>
      <w:r>
        <w:rPr>
          <w:rFonts w:hint="eastAsia" w:eastAsia="仿宋_GB2312"/>
          <w:bCs/>
          <w:sz w:val="32"/>
          <w:szCs w:val="32"/>
          <w:lang w:val="zh-TW"/>
        </w:rPr>
        <w:t>提供</w:t>
      </w:r>
      <w:r>
        <w:rPr>
          <w:rFonts w:hint="eastAsia" w:eastAsia="仿宋_GB2312"/>
          <w:bCs/>
          <w:sz w:val="32"/>
          <w:szCs w:val="32"/>
          <w:lang w:eastAsia="zh-TW"/>
        </w:rPr>
        <w:t>的身份核验、业务分包、收入</w:t>
      </w:r>
      <w:r>
        <w:rPr>
          <w:rFonts w:hint="eastAsia" w:eastAsia="仿宋_GB2312"/>
          <w:bCs/>
          <w:sz w:val="32"/>
          <w:szCs w:val="32"/>
        </w:rPr>
        <w:t>发放</w:t>
      </w:r>
      <w:r>
        <w:rPr>
          <w:rFonts w:hint="eastAsia" w:eastAsia="仿宋_GB2312"/>
          <w:bCs/>
          <w:sz w:val="32"/>
          <w:szCs w:val="32"/>
          <w:lang w:eastAsia="zh-TW"/>
        </w:rPr>
        <w:t>、智能报税、保险</w:t>
      </w:r>
      <w:r>
        <w:rPr>
          <w:rFonts w:hint="eastAsia" w:eastAsia="仿宋_GB2312"/>
          <w:bCs/>
          <w:sz w:val="32"/>
          <w:szCs w:val="32"/>
        </w:rPr>
        <w:t>申报</w:t>
      </w:r>
      <w:r>
        <w:rPr>
          <w:rFonts w:hint="eastAsia" w:eastAsia="仿宋_GB2312"/>
          <w:bCs/>
          <w:sz w:val="32"/>
          <w:szCs w:val="32"/>
          <w:lang w:eastAsia="zh-TW"/>
        </w:rPr>
        <w:t>等服务</w:t>
      </w:r>
      <w:r>
        <w:rPr>
          <w:rFonts w:hint="eastAsia" w:eastAsia="仿宋_GB2312"/>
          <w:bCs/>
          <w:sz w:val="32"/>
          <w:szCs w:val="32"/>
          <w:lang w:val="zh-TW"/>
        </w:rPr>
        <w:t>。</w:t>
      </w:r>
    </w:p>
    <w:p>
      <w:pPr>
        <w:spacing w:line="540" w:lineRule="exact"/>
        <w:ind w:firstLine="640" w:firstLineChars="200"/>
        <w:outlineLvl w:val="0"/>
        <w:rPr>
          <w:szCs w:val="24"/>
          <w:lang w:val="zh-TW"/>
        </w:rPr>
      </w:pPr>
      <w:r>
        <w:rPr>
          <w:rFonts w:hint="eastAsia" w:eastAsia="黑体"/>
          <w:color w:val="000000"/>
          <w:kern w:val="0"/>
          <w:sz w:val="32"/>
          <w:szCs w:val="32"/>
        </w:rPr>
        <w:t xml:space="preserve">第三条 </w:t>
      </w:r>
      <w:r>
        <w:rPr>
          <w:rFonts w:eastAsia="仿宋_GB2312"/>
          <w:bCs/>
          <w:sz w:val="32"/>
          <w:szCs w:val="32"/>
          <w:lang w:val="zh-TW"/>
        </w:rPr>
        <w:t>在本市从事共享经济综合服务的</w:t>
      </w:r>
      <w:r>
        <w:rPr>
          <w:rFonts w:eastAsia="仿宋_GB2312"/>
          <w:sz w:val="32"/>
          <w:szCs w:val="32"/>
        </w:rPr>
        <w:t>服务平台</w:t>
      </w:r>
      <w:r>
        <w:rPr>
          <w:rFonts w:eastAsia="仿宋_GB2312"/>
          <w:bCs/>
          <w:sz w:val="32"/>
          <w:szCs w:val="32"/>
          <w:lang w:val="zh-TW"/>
        </w:rPr>
        <w:t>，适用本办法。</w:t>
      </w:r>
      <w:r>
        <w:rPr>
          <w:rFonts w:eastAsia="仿宋_GB2312"/>
          <w:bCs/>
          <w:sz w:val="32"/>
          <w:szCs w:val="32"/>
        </w:rPr>
        <w:t>法律法规规章和国家另有规定的，从其规定。</w:t>
      </w:r>
    </w:p>
    <w:p>
      <w:pPr>
        <w:spacing w:line="540" w:lineRule="exact"/>
        <w:jc w:val="center"/>
        <w:outlineLvl w:val="0"/>
        <w:rPr>
          <w:rFonts w:eastAsia="黑体"/>
          <w:sz w:val="32"/>
          <w:szCs w:val="32"/>
          <w:lang w:val="zh-TW"/>
        </w:rPr>
      </w:pPr>
    </w:p>
    <w:p>
      <w:pPr>
        <w:numPr>
          <w:ilvl w:val="0"/>
          <w:numId w:val="1"/>
        </w:numPr>
        <w:spacing w:line="540" w:lineRule="exact"/>
        <w:jc w:val="center"/>
        <w:outlineLvl w:val="0"/>
        <w:rPr>
          <w:rFonts w:eastAsia="黑体"/>
          <w:sz w:val="32"/>
          <w:szCs w:val="32"/>
          <w:lang w:val="zh-TW"/>
        </w:rPr>
      </w:pPr>
      <w:r>
        <w:rPr>
          <w:rFonts w:eastAsia="黑体"/>
          <w:sz w:val="32"/>
          <w:szCs w:val="32"/>
          <w:lang w:val="zh-TW"/>
        </w:rPr>
        <w:t>业务管理</w:t>
      </w:r>
    </w:p>
    <w:p>
      <w:pPr>
        <w:spacing w:line="540" w:lineRule="exact"/>
        <w:ind w:firstLine="640" w:firstLineChars="200"/>
        <w:rPr>
          <w:rFonts w:hint="eastAsia" w:eastAsia="仿宋_GB2312"/>
          <w:bCs/>
          <w:sz w:val="32"/>
          <w:szCs w:val="32"/>
        </w:rPr>
      </w:pPr>
      <w:r>
        <w:rPr>
          <w:rFonts w:hint="eastAsia" w:eastAsia="黑体"/>
          <w:color w:val="000000"/>
          <w:kern w:val="0"/>
          <w:sz w:val="32"/>
          <w:szCs w:val="32"/>
        </w:rPr>
        <w:t>第四条</w:t>
      </w:r>
      <w:r>
        <w:rPr>
          <w:rFonts w:hint="eastAsia" w:eastAsia="黑体"/>
          <w:b/>
          <w:sz w:val="32"/>
          <w:szCs w:val="32"/>
        </w:rPr>
        <w:t xml:space="preserve"> </w:t>
      </w:r>
      <w:r>
        <w:rPr>
          <w:rFonts w:hint="eastAsia" w:eastAsia="仿宋_GB2312"/>
          <w:bCs/>
          <w:sz w:val="32"/>
          <w:szCs w:val="32"/>
        </w:rPr>
        <w:t>服务平台应当符合法律法规对于企业的设立要求并完成相应设立登记流程，根据法律法规要求取得从事</w:t>
      </w:r>
      <w:r>
        <w:rPr>
          <w:rFonts w:hint="eastAsia" w:eastAsia="仿宋_GB2312"/>
          <w:bCs/>
          <w:sz w:val="32"/>
          <w:szCs w:val="32"/>
          <w:lang w:val="zh-TW" w:eastAsia="zh-TW"/>
        </w:rPr>
        <w:t>相关业务</w:t>
      </w:r>
      <w:r>
        <w:rPr>
          <w:rFonts w:hint="eastAsia" w:eastAsia="仿宋_GB2312"/>
          <w:bCs/>
          <w:sz w:val="32"/>
          <w:szCs w:val="32"/>
          <w:lang w:val="zh-TW"/>
        </w:rPr>
        <w:t>所需</w:t>
      </w:r>
      <w:r>
        <w:rPr>
          <w:rFonts w:hint="eastAsia" w:eastAsia="仿宋_GB2312"/>
          <w:bCs/>
          <w:sz w:val="32"/>
          <w:szCs w:val="32"/>
        </w:rPr>
        <w:t>资质，根据法律法规要求建立</w:t>
      </w:r>
      <w:r>
        <w:rPr>
          <w:rFonts w:hint="eastAsia" w:eastAsia="仿宋_GB2312"/>
          <w:bCs/>
          <w:sz w:val="32"/>
          <w:szCs w:val="32"/>
          <w:lang w:val="zh-TW" w:eastAsia="zh-TW"/>
        </w:rPr>
        <w:t>从事</w:t>
      </w:r>
      <w:r>
        <w:rPr>
          <w:rFonts w:hint="eastAsia" w:eastAsia="仿宋_GB2312"/>
          <w:bCs/>
          <w:sz w:val="32"/>
          <w:szCs w:val="32"/>
          <w:lang w:val="zh-TW"/>
        </w:rPr>
        <w:t>相关</w:t>
      </w:r>
      <w:r>
        <w:rPr>
          <w:rFonts w:hint="eastAsia" w:eastAsia="仿宋_GB2312"/>
          <w:bCs/>
          <w:sz w:val="32"/>
          <w:szCs w:val="32"/>
          <w:lang w:val="zh-TW" w:eastAsia="zh-TW"/>
        </w:rPr>
        <w:t>业务所需的</w:t>
      </w:r>
      <w:r>
        <w:rPr>
          <w:rFonts w:hint="eastAsia" w:eastAsia="仿宋_GB2312"/>
          <w:bCs/>
          <w:sz w:val="32"/>
          <w:szCs w:val="32"/>
        </w:rPr>
        <w:t>经营管理、财务、信息及数据安全、服务质量管理等企业内部制度。</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eastAsia="黑体"/>
          <w:color w:val="000000"/>
          <w:kern w:val="0"/>
          <w:sz w:val="32"/>
          <w:szCs w:val="32"/>
        </w:rPr>
        <w:t>五</w:t>
      </w:r>
      <w:r>
        <w:rPr>
          <w:rFonts w:hint="eastAsia" w:eastAsia="黑体"/>
          <w:color w:val="000000"/>
          <w:kern w:val="0"/>
          <w:sz w:val="32"/>
          <w:szCs w:val="32"/>
          <w:lang w:val="zh-TW"/>
        </w:rPr>
        <w:t xml:space="preserve">条 </w:t>
      </w:r>
      <w:r>
        <w:rPr>
          <w:rFonts w:hint="eastAsia" w:eastAsia="仿宋_GB2312"/>
          <w:bCs/>
          <w:sz w:val="32"/>
          <w:szCs w:val="32"/>
          <w:lang w:val="zh-TW"/>
        </w:rPr>
        <w:t>服务平台应当遵循公开、公平、公正的原则，制定平台服务协议，在其网站显著位置持续公示，并保证相关信息能够便利、完整地阅览和下载。</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eastAsia="黑体"/>
          <w:color w:val="000000"/>
          <w:kern w:val="0"/>
          <w:sz w:val="32"/>
          <w:szCs w:val="32"/>
        </w:rPr>
        <w:t>六</w:t>
      </w:r>
      <w:r>
        <w:rPr>
          <w:rFonts w:hint="eastAsia" w:eastAsia="黑体"/>
          <w:color w:val="000000"/>
          <w:kern w:val="0"/>
          <w:sz w:val="32"/>
          <w:szCs w:val="32"/>
          <w:lang w:val="zh-TW"/>
        </w:rPr>
        <w:t>条</w:t>
      </w:r>
      <w:r>
        <w:rPr>
          <w:rFonts w:eastAsia="仿宋_GB2312"/>
          <w:sz w:val="32"/>
          <w:szCs w:val="32"/>
          <w:lang w:val="zh-TW"/>
        </w:rPr>
        <w:t xml:space="preserve"> 服务平台负责核验企业用户相关信息，为企业用户提供基础信息档案创建、业务信息审核、合同创建和管理、账户管理、交易</w:t>
      </w:r>
      <w:r>
        <w:rPr>
          <w:rFonts w:eastAsia="仿宋_GB2312"/>
          <w:sz w:val="32"/>
          <w:szCs w:val="32"/>
        </w:rPr>
        <w:t>管理</w:t>
      </w:r>
      <w:r>
        <w:rPr>
          <w:rFonts w:eastAsia="仿宋_GB2312"/>
          <w:sz w:val="32"/>
          <w:szCs w:val="32"/>
          <w:lang w:val="zh-TW"/>
        </w:rPr>
        <w:t>、账单查询等服务。</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eastAsia="黑体"/>
          <w:color w:val="000000"/>
          <w:kern w:val="0"/>
          <w:sz w:val="32"/>
          <w:szCs w:val="32"/>
        </w:rPr>
        <w:t>七</w:t>
      </w:r>
      <w:r>
        <w:rPr>
          <w:rFonts w:hint="eastAsia" w:eastAsia="黑体"/>
          <w:color w:val="000000"/>
          <w:kern w:val="0"/>
          <w:sz w:val="32"/>
          <w:szCs w:val="32"/>
          <w:lang w:val="zh-TW"/>
        </w:rPr>
        <w:t>条</w:t>
      </w:r>
      <w:r>
        <w:rPr>
          <w:rFonts w:eastAsia="仿宋_GB2312"/>
          <w:sz w:val="32"/>
          <w:szCs w:val="32"/>
          <w:lang w:val="zh-TW"/>
        </w:rPr>
        <w:t xml:space="preserve"> 服务平台负责核验个人用户相关信息，为个人用户提供实名认证、签约管理和签约信息查询、</w:t>
      </w:r>
      <w:r>
        <w:rPr>
          <w:rFonts w:eastAsia="仿宋_GB2312"/>
          <w:sz w:val="32"/>
          <w:szCs w:val="32"/>
        </w:rPr>
        <w:t>收入发放</w:t>
      </w:r>
      <w:r>
        <w:rPr>
          <w:rFonts w:eastAsia="仿宋_GB2312"/>
          <w:sz w:val="32"/>
          <w:szCs w:val="32"/>
          <w:lang w:val="zh-TW"/>
        </w:rPr>
        <w:t>、</w:t>
      </w:r>
      <w:r>
        <w:rPr>
          <w:rFonts w:eastAsia="仿宋_GB2312"/>
          <w:sz w:val="32"/>
          <w:szCs w:val="32"/>
        </w:rPr>
        <w:t>收入</w:t>
      </w:r>
      <w:r>
        <w:rPr>
          <w:rFonts w:eastAsia="仿宋_GB2312"/>
          <w:sz w:val="32"/>
          <w:szCs w:val="32"/>
          <w:lang w:val="zh-TW"/>
        </w:rPr>
        <w:t>明细查询等服务。</w:t>
      </w:r>
    </w:p>
    <w:p>
      <w:pPr>
        <w:spacing w:line="540" w:lineRule="exact"/>
        <w:ind w:firstLine="640" w:firstLineChars="200"/>
        <w:outlineLvl w:val="0"/>
        <w:rPr>
          <w:rFonts w:eastAsia="仿宋_GB2312"/>
          <w:sz w:val="32"/>
          <w:szCs w:val="32"/>
        </w:rPr>
      </w:pPr>
      <w:r>
        <w:rPr>
          <w:rFonts w:hint="eastAsia" w:eastAsia="黑体"/>
          <w:color w:val="000000"/>
          <w:kern w:val="0"/>
          <w:sz w:val="32"/>
          <w:szCs w:val="32"/>
          <w:lang w:val="zh-TW"/>
        </w:rPr>
        <w:t>第</w:t>
      </w:r>
      <w:r>
        <w:rPr>
          <w:rFonts w:hint="eastAsia" w:eastAsia="黑体"/>
          <w:color w:val="000000"/>
          <w:kern w:val="0"/>
          <w:sz w:val="32"/>
          <w:szCs w:val="32"/>
        </w:rPr>
        <w:t>八</w:t>
      </w:r>
      <w:r>
        <w:rPr>
          <w:rFonts w:hint="eastAsia" w:eastAsia="黑体"/>
          <w:color w:val="000000"/>
          <w:kern w:val="0"/>
          <w:sz w:val="32"/>
          <w:szCs w:val="32"/>
          <w:lang w:val="zh-TW"/>
        </w:rPr>
        <w:t>条</w:t>
      </w:r>
      <w:r>
        <w:rPr>
          <w:rFonts w:eastAsia="仿宋_GB2312"/>
          <w:sz w:val="32"/>
          <w:szCs w:val="32"/>
        </w:rPr>
        <w:t xml:space="preserve"> 服务平台服务企业用户、个人用户，应当严格以业务真实为前提，采取必要措施确保服务平台业务的合理性和合规性。</w:t>
      </w:r>
    </w:p>
    <w:p>
      <w:pPr>
        <w:spacing w:line="540" w:lineRule="exact"/>
        <w:ind w:firstLine="640" w:firstLineChars="200"/>
        <w:outlineLvl w:val="0"/>
        <w:rPr>
          <w:rFonts w:eastAsia="仿宋_GB2312"/>
          <w:bCs/>
          <w:sz w:val="32"/>
          <w:szCs w:val="32"/>
          <w:highlight w:val="yellow"/>
        </w:rPr>
      </w:pPr>
      <w:r>
        <w:rPr>
          <w:rFonts w:hint="eastAsia" w:eastAsia="黑体"/>
          <w:color w:val="000000"/>
          <w:kern w:val="0"/>
          <w:sz w:val="32"/>
          <w:szCs w:val="32"/>
          <w:lang w:val="zh-TW"/>
        </w:rPr>
        <w:t>第</w:t>
      </w:r>
      <w:r>
        <w:rPr>
          <w:rFonts w:hint="eastAsia" w:eastAsia="黑体"/>
          <w:color w:val="000000"/>
          <w:kern w:val="0"/>
          <w:sz w:val="32"/>
          <w:szCs w:val="32"/>
        </w:rPr>
        <w:t>九</w:t>
      </w:r>
      <w:r>
        <w:rPr>
          <w:rFonts w:hint="eastAsia" w:eastAsia="黑体"/>
          <w:color w:val="000000"/>
          <w:kern w:val="0"/>
          <w:sz w:val="32"/>
          <w:szCs w:val="32"/>
          <w:lang w:val="zh-TW"/>
        </w:rPr>
        <w:t>条</w:t>
      </w:r>
      <w:r>
        <w:rPr>
          <w:rFonts w:eastAsia="仿宋_GB2312"/>
          <w:sz w:val="32"/>
          <w:szCs w:val="32"/>
          <w:lang w:val="zh-TW"/>
        </w:rPr>
        <w:t xml:space="preserve"> 鼓励为个人用户提供收入</w:t>
      </w:r>
      <w:r>
        <w:rPr>
          <w:rFonts w:eastAsia="仿宋_GB2312"/>
          <w:sz w:val="32"/>
          <w:szCs w:val="32"/>
        </w:rPr>
        <w:t>发放</w:t>
      </w:r>
      <w:r>
        <w:rPr>
          <w:rFonts w:eastAsia="仿宋_GB2312"/>
          <w:sz w:val="32"/>
          <w:szCs w:val="32"/>
          <w:lang w:val="zh-TW"/>
        </w:rPr>
        <w:t>服务的</w:t>
      </w:r>
      <w:r>
        <w:rPr>
          <w:rFonts w:eastAsia="仿宋_GB2312"/>
          <w:sz w:val="32"/>
          <w:szCs w:val="32"/>
        </w:rPr>
        <w:t>服务平台</w:t>
      </w:r>
      <w:r>
        <w:rPr>
          <w:rFonts w:eastAsia="仿宋_GB2312"/>
          <w:bCs/>
          <w:sz w:val="32"/>
          <w:szCs w:val="32"/>
        </w:rPr>
        <w:t>使用推荐性国家标准、行业标准、地方标准等相关标准。</w:t>
      </w:r>
    </w:p>
    <w:p>
      <w:pPr>
        <w:spacing w:line="540" w:lineRule="exact"/>
        <w:ind w:firstLine="640" w:firstLineChars="200"/>
        <w:outlineLvl w:val="0"/>
        <w:rPr>
          <w:rFonts w:eastAsia="仿宋_GB2312"/>
          <w:sz w:val="32"/>
          <w:szCs w:val="32"/>
          <w:u w:val="single"/>
          <w:lang w:val="zh-TW" w:eastAsia="zh-TW"/>
        </w:rPr>
      </w:pPr>
      <w:r>
        <w:rPr>
          <w:rFonts w:hint="eastAsia" w:eastAsia="黑体"/>
          <w:color w:val="000000"/>
          <w:kern w:val="0"/>
          <w:sz w:val="32"/>
          <w:szCs w:val="32"/>
        </w:rPr>
        <w:t>第十条</w:t>
      </w:r>
      <w:r>
        <w:rPr>
          <w:rFonts w:hint="eastAsia" w:eastAsia="仿宋_GB2312"/>
          <w:sz w:val="32"/>
          <w:szCs w:val="32"/>
        </w:rPr>
        <w:t xml:space="preserve"> 服务平台、企业用户和个人用户依法履行纳税义务，并如实办理纳税申报。</w:t>
      </w:r>
      <w:r>
        <w:rPr>
          <w:rFonts w:hint="eastAsia" w:eastAsia="仿宋_GB2312"/>
          <w:sz w:val="32"/>
          <w:szCs w:val="32"/>
          <w:lang w:eastAsia="zh-TW"/>
        </w:rPr>
        <w:t>服务平台应</w:t>
      </w:r>
      <w:r>
        <w:rPr>
          <w:rFonts w:hint="eastAsia" w:eastAsia="仿宋_GB2312"/>
          <w:sz w:val="32"/>
          <w:szCs w:val="32"/>
        </w:rPr>
        <w:t>当</w:t>
      </w:r>
      <w:r>
        <w:rPr>
          <w:rFonts w:hint="eastAsia" w:eastAsia="仿宋_GB2312"/>
          <w:sz w:val="32"/>
          <w:szCs w:val="32"/>
          <w:lang w:eastAsia="zh-TW"/>
        </w:rPr>
        <w:t>按照</w:t>
      </w:r>
      <w:r>
        <w:rPr>
          <w:rFonts w:hint="eastAsia" w:eastAsia="仿宋_GB2312"/>
          <w:sz w:val="32"/>
          <w:szCs w:val="32"/>
          <w:lang w:val="zh-TW" w:eastAsia="zh-TW"/>
        </w:rPr>
        <w:t>法律法规规定</w:t>
      </w:r>
      <w:r>
        <w:rPr>
          <w:rFonts w:hint="eastAsia" w:eastAsia="仿宋_GB2312"/>
          <w:sz w:val="32"/>
          <w:szCs w:val="32"/>
          <w:lang w:val="zh-TW"/>
        </w:rPr>
        <w:t>的数据报送内容，</w:t>
      </w:r>
      <w:r>
        <w:rPr>
          <w:rFonts w:hint="eastAsia" w:eastAsia="仿宋_GB2312"/>
          <w:sz w:val="32"/>
          <w:szCs w:val="32"/>
        </w:rPr>
        <w:t>根据</w:t>
      </w:r>
      <w:r>
        <w:rPr>
          <w:rFonts w:hint="eastAsia" w:eastAsia="仿宋_GB2312"/>
          <w:sz w:val="32"/>
          <w:szCs w:val="32"/>
          <w:lang w:eastAsia="zh-TW"/>
        </w:rPr>
        <w:t>有关</w:t>
      </w:r>
      <w:r>
        <w:rPr>
          <w:rFonts w:hint="eastAsia" w:eastAsia="仿宋_GB2312"/>
          <w:sz w:val="32"/>
          <w:szCs w:val="32"/>
        </w:rPr>
        <w:t>行政</w:t>
      </w:r>
      <w:r>
        <w:rPr>
          <w:rFonts w:hint="eastAsia" w:eastAsia="仿宋_GB2312"/>
          <w:sz w:val="32"/>
          <w:szCs w:val="32"/>
          <w:lang w:eastAsia="zh-TW"/>
        </w:rPr>
        <w:t>主管</w:t>
      </w:r>
      <w:r>
        <w:rPr>
          <w:rFonts w:hint="eastAsia" w:eastAsia="仿宋_GB2312"/>
          <w:sz w:val="32"/>
          <w:szCs w:val="32"/>
          <w:lang w:val="zh-TW" w:eastAsia="zh-TW"/>
        </w:rPr>
        <w:t>部门要求的数据</w:t>
      </w:r>
      <w:r>
        <w:rPr>
          <w:rFonts w:hint="eastAsia" w:eastAsia="仿宋_GB2312"/>
          <w:sz w:val="32"/>
          <w:szCs w:val="32"/>
        </w:rPr>
        <w:t>报送</w:t>
      </w:r>
      <w:r>
        <w:rPr>
          <w:rFonts w:hint="eastAsia" w:eastAsia="仿宋_GB2312"/>
          <w:sz w:val="32"/>
          <w:szCs w:val="32"/>
          <w:lang w:val="zh-TW" w:eastAsia="zh-TW"/>
        </w:rPr>
        <w:t>方式和时间</w:t>
      </w:r>
      <w:r>
        <w:rPr>
          <w:rFonts w:hint="eastAsia" w:eastAsia="仿宋_GB2312"/>
          <w:sz w:val="32"/>
          <w:szCs w:val="32"/>
          <w:lang w:eastAsia="zh-TW"/>
        </w:rPr>
        <w:t>进行</w:t>
      </w:r>
      <w:r>
        <w:rPr>
          <w:rFonts w:hint="eastAsia" w:eastAsia="仿宋_GB2312"/>
          <w:sz w:val="32"/>
          <w:szCs w:val="32"/>
          <w:lang w:val="zh-TW" w:eastAsia="zh-TW"/>
        </w:rPr>
        <w:t>报送。</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第十</w:t>
      </w:r>
      <w:r>
        <w:rPr>
          <w:rFonts w:hint="eastAsia" w:eastAsia="黑体"/>
          <w:color w:val="000000"/>
          <w:kern w:val="0"/>
          <w:sz w:val="32"/>
          <w:szCs w:val="32"/>
        </w:rPr>
        <w:t>一</w:t>
      </w:r>
      <w:r>
        <w:rPr>
          <w:rFonts w:hint="eastAsia" w:eastAsia="黑体"/>
          <w:color w:val="000000"/>
          <w:kern w:val="0"/>
          <w:sz w:val="32"/>
          <w:szCs w:val="32"/>
          <w:lang w:val="zh-TW"/>
        </w:rPr>
        <w:t>条</w:t>
      </w:r>
      <w:r>
        <w:rPr>
          <w:rFonts w:eastAsia="仿宋_GB2312"/>
          <w:sz w:val="32"/>
          <w:szCs w:val="32"/>
          <w:lang w:val="zh-TW"/>
        </w:rPr>
        <w:t xml:space="preserve"> 个人用户因业务需求需</w:t>
      </w:r>
      <w:r>
        <w:rPr>
          <w:rFonts w:eastAsia="仿宋_GB2312"/>
          <w:sz w:val="32"/>
          <w:szCs w:val="32"/>
        </w:rPr>
        <w:t>要</w:t>
      </w:r>
      <w:r>
        <w:rPr>
          <w:rFonts w:eastAsia="仿宋_GB2312"/>
          <w:sz w:val="32"/>
          <w:szCs w:val="32"/>
          <w:lang w:val="zh-TW"/>
        </w:rPr>
        <w:t>办理个体工商户营业执照的，鼓励服务平台协助个人用户办理，配合市场</w:t>
      </w:r>
      <w:r>
        <w:rPr>
          <w:rFonts w:eastAsia="仿宋_GB2312"/>
          <w:bCs/>
          <w:sz w:val="32"/>
          <w:szCs w:val="32"/>
          <w:lang w:val="zh-TW"/>
        </w:rPr>
        <w:t>监管</w:t>
      </w:r>
      <w:r>
        <w:rPr>
          <w:rFonts w:eastAsia="仿宋_GB2312"/>
          <w:sz w:val="32"/>
          <w:szCs w:val="32"/>
          <w:lang w:val="zh-TW"/>
        </w:rPr>
        <w:t>部门为个人用户提供便利登记服务。</w:t>
      </w:r>
    </w:p>
    <w:p>
      <w:pPr>
        <w:spacing w:line="540" w:lineRule="exact"/>
        <w:ind w:firstLine="640" w:firstLineChars="200"/>
        <w:outlineLvl w:val="0"/>
        <w:rPr>
          <w:rFonts w:hint="eastAsia" w:eastAsia="仿宋_GB2312"/>
          <w:sz w:val="32"/>
          <w:szCs w:val="32"/>
        </w:rPr>
      </w:pPr>
      <w:r>
        <w:rPr>
          <w:rFonts w:hint="eastAsia" w:eastAsia="黑体"/>
          <w:color w:val="000000"/>
          <w:kern w:val="0"/>
          <w:sz w:val="32"/>
          <w:szCs w:val="32"/>
        </w:rPr>
        <w:t>第十二条</w:t>
      </w:r>
      <w:r>
        <w:rPr>
          <w:rFonts w:hint="eastAsia" w:eastAsia="仿宋_GB2312"/>
          <w:sz w:val="32"/>
          <w:szCs w:val="32"/>
        </w:rPr>
        <w:t xml:space="preserve"> 鼓励服务平台根据法律法规规定，引导符合条件的个人用户根据自身情况参加相应社会保险。鼓励服务平台创造条件依法为个人用户提供社会保险申报、商业保险参保等服务，充分保障个人用户的合法权益。</w:t>
      </w:r>
    </w:p>
    <w:p>
      <w:pPr>
        <w:spacing w:line="540" w:lineRule="exact"/>
        <w:ind w:firstLine="640" w:firstLineChars="200"/>
        <w:outlineLvl w:val="0"/>
        <w:rPr>
          <w:rFonts w:eastAsia="仿宋_GB2312"/>
          <w:sz w:val="32"/>
          <w:szCs w:val="32"/>
          <w:lang w:val="zh-TW"/>
        </w:rPr>
      </w:pPr>
      <w:r>
        <w:rPr>
          <w:rFonts w:hint="eastAsia" w:ascii="Calibri" w:hAnsi="Calibri" w:eastAsia="黑体"/>
          <w:color w:val="000000"/>
          <w:kern w:val="0"/>
          <w:sz w:val="32"/>
          <w:szCs w:val="32"/>
        </w:rPr>
        <w:t>第十三条</w:t>
      </w:r>
      <w:r>
        <w:rPr>
          <w:rFonts w:eastAsia="仿宋_GB2312"/>
          <w:sz w:val="32"/>
          <w:szCs w:val="32"/>
          <w:lang w:val="zh-TW"/>
        </w:rPr>
        <w:t xml:space="preserve"> 服务平台应当开展公平竞争，不得侵害企业用户、个人用户及其他经营者的合法权益，不得损害国家利益和社会公共利益。</w:t>
      </w:r>
    </w:p>
    <w:p>
      <w:pPr>
        <w:spacing w:line="540" w:lineRule="exact"/>
        <w:ind w:firstLine="640" w:firstLineChars="200"/>
        <w:outlineLvl w:val="0"/>
        <w:rPr>
          <w:rFonts w:hint="eastAsia" w:eastAsia="仿宋_GB2312"/>
          <w:sz w:val="32"/>
          <w:szCs w:val="32"/>
          <w:lang w:val="zh-TW"/>
        </w:rPr>
      </w:pPr>
      <w:r>
        <w:rPr>
          <w:rFonts w:hint="eastAsia" w:eastAsia="黑体"/>
          <w:color w:val="000000"/>
          <w:kern w:val="0"/>
          <w:sz w:val="32"/>
          <w:szCs w:val="32"/>
        </w:rPr>
        <w:t>第十四条</w:t>
      </w:r>
      <w:r>
        <w:rPr>
          <w:rFonts w:hint="eastAsia" w:eastAsia="仿宋_GB2312"/>
          <w:sz w:val="32"/>
          <w:szCs w:val="32"/>
        </w:rPr>
        <w:t xml:space="preserve"> </w:t>
      </w:r>
      <w:r>
        <w:rPr>
          <w:rFonts w:hint="eastAsia" w:eastAsia="仿宋_GB2312"/>
          <w:sz w:val="32"/>
          <w:szCs w:val="32"/>
          <w:lang w:val="zh-TW"/>
        </w:rPr>
        <w:t>服务平台提供收入发放服务的，应基于保障用户合法权益原则，依法保障个人用户按时、足额取得收入，建立、健全收入发放保障制度</w:t>
      </w:r>
      <w:r>
        <w:rPr>
          <w:rFonts w:hint="eastAsia" w:eastAsia="仿宋_GB2312"/>
          <w:sz w:val="32"/>
          <w:szCs w:val="32"/>
          <w:lang w:val="zh-TW" w:eastAsia="zh-Hans"/>
        </w:rPr>
        <w:t>，</w:t>
      </w:r>
      <w:r>
        <w:rPr>
          <w:rFonts w:hint="eastAsia" w:eastAsia="仿宋_GB2312"/>
          <w:sz w:val="32"/>
          <w:szCs w:val="32"/>
          <w:lang w:val="zh-TW"/>
        </w:rPr>
        <w:t>提升收入发放能力。</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ascii="Calibri" w:hAnsi="Calibri" w:eastAsia="黑体"/>
          <w:color w:val="000000"/>
          <w:kern w:val="0"/>
          <w:sz w:val="32"/>
          <w:szCs w:val="32"/>
          <w:lang w:val="zh-TW"/>
        </w:rPr>
        <w:t>十五</w:t>
      </w:r>
      <w:r>
        <w:rPr>
          <w:rFonts w:hint="eastAsia" w:eastAsia="黑体"/>
          <w:color w:val="000000"/>
          <w:kern w:val="0"/>
          <w:sz w:val="32"/>
          <w:szCs w:val="32"/>
          <w:lang w:val="zh-TW"/>
        </w:rPr>
        <w:t>条</w:t>
      </w:r>
      <w:r>
        <w:rPr>
          <w:rFonts w:eastAsia="仿宋_GB2312"/>
          <w:sz w:val="32"/>
          <w:szCs w:val="32"/>
          <w:lang w:val="zh-TW"/>
        </w:rPr>
        <w:t xml:space="preserve"> </w:t>
      </w:r>
      <w:r>
        <w:rPr>
          <w:rFonts w:hint="eastAsia" w:eastAsia="仿宋_GB2312"/>
          <w:sz w:val="32"/>
          <w:szCs w:val="32"/>
        </w:rPr>
        <w:t>鼓励</w:t>
      </w:r>
      <w:r>
        <w:rPr>
          <w:rFonts w:hint="eastAsia" w:eastAsia="仿宋_GB2312"/>
          <w:sz w:val="32"/>
          <w:szCs w:val="32"/>
          <w:lang w:val="zh-TW"/>
        </w:rPr>
        <w:t>服务平台加强技术研发能力，利用大数据、区块链等新型技术手段提供共享经济综合服务。</w:t>
      </w:r>
    </w:p>
    <w:p>
      <w:pPr>
        <w:spacing w:line="540" w:lineRule="exact"/>
        <w:jc w:val="center"/>
        <w:outlineLvl w:val="0"/>
        <w:rPr>
          <w:rFonts w:eastAsia="黑体"/>
          <w:sz w:val="32"/>
          <w:szCs w:val="32"/>
          <w:lang w:val="zh-TW"/>
        </w:rPr>
      </w:pPr>
    </w:p>
    <w:p>
      <w:pPr>
        <w:spacing w:line="540" w:lineRule="exact"/>
        <w:jc w:val="center"/>
        <w:outlineLvl w:val="0"/>
        <w:rPr>
          <w:rFonts w:eastAsia="黑体"/>
          <w:sz w:val="32"/>
          <w:szCs w:val="32"/>
          <w:lang w:val="zh-TW"/>
        </w:rPr>
      </w:pPr>
      <w:r>
        <w:rPr>
          <w:rFonts w:eastAsia="黑体"/>
          <w:sz w:val="32"/>
          <w:szCs w:val="32"/>
          <w:lang w:val="zh-TW"/>
        </w:rPr>
        <w:t>第三章 风险管理</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ascii="Calibri" w:hAnsi="Calibri" w:eastAsia="黑体"/>
          <w:color w:val="000000"/>
          <w:kern w:val="0"/>
          <w:sz w:val="32"/>
          <w:szCs w:val="32"/>
          <w:lang w:val="zh-TW"/>
        </w:rPr>
        <w:t>十六</w:t>
      </w:r>
      <w:r>
        <w:rPr>
          <w:rFonts w:hint="eastAsia" w:eastAsia="黑体"/>
          <w:color w:val="000000"/>
          <w:kern w:val="0"/>
          <w:sz w:val="32"/>
          <w:szCs w:val="32"/>
          <w:lang w:val="zh-TW"/>
        </w:rPr>
        <w:t>条</w:t>
      </w:r>
      <w:r>
        <w:rPr>
          <w:rFonts w:eastAsia="仿宋_GB2312"/>
          <w:sz w:val="32"/>
          <w:szCs w:val="32"/>
          <w:lang w:val="zh-TW"/>
        </w:rPr>
        <w:t xml:space="preserve"> </w:t>
      </w:r>
      <w:r>
        <w:rPr>
          <w:rFonts w:hint="eastAsia" w:eastAsia="仿宋_GB2312"/>
          <w:sz w:val="32"/>
          <w:szCs w:val="32"/>
          <w:lang w:val="zh-TW"/>
        </w:rPr>
        <w:t>鼓励服务平台为企业用户和个人用户建立风控档案，并进行相应管理。</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ascii="Calibri" w:hAnsi="Calibri" w:eastAsia="黑体"/>
          <w:color w:val="000000"/>
          <w:kern w:val="0"/>
          <w:sz w:val="32"/>
          <w:szCs w:val="32"/>
          <w:lang w:val="zh-TW"/>
        </w:rPr>
        <w:t>十七</w:t>
      </w:r>
      <w:r>
        <w:rPr>
          <w:rFonts w:hint="eastAsia" w:eastAsia="黑体"/>
          <w:color w:val="000000"/>
          <w:kern w:val="0"/>
          <w:sz w:val="32"/>
          <w:szCs w:val="32"/>
          <w:lang w:val="zh-TW"/>
        </w:rPr>
        <w:t>条</w:t>
      </w:r>
      <w:r>
        <w:rPr>
          <w:rFonts w:eastAsia="仿宋_GB2312"/>
          <w:sz w:val="32"/>
          <w:szCs w:val="32"/>
          <w:lang w:val="zh-TW"/>
        </w:rPr>
        <w:t xml:space="preserve"> 服务平台</w:t>
      </w:r>
      <w:r>
        <w:rPr>
          <w:rFonts w:eastAsia="仿宋_GB2312"/>
          <w:sz w:val="32"/>
          <w:szCs w:val="32"/>
        </w:rPr>
        <w:t>应当</w:t>
      </w:r>
      <w:r>
        <w:rPr>
          <w:rFonts w:eastAsia="仿宋_GB2312"/>
          <w:sz w:val="32"/>
          <w:szCs w:val="32"/>
          <w:lang w:val="zh-TW"/>
        </w:rPr>
        <w:t>基于真实交易提供共享经济综合服务，</w:t>
      </w:r>
      <w:r>
        <w:rPr>
          <w:rFonts w:eastAsia="仿宋_GB2312"/>
          <w:sz w:val="32"/>
          <w:szCs w:val="32"/>
        </w:rPr>
        <w:t>对于真实性存疑的业务按照</w:t>
      </w:r>
      <w:r>
        <w:rPr>
          <w:rFonts w:hint="eastAsia" w:eastAsia="仿宋_GB2312"/>
          <w:sz w:val="32"/>
          <w:szCs w:val="32"/>
        </w:rPr>
        <w:t>平台</w:t>
      </w:r>
      <w:r>
        <w:rPr>
          <w:rFonts w:eastAsia="仿宋_GB2312"/>
          <w:sz w:val="32"/>
          <w:szCs w:val="32"/>
        </w:rPr>
        <w:t>服务协议及时</w:t>
      </w:r>
      <w:r>
        <w:rPr>
          <w:rFonts w:hint="eastAsia" w:eastAsia="仿宋_GB2312"/>
          <w:sz w:val="32"/>
          <w:szCs w:val="32"/>
          <w:lang w:val="zh-TW"/>
        </w:rPr>
        <w:t>采取相关处理措施</w:t>
      </w:r>
      <w:r>
        <w:rPr>
          <w:rFonts w:eastAsia="仿宋_GB2312"/>
          <w:sz w:val="32"/>
          <w:szCs w:val="32"/>
          <w:lang w:val="zh-TW"/>
        </w:rPr>
        <w:t>。</w:t>
      </w:r>
    </w:p>
    <w:p>
      <w:pPr>
        <w:spacing w:line="540" w:lineRule="exact"/>
        <w:ind w:left="10" w:leftChars="5"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ascii="Calibri" w:hAnsi="Calibri" w:eastAsia="黑体"/>
          <w:color w:val="000000"/>
          <w:kern w:val="0"/>
          <w:sz w:val="32"/>
          <w:szCs w:val="32"/>
        </w:rPr>
        <w:t>十八</w:t>
      </w:r>
      <w:r>
        <w:rPr>
          <w:rFonts w:hint="eastAsia" w:eastAsia="黑体"/>
          <w:color w:val="000000"/>
          <w:kern w:val="0"/>
          <w:sz w:val="32"/>
          <w:szCs w:val="32"/>
          <w:lang w:val="zh-TW"/>
        </w:rPr>
        <w:t>条</w:t>
      </w:r>
      <w:r>
        <w:rPr>
          <w:rFonts w:eastAsia="仿宋_GB2312"/>
          <w:sz w:val="32"/>
          <w:szCs w:val="32"/>
          <w:lang w:val="zh-TW"/>
        </w:rPr>
        <w:t xml:space="preserve"> 鼓励服务平台对个人用户进行安全及风险提示，引导个人用户加强安全防护，防止从事生产经营过程中发生事故，减少危害发生。</w:t>
      </w:r>
    </w:p>
    <w:p>
      <w:pPr>
        <w:spacing w:line="540" w:lineRule="exact"/>
        <w:ind w:firstLine="640" w:firstLineChars="200"/>
        <w:outlineLvl w:val="0"/>
        <w:rPr>
          <w:rFonts w:hint="eastAsia" w:eastAsia="仿宋_GB2312"/>
          <w:sz w:val="32"/>
          <w:szCs w:val="32"/>
          <w:lang w:val="zh-TW" w:eastAsia="zh-TW"/>
        </w:rPr>
      </w:pPr>
      <w:r>
        <w:rPr>
          <w:rFonts w:hint="eastAsia" w:eastAsia="黑体"/>
          <w:color w:val="000000"/>
          <w:kern w:val="0"/>
          <w:sz w:val="32"/>
          <w:szCs w:val="32"/>
        </w:rPr>
        <w:t>第十九条</w:t>
      </w:r>
      <w:r>
        <w:rPr>
          <w:rFonts w:hint="eastAsia" w:eastAsia="黑体"/>
          <w:color w:val="000000"/>
          <w:kern w:val="0"/>
          <w:sz w:val="32"/>
          <w:szCs w:val="32"/>
          <w:lang w:val="zh-TW" w:eastAsia="zh-TW"/>
        </w:rPr>
        <w:t xml:space="preserve"> </w:t>
      </w:r>
      <w:r>
        <w:rPr>
          <w:rFonts w:hint="eastAsia" w:eastAsia="仿宋_GB2312"/>
          <w:sz w:val="32"/>
          <w:szCs w:val="32"/>
          <w:lang w:val="zh-TW" w:eastAsia="zh-TW"/>
        </w:rPr>
        <w:t>服务平台应当按照有关法律法规规定，执行相应</w:t>
      </w:r>
      <w:r>
        <w:rPr>
          <w:rFonts w:hint="eastAsia" w:eastAsia="仿宋_GB2312"/>
          <w:sz w:val="32"/>
          <w:szCs w:val="32"/>
          <w:lang w:val="zh-TW"/>
        </w:rPr>
        <w:t>网络</w:t>
      </w:r>
      <w:r>
        <w:rPr>
          <w:rFonts w:hint="eastAsia" w:eastAsia="仿宋_GB2312"/>
          <w:sz w:val="32"/>
          <w:szCs w:val="32"/>
          <w:lang w:val="zh-TW" w:eastAsia="zh-TW"/>
        </w:rPr>
        <w:t>安全等级保护管理的规范和标准，提高</w:t>
      </w:r>
      <w:r>
        <w:rPr>
          <w:rFonts w:hint="eastAsia" w:eastAsia="仿宋_GB2312"/>
          <w:sz w:val="32"/>
          <w:szCs w:val="32"/>
          <w:lang w:val="zh-TW"/>
        </w:rPr>
        <w:t>网络</w:t>
      </w:r>
      <w:r>
        <w:rPr>
          <w:rFonts w:hint="eastAsia" w:eastAsia="仿宋_GB2312"/>
          <w:sz w:val="32"/>
          <w:szCs w:val="32"/>
          <w:lang w:val="zh-TW" w:eastAsia="zh-TW"/>
        </w:rPr>
        <w:t>安全保障能力和水平，规范</w:t>
      </w:r>
      <w:r>
        <w:rPr>
          <w:rFonts w:hint="eastAsia" w:eastAsia="仿宋_GB2312"/>
          <w:sz w:val="32"/>
          <w:szCs w:val="32"/>
          <w:lang w:val="zh-TW"/>
        </w:rPr>
        <w:t>网络</w:t>
      </w:r>
      <w:r>
        <w:rPr>
          <w:rFonts w:hint="eastAsia" w:eastAsia="仿宋_GB2312"/>
          <w:sz w:val="32"/>
          <w:szCs w:val="32"/>
          <w:lang w:val="zh-TW" w:eastAsia="zh-TW"/>
        </w:rPr>
        <w:t>安全等级保护管理</w:t>
      </w:r>
      <w:r>
        <w:rPr>
          <w:rFonts w:hint="eastAsia" w:eastAsia="仿宋_GB2312"/>
          <w:sz w:val="32"/>
          <w:szCs w:val="32"/>
          <w:lang w:val="zh-TW"/>
        </w:rPr>
        <w:t>。支持服务平台</w:t>
      </w:r>
      <w:r>
        <w:rPr>
          <w:rFonts w:hint="eastAsia" w:eastAsia="仿宋_GB2312"/>
          <w:sz w:val="32"/>
          <w:szCs w:val="32"/>
          <w:lang w:val="zh-TW" w:eastAsia="zh-TW"/>
        </w:rPr>
        <w:t>定期进行员工网络安全教育、数据安全教育、技术培训和技能考核等。</w:t>
      </w:r>
    </w:p>
    <w:p>
      <w:pPr>
        <w:spacing w:line="540" w:lineRule="exact"/>
        <w:ind w:firstLine="640" w:firstLineChars="200"/>
        <w:outlineLvl w:val="0"/>
        <w:rPr>
          <w:rFonts w:hint="eastAsia" w:eastAsia="仿宋_GB2312"/>
          <w:sz w:val="32"/>
          <w:szCs w:val="32"/>
          <w:lang w:val="zh-TW"/>
        </w:rPr>
      </w:pPr>
      <w:r>
        <w:rPr>
          <w:rFonts w:hint="eastAsia" w:eastAsia="黑体"/>
          <w:color w:val="000000"/>
          <w:kern w:val="0"/>
          <w:sz w:val="32"/>
          <w:szCs w:val="32"/>
        </w:rPr>
        <w:t xml:space="preserve">第二十条 </w:t>
      </w:r>
      <w:r>
        <w:rPr>
          <w:rFonts w:hint="eastAsia" w:eastAsia="仿宋_GB2312"/>
          <w:sz w:val="32"/>
          <w:szCs w:val="32"/>
          <w:lang w:val="zh-TW"/>
        </w:rPr>
        <w:t>服务平台应当严格遵守有关个人信息保护的法律法规，处理企业用户信息及个人用户信息应当遵循合法、正当和必要原则，限于提供共享经济综合服务目的的最小范围。</w:t>
      </w:r>
    </w:p>
    <w:p>
      <w:pPr>
        <w:spacing w:line="540" w:lineRule="exact"/>
        <w:ind w:firstLine="640" w:firstLineChars="200"/>
        <w:outlineLvl w:val="0"/>
        <w:rPr>
          <w:rFonts w:eastAsia="仿宋_GB2312"/>
          <w:sz w:val="32"/>
          <w:szCs w:val="32"/>
        </w:rPr>
      </w:pPr>
      <w:r>
        <w:rPr>
          <w:rFonts w:hint="eastAsia" w:eastAsia="黑体"/>
          <w:color w:val="000000"/>
          <w:kern w:val="0"/>
          <w:sz w:val="32"/>
          <w:szCs w:val="32"/>
          <w:lang w:val="zh-TW"/>
        </w:rPr>
        <w:t>第</w:t>
      </w:r>
      <w:r>
        <w:rPr>
          <w:rFonts w:hint="eastAsia" w:ascii="Calibri" w:hAnsi="Calibri" w:eastAsia="黑体"/>
          <w:color w:val="000000"/>
          <w:kern w:val="0"/>
          <w:sz w:val="32"/>
          <w:szCs w:val="32"/>
          <w:lang w:val="zh-TW"/>
        </w:rPr>
        <w:t>二十一</w:t>
      </w:r>
      <w:r>
        <w:rPr>
          <w:rFonts w:hint="eastAsia" w:eastAsia="黑体"/>
          <w:color w:val="000000"/>
          <w:kern w:val="0"/>
          <w:sz w:val="32"/>
          <w:szCs w:val="32"/>
          <w:lang w:val="zh-TW"/>
        </w:rPr>
        <w:t>条</w:t>
      </w:r>
      <w:r>
        <w:rPr>
          <w:rFonts w:eastAsia="仿宋_GB2312"/>
          <w:sz w:val="32"/>
          <w:szCs w:val="32"/>
          <w:lang w:val="zh-TW"/>
        </w:rPr>
        <w:t xml:space="preserve"> 服务平台应当</w:t>
      </w:r>
      <w:r>
        <w:rPr>
          <w:rFonts w:eastAsia="仿宋_GB2312"/>
          <w:sz w:val="32"/>
          <w:szCs w:val="32"/>
        </w:rPr>
        <w:t>制定</w:t>
      </w:r>
      <w:r>
        <w:rPr>
          <w:rFonts w:hint="eastAsia" w:eastAsia="仿宋_GB2312"/>
          <w:sz w:val="32"/>
          <w:szCs w:val="32"/>
        </w:rPr>
        <w:t>网络安全事件</w:t>
      </w:r>
      <w:r>
        <w:rPr>
          <w:rFonts w:eastAsia="仿宋_GB2312"/>
          <w:sz w:val="32"/>
          <w:szCs w:val="32"/>
        </w:rPr>
        <w:t>应急预案，建立健全</w:t>
      </w:r>
      <w:r>
        <w:rPr>
          <w:rFonts w:eastAsia="仿宋_GB2312"/>
          <w:sz w:val="32"/>
          <w:szCs w:val="32"/>
          <w:lang w:val="zh-TW"/>
        </w:rPr>
        <w:t>业务信息最低保存年限制度</w:t>
      </w:r>
      <w:r>
        <w:rPr>
          <w:rFonts w:eastAsia="仿宋_GB2312"/>
          <w:sz w:val="32"/>
          <w:szCs w:val="32"/>
        </w:rPr>
        <w:t>，各类业务信息保存时间自该项业务完成之日起不少于三年。</w:t>
      </w:r>
    </w:p>
    <w:p>
      <w:pPr>
        <w:spacing w:line="540" w:lineRule="exact"/>
        <w:ind w:firstLine="640" w:firstLineChars="200"/>
        <w:rPr>
          <w:rFonts w:hint="eastAsia" w:eastAsia="仿宋_GB2312"/>
          <w:sz w:val="32"/>
          <w:szCs w:val="32"/>
        </w:rPr>
      </w:pPr>
      <w:r>
        <w:rPr>
          <w:rFonts w:hint="eastAsia" w:eastAsia="黑体"/>
          <w:color w:val="000000"/>
          <w:kern w:val="0"/>
          <w:sz w:val="32"/>
          <w:szCs w:val="32"/>
          <w:lang w:val="zh-TW"/>
        </w:rPr>
        <w:t>第二十</w:t>
      </w:r>
      <w:r>
        <w:rPr>
          <w:rFonts w:hint="eastAsia" w:eastAsia="黑体"/>
          <w:color w:val="000000"/>
          <w:kern w:val="0"/>
          <w:sz w:val="32"/>
          <w:szCs w:val="32"/>
        </w:rPr>
        <w:t>二</w:t>
      </w:r>
      <w:r>
        <w:rPr>
          <w:rFonts w:hint="eastAsia" w:eastAsia="黑体"/>
          <w:color w:val="000000"/>
          <w:kern w:val="0"/>
          <w:sz w:val="32"/>
          <w:szCs w:val="32"/>
          <w:lang w:val="zh-TW"/>
        </w:rPr>
        <w:t>条</w:t>
      </w:r>
      <w:r>
        <w:rPr>
          <w:rFonts w:hint="eastAsia" w:eastAsia="黑体"/>
          <w:color w:val="000000"/>
          <w:kern w:val="0"/>
          <w:sz w:val="32"/>
          <w:szCs w:val="32"/>
        </w:rPr>
        <w:t xml:space="preserve"> </w:t>
      </w:r>
      <w:r>
        <w:rPr>
          <w:rFonts w:eastAsia="仿宋_GB2312"/>
          <w:sz w:val="32"/>
          <w:szCs w:val="32"/>
          <w:lang w:val="zh-TW"/>
        </w:rPr>
        <w:t>服务</w:t>
      </w:r>
      <w:r>
        <w:rPr>
          <w:rFonts w:hint="eastAsia" w:eastAsia="仿宋_GB2312"/>
          <w:sz w:val="32"/>
          <w:szCs w:val="32"/>
        </w:rPr>
        <w:t>平台应当维护国家数据安全、保护个人信息和商业秘密，遵守数据产权、流通交易、收益分配、安全治理等相关规定，确保数据依法合规流通、交易、使用、分配。</w:t>
      </w:r>
    </w:p>
    <w:p>
      <w:pPr>
        <w:spacing w:line="540" w:lineRule="exact"/>
        <w:ind w:left="10" w:leftChars="5" w:firstLine="640" w:firstLineChars="200"/>
        <w:outlineLvl w:val="0"/>
        <w:rPr>
          <w:rFonts w:eastAsia="仿宋_GB2312"/>
          <w:sz w:val="32"/>
          <w:szCs w:val="32"/>
          <w:lang w:val="zh-TW"/>
        </w:rPr>
      </w:pPr>
      <w:r>
        <w:rPr>
          <w:rFonts w:hint="eastAsia" w:eastAsia="黑体"/>
          <w:color w:val="000000"/>
          <w:kern w:val="0"/>
          <w:sz w:val="32"/>
          <w:szCs w:val="32"/>
          <w:lang w:val="zh-TW"/>
        </w:rPr>
        <w:t>第二十</w:t>
      </w:r>
      <w:r>
        <w:rPr>
          <w:rFonts w:hint="eastAsia" w:eastAsia="黑体"/>
          <w:color w:val="000000"/>
          <w:kern w:val="0"/>
          <w:sz w:val="32"/>
          <w:szCs w:val="32"/>
        </w:rPr>
        <w:t>三</w:t>
      </w:r>
      <w:r>
        <w:rPr>
          <w:rFonts w:hint="eastAsia" w:eastAsia="黑体"/>
          <w:color w:val="000000"/>
          <w:kern w:val="0"/>
          <w:sz w:val="32"/>
          <w:szCs w:val="32"/>
          <w:lang w:val="zh-TW"/>
        </w:rPr>
        <w:t>条</w:t>
      </w:r>
      <w:r>
        <w:rPr>
          <w:rFonts w:eastAsia="仿宋_GB2312"/>
          <w:sz w:val="32"/>
          <w:szCs w:val="32"/>
          <w:lang w:val="zh-TW"/>
        </w:rPr>
        <w:t xml:space="preserve"> 除法律法规规定外，服务平台不得向任何第三方提供其收集的企业用户及个人用户信息。发生信息泄露后，服务平台应当及时向有关行政主管部门报告，并</w:t>
      </w:r>
      <w:r>
        <w:rPr>
          <w:rFonts w:eastAsia="仿宋_GB2312"/>
          <w:sz w:val="32"/>
          <w:szCs w:val="32"/>
        </w:rPr>
        <w:t>立即</w:t>
      </w:r>
      <w:r>
        <w:rPr>
          <w:rFonts w:eastAsia="仿宋_GB2312"/>
          <w:sz w:val="32"/>
          <w:szCs w:val="32"/>
          <w:lang w:val="zh-TW"/>
        </w:rPr>
        <w:t>采取补救措施。</w:t>
      </w:r>
    </w:p>
    <w:p>
      <w:pPr>
        <w:spacing w:line="540" w:lineRule="exact"/>
        <w:ind w:firstLine="640" w:firstLineChars="200"/>
        <w:outlineLvl w:val="0"/>
        <w:rPr>
          <w:rFonts w:hint="eastAsia" w:eastAsia="仿宋_GB2312"/>
          <w:sz w:val="32"/>
          <w:szCs w:val="32"/>
          <w:lang w:val="zh-TW"/>
        </w:rPr>
      </w:pPr>
      <w:r>
        <w:rPr>
          <w:rFonts w:hint="eastAsia" w:eastAsia="黑体"/>
          <w:color w:val="000000"/>
          <w:kern w:val="0"/>
          <w:sz w:val="32"/>
          <w:szCs w:val="32"/>
          <w:lang w:val="zh-TW"/>
        </w:rPr>
        <w:t>第二十</w:t>
      </w:r>
      <w:r>
        <w:rPr>
          <w:rFonts w:hint="eastAsia" w:eastAsia="黑体"/>
          <w:color w:val="000000"/>
          <w:kern w:val="0"/>
          <w:sz w:val="32"/>
          <w:szCs w:val="32"/>
        </w:rPr>
        <w:t>四</w:t>
      </w:r>
      <w:r>
        <w:rPr>
          <w:rFonts w:hint="eastAsia" w:eastAsia="黑体"/>
          <w:color w:val="000000"/>
          <w:kern w:val="0"/>
          <w:sz w:val="32"/>
          <w:szCs w:val="32"/>
          <w:lang w:val="zh-TW"/>
        </w:rPr>
        <w:t>条</w:t>
      </w:r>
      <w:r>
        <w:rPr>
          <w:rFonts w:hint="eastAsia" w:eastAsia="仿宋_GB2312"/>
          <w:sz w:val="32"/>
          <w:szCs w:val="32"/>
        </w:rPr>
        <w:t xml:space="preserve"> </w:t>
      </w:r>
      <w:r>
        <w:rPr>
          <w:rFonts w:hint="eastAsia" w:eastAsia="仿宋_GB2312"/>
          <w:sz w:val="32"/>
          <w:szCs w:val="32"/>
          <w:lang w:val="zh-TW"/>
        </w:rPr>
        <w:t>服务平台不得利用其平台发布法律法规禁止传播的信息，不得为企业、个人及其他团体、组织发布</w:t>
      </w:r>
      <w:r>
        <w:rPr>
          <w:rFonts w:hint="eastAsia" w:eastAsia="仿宋_GB2312"/>
          <w:sz w:val="32"/>
          <w:szCs w:val="32"/>
        </w:rPr>
        <w:t>违法信息、不良信息</w:t>
      </w:r>
      <w:r>
        <w:rPr>
          <w:rFonts w:hint="eastAsia" w:eastAsia="仿宋_GB2312"/>
          <w:sz w:val="32"/>
          <w:szCs w:val="32"/>
          <w:lang w:val="zh-TW"/>
        </w:rPr>
        <w:t>提供便利，</w:t>
      </w:r>
      <w:r>
        <w:rPr>
          <w:rFonts w:hint="eastAsia" w:eastAsia="仿宋_GB2312"/>
          <w:sz w:val="32"/>
          <w:szCs w:val="32"/>
        </w:rPr>
        <w:t>应当</w:t>
      </w:r>
      <w:r>
        <w:rPr>
          <w:rFonts w:hint="eastAsia" w:eastAsia="仿宋_GB2312"/>
          <w:sz w:val="32"/>
          <w:szCs w:val="32"/>
          <w:lang w:val="zh-TW"/>
        </w:rPr>
        <w:t>采取有效措施过滤阻断</w:t>
      </w:r>
      <w:r>
        <w:rPr>
          <w:rFonts w:hint="eastAsia" w:eastAsia="仿宋_GB2312"/>
          <w:sz w:val="32"/>
          <w:szCs w:val="32"/>
        </w:rPr>
        <w:t>违法信息、不良信息</w:t>
      </w:r>
      <w:r>
        <w:rPr>
          <w:rFonts w:hint="eastAsia" w:eastAsia="仿宋_GB2312"/>
          <w:sz w:val="32"/>
          <w:szCs w:val="32"/>
          <w:lang w:val="zh-TW"/>
        </w:rPr>
        <w:t>传播。发现他人利用其网络服务平台传播</w:t>
      </w:r>
      <w:r>
        <w:rPr>
          <w:rFonts w:hint="eastAsia" w:eastAsia="仿宋_GB2312"/>
          <w:sz w:val="32"/>
          <w:szCs w:val="32"/>
        </w:rPr>
        <w:t>违法信息、不良信息</w:t>
      </w:r>
      <w:r>
        <w:rPr>
          <w:rFonts w:hint="eastAsia" w:eastAsia="仿宋_GB2312"/>
          <w:sz w:val="32"/>
          <w:szCs w:val="32"/>
          <w:lang w:val="zh-TW"/>
        </w:rPr>
        <w:t>的，应当立即停止传播，保存有关记录，并向有关行政主管</w:t>
      </w:r>
      <w:r>
        <w:rPr>
          <w:rFonts w:hint="eastAsia" w:eastAsia="仿宋_GB2312"/>
          <w:sz w:val="32"/>
          <w:szCs w:val="32"/>
        </w:rPr>
        <w:t>部门</w:t>
      </w:r>
      <w:r>
        <w:rPr>
          <w:rFonts w:hint="eastAsia" w:eastAsia="仿宋_GB2312"/>
          <w:sz w:val="32"/>
          <w:szCs w:val="32"/>
          <w:lang w:val="zh-TW"/>
        </w:rPr>
        <w:t>报告。</w:t>
      </w:r>
    </w:p>
    <w:p>
      <w:pPr>
        <w:spacing w:line="540" w:lineRule="exact"/>
        <w:ind w:firstLine="640" w:firstLineChars="200"/>
        <w:outlineLvl w:val="0"/>
        <w:rPr>
          <w:rFonts w:hint="eastAsia" w:eastAsia="仿宋_GB2312"/>
          <w:sz w:val="32"/>
          <w:szCs w:val="32"/>
          <w:lang w:val="zh-TW"/>
        </w:rPr>
      </w:pPr>
      <w:r>
        <w:rPr>
          <w:rFonts w:hint="eastAsia" w:eastAsia="黑体"/>
          <w:color w:val="000000"/>
          <w:kern w:val="0"/>
          <w:sz w:val="32"/>
          <w:szCs w:val="32"/>
          <w:lang w:val="zh-TW"/>
        </w:rPr>
        <w:t>第二十</w:t>
      </w:r>
      <w:r>
        <w:rPr>
          <w:rFonts w:hint="eastAsia" w:eastAsia="黑体"/>
          <w:color w:val="000000"/>
          <w:kern w:val="0"/>
          <w:sz w:val="32"/>
          <w:szCs w:val="32"/>
        </w:rPr>
        <w:t>五</w:t>
      </w:r>
      <w:r>
        <w:rPr>
          <w:rFonts w:hint="eastAsia" w:eastAsia="黑体"/>
          <w:color w:val="000000"/>
          <w:kern w:val="0"/>
          <w:sz w:val="32"/>
          <w:szCs w:val="32"/>
          <w:lang w:val="zh-TW"/>
        </w:rPr>
        <w:t>条</w:t>
      </w:r>
      <w:r>
        <w:rPr>
          <w:rFonts w:hint="eastAsia" w:eastAsia="仿宋_GB2312"/>
          <w:sz w:val="32"/>
          <w:szCs w:val="32"/>
        </w:rPr>
        <w:t xml:space="preserve"> 服务平台应当</w:t>
      </w:r>
      <w:r>
        <w:rPr>
          <w:rFonts w:hint="eastAsia" w:eastAsia="仿宋_GB2312"/>
          <w:sz w:val="32"/>
          <w:szCs w:val="32"/>
          <w:lang w:val="zh-TW"/>
        </w:rPr>
        <w:t>加强信息保护工作，依法</w:t>
      </w:r>
      <w:r>
        <w:rPr>
          <w:rFonts w:hint="eastAsia" w:eastAsia="仿宋_GB2312"/>
          <w:sz w:val="32"/>
          <w:szCs w:val="32"/>
        </w:rPr>
        <w:t>接受有关行政主管部门</w:t>
      </w:r>
      <w:r>
        <w:rPr>
          <w:rFonts w:hint="eastAsia" w:eastAsia="仿宋_GB2312"/>
          <w:sz w:val="32"/>
          <w:szCs w:val="32"/>
          <w:lang w:val="zh-TW"/>
        </w:rPr>
        <w:t>对其</w:t>
      </w:r>
      <w:r>
        <w:rPr>
          <w:rFonts w:hint="eastAsia" w:eastAsia="仿宋_GB2312"/>
          <w:sz w:val="32"/>
          <w:szCs w:val="32"/>
        </w:rPr>
        <w:t>信息收集、存储、使用、加工、传输、提供、公开、删除</w:t>
      </w:r>
      <w:r>
        <w:rPr>
          <w:rFonts w:hint="eastAsia" w:eastAsia="仿宋_GB2312"/>
          <w:sz w:val="32"/>
          <w:szCs w:val="32"/>
          <w:lang w:val="zh-TW"/>
        </w:rPr>
        <w:t>等行为的监管。</w:t>
      </w:r>
    </w:p>
    <w:p>
      <w:pPr>
        <w:spacing w:line="540" w:lineRule="exact"/>
        <w:ind w:firstLine="640" w:firstLineChars="200"/>
        <w:outlineLvl w:val="0"/>
        <w:rPr>
          <w:rFonts w:hint="eastAsia" w:eastAsia="仿宋_GB2312"/>
          <w:sz w:val="32"/>
          <w:szCs w:val="32"/>
          <w:lang w:val="zh-TW"/>
        </w:rPr>
      </w:pPr>
      <w:r>
        <w:rPr>
          <w:rFonts w:hint="eastAsia" w:eastAsia="黑体"/>
          <w:color w:val="000000"/>
          <w:kern w:val="0"/>
          <w:sz w:val="32"/>
          <w:szCs w:val="32"/>
          <w:lang w:val="zh-TW"/>
        </w:rPr>
        <w:t>第二十</w:t>
      </w:r>
      <w:r>
        <w:rPr>
          <w:rFonts w:hint="eastAsia" w:eastAsia="黑体"/>
          <w:color w:val="000000"/>
          <w:kern w:val="0"/>
          <w:sz w:val="32"/>
          <w:szCs w:val="32"/>
        </w:rPr>
        <w:t>六</w:t>
      </w:r>
      <w:r>
        <w:rPr>
          <w:rFonts w:hint="eastAsia" w:eastAsia="黑体"/>
          <w:color w:val="000000"/>
          <w:kern w:val="0"/>
          <w:sz w:val="32"/>
          <w:szCs w:val="32"/>
          <w:lang w:val="zh-TW"/>
        </w:rPr>
        <w:t>条</w:t>
      </w:r>
      <w:r>
        <w:rPr>
          <w:rFonts w:hint="eastAsia" w:eastAsia="仿宋_GB2312"/>
          <w:sz w:val="32"/>
          <w:szCs w:val="32"/>
        </w:rPr>
        <w:t xml:space="preserve"> </w:t>
      </w:r>
      <w:r>
        <w:rPr>
          <w:rFonts w:hint="eastAsia" w:eastAsia="仿宋_GB2312"/>
          <w:sz w:val="32"/>
          <w:szCs w:val="32"/>
          <w:lang w:val="zh-TW"/>
        </w:rPr>
        <w:t>服务平台应当利用自身技术能力，整合资源和数据信息优势，为有关部门依法维护国家安全和侦查犯罪活动提供必要的数据调取、技术支持与协助。</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第二十</w:t>
      </w:r>
      <w:r>
        <w:rPr>
          <w:rFonts w:hint="eastAsia" w:eastAsia="黑体"/>
          <w:color w:val="000000"/>
          <w:kern w:val="0"/>
          <w:sz w:val="32"/>
          <w:szCs w:val="32"/>
        </w:rPr>
        <w:t>七</w:t>
      </w:r>
      <w:r>
        <w:rPr>
          <w:rFonts w:hint="eastAsia" w:eastAsia="黑体"/>
          <w:color w:val="000000"/>
          <w:kern w:val="0"/>
          <w:sz w:val="32"/>
          <w:szCs w:val="32"/>
          <w:lang w:val="zh-TW"/>
        </w:rPr>
        <w:t>条</w:t>
      </w:r>
      <w:r>
        <w:rPr>
          <w:rFonts w:eastAsia="仿宋_GB2312"/>
          <w:sz w:val="32"/>
          <w:szCs w:val="32"/>
          <w:lang w:val="zh-TW"/>
        </w:rPr>
        <w:t xml:space="preserve"> 服务平台不得利用提供共享经济综合服务从事违反法律法规的活动，未经许可不得开展支付业务和其他依法</w:t>
      </w:r>
      <w:r>
        <w:rPr>
          <w:rFonts w:eastAsia="仿宋_GB2312"/>
          <w:sz w:val="32"/>
          <w:szCs w:val="32"/>
        </w:rPr>
        <w:t>须</w:t>
      </w:r>
      <w:r>
        <w:rPr>
          <w:rFonts w:eastAsia="仿宋_GB2312"/>
          <w:sz w:val="32"/>
          <w:szCs w:val="32"/>
          <w:lang w:val="zh-TW"/>
        </w:rPr>
        <w:t>经许可方能开展的金融业务。</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eastAsia="黑体"/>
          <w:color w:val="000000"/>
          <w:kern w:val="0"/>
          <w:sz w:val="32"/>
          <w:szCs w:val="32"/>
        </w:rPr>
        <w:t>二十八</w:t>
      </w:r>
      <w:r>
        <w:rPr>
          <w:rFonts w:hint="eastAsia" w:eastAsia="黑体"/>
          <w:color w:val="000000"/>
          <w:kern w:val="0"/>
          <w:sz w:val="32"/>
          <w:szCs w:val="32"/>
          <w:lang w:val="zh-TW"/>
        </w:rPr>
        <w:t>条</w:t>
      </w:r>
      <w:r>
        <w:rPr>
          <w:rFonts w:eastAsia="仿宋_GB2312"/>
          <w:sz w:val="32"/>
          <w:szCs w:val="32"/>
          <w:lang w:val="zh-TW"/>
        </w:rPr>
        <w:t xml:space="preserve"> 服务平台应当</w:t>
      </w:r>
      <w:r>
        <w:rPr>
          <w:rFonts w:eastAsia="仿宋_GB2312"/>
          <w:sz w:val="32"/>
          <w:szCs w:val="32"/>
        </w:rPr>
        <w:t>按照相关</w:t>
      </w:r>
      <w:r>
        <w:rPr>
          <w:rFonts w:eastAsia="仿宋_GB2312"/>
          <w:sz w:val="32"/>
          <w:szCs w:val="32"/>
          <w:lang w:val="zh-TW"/>
        </w:rPr>
        <w:t>法律法规的规定，将业务开展过程中发现的违法违规线索，及时</w:t>
      </w:r>
      <w:r>
        <w:rPr>
          <w:rFonts w:eastAsia="仿宋_GB2312"/>
          <w:sz w:val="32"/>
          <w:szCs w:val="32"/>
        </w:rPr>
        <w:t>向相关行政管理部门或者公安机关举报</w:t>
      </w:r>
      <w:r>
        <w:rPr>
          <w:rFonts w:eastAsia="仿宋_GB2312"/>
          <w:sz w:val="32"/>
          <w:szCs w:val="32"/>
          <w:lang w:val="zh-TW"/>
        </w:rPr>
        <w:t>。</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w:t>
      </w:r>
      <w:r>
        <w:rPr>
          <w:rFonts w:hint="eastAsia" w:ascii="Calibri" w:hAnsi="Calibri" w:eastAsia="黑体"/>
          <w:color w:val="000000"/>
          <w:kern w:val="0"/>
          <w:sz w:val="32"/>
          <w:szCs w:val="32"/>
        </w:rPr>
        <w:t>二十九</w:t>
      </w:r>
      <w:r>
        <w:rPr>
          <w:rFonts w:hint="eastAsia" w:eastAsia="黑体"/>
          <w:color w:val="000000"/>
          <w:kern w:val="0"/>
          <w:sz w:val="32"/>
          <w:szCs w:val="32"/>
        </w:rPr>
        <w:t>条</w:t>
      </w:r>
      <w:r>
        <w:rPr>
          <w:rFonts w:eastAsia="仿宋_GB2312"/>
          <w:sz w:val="32"/>
          <w:szCs w:val="32"/>
          <w:lang w:val="zh-TW"/>
        </w:rPr>
        <w:t xml:space="preserve"> </w:t>
      </w:r>
      <w:r>
        <w:rPr>
          <w:rFonts w:hint="eastAsia" w:eastAsia="仿宋_GB2312"/>
          <w:sz w:val="32"/>
          <w:szCs w:val="32"/>
          <w:lang w:val="zh-TW"/>
        </w:rPr>
        <w:t>鼓励</w:t>
      </w:r>
      <w:r>
        <w:rPr>
          <w:rFonts w:eastAsia="仿宋_GB2312"/>
          <w:sz w:val="32"/>
          <w:szCs w:val="32"/>
          <w:lang w:val="zh-TW"/>
        </w:rPr>
        <w:t>服务平台建立可疑事项报告机制，对经营过程中发现的可疑事项</w:t>
      </w:r>
      <w:r>
        <w:rPr>
          <w:rFonts w:eastAsia="仿宋_GB2312"/>
          <w:sz w:val="32"/>
          <w:szCs w:val="32"/>
        </w:rPr>
        <w:t>及时向有关行政主管</w:t>
      </w:r>
      <w:r>
        <w:rPr>
          <w:rFonts w:eastAsia="仿宋_GB2312"/>
          <w:sz w:val="32"/>
          <w:szCs w:val="32"/>
          <w:lang w:val="zh-TW"/>
        </w:rPr>
        <w:t>部门</w:t>
      </w:r>
      <w:r>
        <w:rPr>
          <w:rFonts w:eastAsia="仿宋_GB2312"/>
          <w:sz w:val="32"/>
          <w:szCs w:val="32"/>
        </w:rPr>
        <w:t>报告，有关行政主管</w:t>
      </w:r>
      <w:r>
        <w:rPr>
          <w:rFonts w:eastAsia="仿宋_GB2312"/>
          <w:sz w:val="32"/>
          <w:szCs w:val="32"/>
          <w:lang w:val="zh-TW"/>
        </w:rPr>
        <w:t>部门应当及时反应并采取措施妥善处理。</w:t>
      </w:r>
    </w:p>
    <w:p>
      <w:pPr>
        <w:spacing w:line="540" w:lineRule="exact"/>
        <w:ind w:left="851"/>
        <w:jc w:val="center"/>
        <w:outlineLvl w:val="0"/>
        <w:rPr>
          <w:rFonts w:eastAsia="黑体"/>
          <w:sz w:val="32"/>
          <w:szCs w:val="32"/>
          <w:lang w:val="zh-TW" w:eastAsia="zh-TW"/>
        </w:rPr>
      </w:pPr>
    </w:p>
    <w:p>
      <w:pPr>
        <w:spacing w:line="540" w:lineRule="exact"/>
        <w:jc w:val="center"/>
        <w:outlineLvl w:val="0"/>
        <w:rPr>
          <w:rFonts w:eastAsia="黑体"/>
          <w:sz w:val="32"/>
          <w:szCs w:val="32"/>
          <w:lang w:val="zh-TW"/>
        </w:rPr>
      </w:pPr>
      <w:r>
        <w:rPr>
          <w:rFonts w:eastAsia="黑体"/>
          <w:sz w:val="32"/>
          <w:szCs w:val="32"/>
          <w:lang w:val="zh-TW"/>
        </w:rPr>
        <w:t>第四章 监督管理</w:t>
      </w:r>
    </w:p>
    <w:p>
      <w:pPr>
        <w:spacing w:line="540" w:lineRule="exact"/>
        <w:ind w:firstLine="640" w:firstLineChars="200"/>
        <w:rPr>
          <w:rFonts w:hint="eastAsia" w:eastAsia="仿宋_GB2312"/>
          <w:sz w:val="32"/>
          <w:szCs w:val="32"/>
          <w:lang w:val="zh-TW" w:eastAsia="zh-TW"/>
        </w:rPr>
      </w:pPr>
      <w:r>
        <w:rPr>
          <w:rFonts w:hint="eastAsia" w:eastAsia="黑体"/>
          <w:color w:val="000000"/>
          <w:kern w:val="0"/>
          <w:sz w:val="32"/>
          <w:szCs w:val="32"/>
        </w:rPr>
        <w:t>第三十条</w:t>
      </w:r>
      <w:r>
        <w:rPr>
          <w:rFonts w:hint="eastAsia" w:eastAsia="仿宋_GB2312"/>
          <w:sz w:val="32"/>
          <w:szCs w:val="32"/>
        </w:rPr>
        <w:t xml:space="preserve"> </w:t>
      </w:r>
      <w:r>
        <w:rPr>
          <w:rFonts w:hint="eastAsia" w:eastAsia="仿宋_GB2312"/>
          <w:sz w:val="32"/>
          <w:szCs w:val="32"/>
          <w:lang w:val="zh-TW" w:eastAsia="zh-TW"/>
        </w:rPr>
        <w:t>坚持服务实体经济和审慎监管，完善行业指导和事前事中事后全链条监管，加强对服务平台的系统性、常态化管理，强化协同监管，引导共享经济综合服务健康可持续发展。</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第三十</w:t>
      </w:r>
      <w:r>
        <w:rPr>
          <w:rFonts w:hint="eastAsia" w:eastAsia="黑体"/>
          <w:color w:val="000000"/>
          <w:kern w:val="0"/>
          <w:sz w:val="32"/>
          <w:szCs w:val="32"/>
        </w:rPr>
        <w:t>一</w:t>
      </w:r>
      <w:r>
        <w:rPr>
          <w:rFonts w:hint="eastAsia" w:eastAsia="黑体"/>
          <w:color w:val="000000"/>
          <w:kern w:val="0"/>
          <w:sz w:val="32"/>
          <w:szCs w:val="32"/>
          <w:lang w:val="zh-TW"/>
        </w:rPr>
        <w:t xml:space="preserve">条 </w:t>
      </w:r>
      <w:r>
        <w:rPr>
          <w:rFonts w:eastAsia="仿宋_GB2312"/>
          <w:sz w:val="32"/>
          <w:szCs w:val="32"/>
        </w:rPr>
        <w:t>有关行政主管</w:t>
      </w:r>
      <w:r>
        <w:rPr>
          <w:rFonts w:eastAsia="仿宋_GB2312"/>
          <w:sz w:val="32"/>
          <w:szCs w:val="32"/>
          <w:lang w:val="zh-TW"/>
        </w:rPr>
        <w:t>部门</w:t>
      </w:r>
      <w:r>
        <w:rPr>
          <w:rFonts w:eastAsia="仿宋_GB2312"/>
          <w:sz w:val="32"/>
          <w:szCs w:val="32"/>
        </w:rPr>
        <w:t>应当</w:t>
      </w:r>
      <w:r>
        <w:rPr>
          <w:rFonts w:eastAsia="仿宋_GB2312"/>
          <w:sz w:val="32"/>
          <w:szCs w:val="32"/>
          <w:lang w:eastAsia="zh-TW"/>
        </w:rPr>
        <w:t>为</w:t>
      </w:r>
      <w:r>
        <w:rPr>
          <w:rFonts w:eastAsia="仿宋_GB2312"/>
          <w:sz w:val="32"/>
          <w:szCs w:val="32"/>
          <w:lang w:val="zh-TW"/>
        </w:rPr>
        <w:t>共享经济</w:t>
      </w:r>
      <w:r>
        <w:rPr>
          <w:rFonts w:eastAsia="仿宋_GB2312"/>
          <w:sz w:val="32"/>
          <w:szCs w:val="32"/>
        </w:rPr>
        <w:t>等</w:t>
      </w:r>
      <w:r>
        <w:rPr>
          <w:rFonts w:eastAsia="仿宋_GB2312"/>
          <w:sz w:val="32"/>
          <w:szCs w:val="32"/>
          <w:lang w:val="zh-TW"/>
        </w:rPr>
        <w:t>新业态经济发展提供必要的支持和服务，</w:t>
      </w:r>
      <w:r>
        <w:rPr>
          <w:rFonts w:eastAsia="仿宋_GB2312"/>
          <w:sz w:val="32"/>
          <w:szCs w:val="32"/>
        </w:rPr>
        <w:t>建立健全</w:t>
      </w:r>
      <w:r>
        <w:rPr>
          <w:rFonts w:eastAsia="仿宋_GB2312"/>
          <w:sz w:val="32"/>
          <w:szCs w:val="32"/>
          <w:lang w:val="zh-TW"/>
        </w:rPr>
        <w:t>与</w:t>
      </w:r>
      <w:r>
        <w:rPr>
          <w:rFonts w:eastAsia="仿宋_GB2312"/>
          <w:bCs/>
          <w:sz w:val="32"/>
          <w:szCs w:val="32"/>
          <w:lang w:val="zh-TW"/>
        </w:rPr>
        <w:t>服务平台、</w:t>
      </w:r>
      <w:r>
        <w:rPr>
          <w:rFonts w:eastAsia="仿宋_GB2312"/>
          <w:sz w:val="32"/>
          <w:szCs w:val="32"/>
          <w:lang w:val="zh-TW"/>
        </w:rPr>
        <w:t>企业用户、行业组织的</w:t>
      </w:r>
      <w:r>
        <w:rPr>
          <w:rFonts w:eastAsia="仿宋_GB2312"/>
          <w:sz w:val="32"/>
          <w:szCs w:val="32"/>
        </w:rPr>
        <w:t>政</w:t>
      </w:r>
      <w:r>
        <w:rPr>
          <w:rFonts w:eastAsia="仿宋_GB2312"/>
          <w:sz w:val="32"/>
          <w:szCs w:val="32"/>
          <w:lang w:val="zh-TW"/>
        </w:rPr>
        <w:t>企联动</w:t>
      </w:r>
      <w:r>
        <w:rPr>
          <w:rFonts w:eastAsia="仿宋_GB2312"/>
          <w:sz w:val="32"/>
          <w:szCs w:val="32"/>
        </w:rPr>
        <w:t>机制，</w:t>
      </w:r>
      <w:r>
        <w:rPr>
          <w:rFonts w:eastAsia="仿宋_GB2312"/>
          <w:sz w:val="32"/>
          <w:szCs w:val="32"/>
          <w:lang w:val="zh-TW"/>
        </w:rPr>
        <w:t>指导和引导从业者树立依法经营意识，提高风险识别能力，在创新经营的同时实现风险控制。</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第三十</w:t>
      </w:r>
      <w:r>
        <w:rPr>
          <w:rFonts w:hint="eastAsia" w:eastAsia="黑体"/>
          <w:color w:val="000000"/>
          <w:kern w:val="0"/>
          <w:sz w:val="32"/>
          <w:szCs w:val="32"/>
        </w:rPr>
        <w:t>二</w:t>
      </w:r>
      <w:r>
        <w:rPr>
          <w:rFonts w:hint="eastAsia" w:eastAsia="黑体"/>
          <w:color w:val="000000"/>
          <w:kern w:val="0"/>
          <w:sz w:val="32"/>
          <w:szCs w:val="32"/>
          <w:lang w:val="zh-TW"/>
        </w:rPr>
        <w:t>条</w:t>
      </w:r>
      <w:r>
        <w:rPr>
          <w:rFonts w:eastAsia="仿宋_GB2312"/>
          <w:sz w:val="32"/>
          <w:szCs w:val="32"/>
          <w:lang w:val="zh-TW"/>
        </w:rPr>
        <w:t xml:space="preserve"> 服务平台存在违法失信行为的，有关行政主管部门应当依法依规建立信用记录，形成信用信息，并及时、准确、完整推送至市信用信息共享平台，</w:t>
      </w:r>
      <w:r>
        <w:rPr>
          <w:rFonts w:hint="eastAsia" w:eastAsia="仿宋_GB2312"/>
          <w:sz w:val="32"/>
          <w:szCs w:val="32"/>
          <w:lang w:val="zh-TW" w:eastAsia="zh-TW"/>
        </w:rPr>
        <w:t>市公共信用管理机构依法依规及时在信用中国（天津）网站予以公示</w:t>
      </w:r>
      <w:r>
        <w:rPr>
          <w:rFonts w:eastAsia="仿宋_GB2312"/>
          <w:sz w:val="32"/>
          <w:szCs w:val="32"/>
          <w:lang w:val="zh-TW"/>
        </w:rPr>
        <w:t>。</w:t>
      </w:r>
    </w:p>
    <w:p>
      <w:pPr>
        <w:spacing w:line="540" w:lineRule="exact"/>
        <w:ind w:firstLine="640" w:firstLineChars="200"/>
        <w:outlineLvl w:val="0"/>
        <w:rPr>
          <w:rFonts w:eastAsia="仿宋_GB2312"/>
          <w:sz w:val="32"/>
          <w:szCs w:val="32"/>
          <w:lang w:val="zh-TW"/>
        </w:rPr>
      </w:pPr>
      <w:r>
        <w:rPr>
          <w:rFonts w:hint="eastAsia" w:eastAsia="黑体"/>
          <w:color w:val="000000"/>
          <w:kern w:val="0"/>
          <w:sz w:val="32"/>
          <w:szCs w:val="32"/>
          <w:lang w:val="zh-TW"/>
        </w:rPr>
        <w:t>第三十</w:t>
      </w:r>
      <w:r>
        <w:rPr>
          <w:rFonts w:hint="eastAsia" w:eastAsia="黑体"/>
          <w:color w:val="000000"/>
          <w:kern w:val="0"/>
          <w:sz w:val="32"/>
          <w:szCs w:val="32"/>
        </w:rPr>
        <w:t>三</w:t>
      </w:r>
      <w:r>
        <w:rPr>
          <w:rFonts w:hint="eastAsia" w:eastAsia="黑体"/>
          <w:color w:val="000000"/>
          <w:kern w:val="0"/>
          <w:sz w:val="32"/>
          <w:szCs w:val="32"/>
          <w:lang w:val="zh-TW"/>
        </w:rPr>
        <w:t>条</w:t>
      </w:r>
      <w:r>
        <w:rPr>
          <w:rFonts w:eastAsia="仿宋_GB2312"/>
          <w:bCs/>
          <w:sz w:val="32"/>
          <w:szCs w:val="32"/>
          <w:lang w:val="zh-TW"/>
        </w:rPr>
        <w:t xml:space="preserve"> </w:t>
      </w:r>
      <w:r>
        <w:rPr>
          <w:rFonts w:eastAsia="仿宋_GB2312"/>
          <w:sz w:val="32"/>
          <w:szCs w:val="32"/>
        </w:rPr>
        <w:t>有关行政主管</w:t>
      </w:r>
      <w:r>
        <w:rPr>
          <w:rFonts w:eastAsia="仿宋_GB2312"/>
          <w:sz w:val="32"/>
          <w:szCs w:val="32"/>
          <w:lang w:val="zh-TW"/>
        </w:rPr>
        <w:t>部门按照各自职责，对共享经济综合服务经营行为实施监督</w:t>
      </w:r>
      <w:r>
        <w:rPr>
          <w:rFonts w:eastAsia="仿宋_GB2312"/>
          <w:sz w:val="32"/>
          <w:szCs w:val="32"/>
        </w:rPr>
        <w:t>管理</w:t>
      </w:r>
      <w:r>
        <w:rPr>
          <w:rFonts w:eastAsia="仿宋_GB2312"/>
          <w:sz w:val="32"/>
          <w:szCs w:val="32"/>
          <w:lang w:val="zh-TW"/>
        </w:rPr>
        <w:t>，对</w:t>
      </w:r>
      <w:r>
        <w:rPr>
          <w:rFonts w:eastAsia="仿宋_GB2312"/>
          <w:sz w:val="32"/>
          <w:szCs w:val="32"/>
        </w:rPr>
        <w:t>存在</w:t>
      </w:r>
      <w:r>
        <w:rPr>
          <w:rFonts w:eastAsia="仿宋_GB2312"/>
          <w:sz w:val="32"/>
          <w:szCs w:val="32"/>
          <w:lang w:val="zh-TW"/>
        </w:rPr>
        <w:t>违法违规行为</w:t>
      </w:r>
      <w:r>
        <w:rPr>
          <w:rFonts w:eastAsia="仿宋_GB2312"/>
          <w:sz w:val="32"/>
          <w:szCs w:val="32"/>
        </w:rPr>
        <w:t>的</w:t>
      </w:r>
      <w:r>
        <w:rPr>
          <w:rFonts w:eastAsia="仿宋_GB2312"/>
          <w:sz w:val="32"/>
          <w:szCs w:val="32"/>
          <w:lang w:val="zh-TW"/>
        </w:rPr>
        <w:t>服务平台</w:t>
      </w:r>
      <w:r>
        <w:rPr>
          <w:rFonts w:eastAsia="仿宋_GB2312"/>
          <w:sz w:val="32"/>
          <w:szCs w:val="32"/>
        </w:rPr>
        <w:t>视情节严重程度，</w:t>
      </w:r>
      <w:r>
        <w:rPr>
          <w:rFonts w:eastAsia="仿宋_GB2312"/>
          <w:bCs/>
          <w:sz w:val="32"/>
          <w:szCs w:val="32"/>
        </w:rPr>
        <w:t>依法给予处理</w:t>
      </w:r>
      <w:r>
        <w:rPr>
          <w:rFonts w:eastAsia="仿宋_GB2312"/>
          <w:sz w:val="32"/>
          <w:szCs w:val="32"/>
          <w:lang w:val="zh-TW"/>
        </w:rPr>
        <w:t>。</w:t>
      </w:r>
    </w:p>
    <w:p>
      <w:pPr>
        <w:spacing w:line="540" w:lineRule="exact"/>
        <w:outlineLvl w:val="0"/>
        <w:rPr>
          <w:rFonts w:eastAsia="黑体"/>
          <w:sz w:val="32"/>
          <w:szCs w:val="32"/>
          <w:lang w:val="zh-TW"/>
        </w:rPr>
      </w:pPr>
    </w:p>
    <w:p>
      <w:pPr>
        <w:spacing w:line="540" w:lineRule="exact"/>
        <w:jc w:val="center"/>
        <w:outlineLvl w:val="0"/>
        <w:rPr>
          <w:rFonts w:eastAsia="黑体"/>
          <w:sz w:val="32"/>
          <w:szCs w:val="32"/>
          <w:lang w:val="zh-TW"/>
        </w:rPr>
      </w:pPr>
      <w:r>
        <w:rPr>
          <w:rFonts w:eastAsia="黑体"/>
          <w:sz w:val="32"/>
          <w:szCs w:val="32"/>
          <w:lang w:val="zh-TW"/>
        </w:rPr>
        <w:t>第五章 附则</w:t>
      </w:r>
    </w:p>
    <w:p>
      <w:pPr>
        <w:spacing w:line="540" w:lineRule="exact"/>
        <w:ind w:firstLine="640" w:firstLineChars="200"/>
      </w:pPr>
      <w:r>
        <w:rPr>
          <w:rFonts w:hint="eastAsia" w:eastAsia="黑体"/>
          <w:color w:val="000000"/>
          <w:kern w:val="0"/>
          <w:sz w:val="32"/>
          <w:szCs w:val="32"/>
          <w:lang w:val="zh-TW"/>
        </w:rPr>
        <w:t>第三十</w:t>
      </w:r>
      <w:r>
        <w:rPr>
          <w:rFonts w:hint="eastAsia" w:eastAsia="黑体"/>
          <w:color w:val="000000"/>
          <w:kern w:val="0"/>
          <w:sz w:val="32"/>
          <w:szCs w:val="32"/>
        </w:rPr>
        <w:t>四</w:t>
      </w:r>
      <w:r>
        <w:rPr>
          <w:rFonts w:hint="eastAsia" w:eastAsia="黑体"/>
          <w:color w:val="000000"/>
          <w:kern w:val="0"/>
          <w:sz w:val="32"/>
          <w:szCs w:val="32"/>
          <w:lang w:val="zh-TW"/>
        </w:rPr>
        <w:t xml:space="preserve">条 </w:t>
      </w:r>
      <w:r>
        <w:rPr>
          <w:rFonts w:eastAsia="仿宋_GB2312"/>
          <w:sz w:val="32"/>
          <w:szCs w:val="32"/>
          <w:lang w:val="zh-TW"/>
        </w:rPr>
        <w:t>本办法自202</w:t>
      </w:r>
      <w:r>
        <w:rPr>
          <w:rFonts w:hint="eastAsia" w:eastAsia="仿宋_GB2312"/>
          <w:sz w:val="32"/>
          <w:szCs w:val="32"/>
        </w:rPr>
        <w:t>3</w:t>
      </w:r>
      <w:r>
        <w:rPr>
          <w:rFonts w:eastAsia="仿宋_GB2312"/>
          <w:sz w:val="32"/>
          <w:szCs w:val="32"/>
          <w:lang w:val="zh-TW"/>
        </w:rPr>
        <w:t>年</w:t>
      </w:r>
      <w:r>
        <w:rPr>
          <w:rFonts w:hint="eastAsia" w:eastAsia="仿宋_GB2312"/>
          <w:sz w:val="32"/>
          <w:szCs w:val="32"/>
        </w:rPr>
        <w:t>3</w:t>
      </w:r>
      <w:r>
        <w:rPr>
          <w:rFonts w:eastAsia="仿宋_GB2312"/>
          <w:sz w:val="32"/>
          <w:szCs w:val="32"/>
          <w:lang w:val="zh-TW"/>
        </w:rPr>
        <w:t>月</w:t>
      </w:r>
      <w:r>
        <w:rPr>
          <w:rFonts w:hint="eastAsia" w:eastAsia="仿宋_GB2312"/>
          <w:sz w:val="32"/>
          <w:szCs w:val="32"/>
        </w:rPr>
        <w:t>1</w:t>
      </w:r>
      <w:r>
        <w:rPr>
          <w:rFonts w:eastAsia="仿宋_GB2312"/>
          <w:sz w:val="32"/>
          <w:szCs w:val="32"/>
          <w:lang w:val="zh-TW"/>
        </w:rPr>
        <w:t>日起施行，202</w:t>
      </w:r>
      <w:r>
        <w:rPr>
          <w:rFonts w:hint="eastAsia" w:eastAsia="仿宋_GB2312"/>
          <w:sz w:val="32"/>
          <w:szCs w:val="32"/>
        </w:rPr>
        <w:t>5</w:t>
      </w:r>
      <w:r>
        <w:rPr>
          <w:rFonts w:eastAsia="仿宋_GB2312"/>
          <w:sz w:val="32"/>
          <w:szCs w:val="32"/>
          <w:lang w:val="zh-TW"/>
        </w:rPr>
        <w:t>年</w:t>
      </w:r>
      <w:r>
        <w:rPr>
          <w:rFonts w:hint="eastAsia" w:eastAsia="仿宋_GB2312"/>
          <w:sz w:val="32"/>
          <w:szCs w:val="32"/>
        </w:rPr>
        <w:t>2</w:t>
      </w:r>
      <w:r>
        <w:rPr>
          <w:rFonts w:eastAsia="仿宋_GB2312"/>
          <w:sz w:val="32"/>
          <w:szCs w:val="32"/>
          <w:lang w:val="zh-TW"/>
        </w:rPr>
        <w:t>月</w:t>
      </w:r>
      <w:r>
        <w:rPr>
          <w:rFonts w:hint="eastAsia" w:eastAsia="仿宋_GB2312"/>
          <w:sz w:val="32"/>
          <w:szCs w:val="32"/>
        </w:rPr>
        <w:t>28</w:t>
      </w:r>
      <w:r>
        <w:rPr>
          <w:rFonts w:eastAsia="仿宋_GB2312"/>
          <w:sz w:val="32"/>
          <w:szCs w:val="32"/>
          <w:lang w:val="zh-TW"/>
        </w:rPr>
        <w:t>日废止。</w:t>
      </w:r>
    </w:p>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7E2A3"/>
    <w:multiLevelType w:val="singleLevel"/>
    <w:tmpl w:val="C457E2A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2FE64A3"/>
    <w:rsid w:val="02FE64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2023-04-04T01:37:00Z</dcterms:created>
  <dc:creator>WPS_1628732352</dc:creator>
  <cp:lastModifiedBy>WPS_1628732352</cp:lastModifiedBy>
  <dcterms:modified xsi:type="dcterms:W3CDTF">2023-04-04T01:39:04Z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4818D2270121468FB77CB0B2ACEC490F</vt:lpwstr>
  </property>
</Properties>
</file>