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356" w:rsidRDefault="003C34F6">
      <w:pPr>
        <w:pStyle w:val="1"/>
        <w:jc w:val="center"/>
        <w:rPr>
          <w:rFonts w:ascii="方正小标宋_GBK" w:eastAsia="方正小标宋_GBK"/>
          <w:b w:val="0"/>
          <w:sz w:val="30"/>
          <w:szCs w:val="30"/>
        </w:rPr>
      </w:pPr>
      <w:bookmarkStart w:id="0" w:name="_Toc24724713"/>
      <w:r>
        <w:rPr>
          <w:rFonts w:ascii="方正小标宋_GBK" w:eastAsia="方正小标宋_GBK" w:hAnsi="方正小标宋_GBK" w:hint="eastAsia"/>
          <w:b w:val="0"/>
          <w:bCs w:val="0"/>
          <w:sz w:val="30"/>
        </w:rPr>
        <w:t>文昌街道办事处</w:t>
      </w:r>
      <w:r w:rsidR="0065026F">
        <w:rPr>
          <w:rFonts w:ascii="方正小标宋_GBK" w:eastAsia="方正小标宋_GBK" w:hint="eastAsia"/>
          <w:b w:val="0"/>
          <w:sz w:val="30"/>
          <w:szCs w:val="30"/>
        </w:rPr>
        <w:t>社会保险领域基层政务公开标准目录</w:t>
      </w:r>
      <w:bookmarkEnd w:id="0"/>
    </w:p>
    <w:tbl>
      <w:tblPr>
        <w:tblW w:w="15866" w:type="dxa"/>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851"/>
        <w:gridCol w:w="1074"/>
        <w:gridCol w:w="3060"/>
        <w:gridCol w:w="2036"/>
        <w:gridCol w:w="1343"/>
        <w:gridCol w:w="1134"/>
        <w:gridCol w:w="2126"/>
        <w:gridCol w:w="992"/>
        <w:gridCol w:w="709"/>
        <w:gridCol w:w="425"/>
        <w:gridCol w:w="992"/>
        <w:gridCol w:w="709"/>
      </w:tblGrid>
      <w:tr w:rsidR="00DC1356">
        <w:trPr>
          <w:cantSplit/>
        </w:trPr>
        <w:tc>
          <w:tcPr>
            <w:tcW w:w="415" w:type="dxa"/>
            <w:vMerge w:val="restart"/>
            <w:vAlign w:val="center"/>
          </w:tcPr>
          <w:p w:rsidR="00DC1356" w:rsidRDefault="0065026F">
            <w:pPr>
              <w:widowControl/>
              <w:jc w:val="center"/>
              <w:rPr>
                <w:rFonts w:ascii="黑体" w:eastAsia="黑体" w:hAnsi="Times New Roman"/>
                <w:color w:val="000000"/>
                <w:kern w:val="0"/>
                <w:sz w:val="22"/>
              </w:rPr>
            </w:pPr>
            <w:r>
              <w:rPr>
                <w:rFonts w:ascii="黑体" w:eastAsia="黑体" w:hAnsi="宋体" w:hint="eastAsia"/>
                <w:color w:val="000000"/>
                <w:kern w:val="0"/>
                <w:sz w:val="22"/>
              </w:rPr>
              <w:t>序号</w:t>
            </w:r>
          </w:p>
        </w:tc>
        <w:tc>
          <w:tcPr>
            <w:tcW w:w="1925"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3060"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036"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343"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134" w:type="dxa"/>
            <w:vMerge w:val="restart"/>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主体</w:t>
            </w:r>
          </w:p>
        </w:tc>
        <w:tc>
          <w:tcPr>
            <w:tcW w:w="2126" w:type="dxa"/>
            <w:vMerge w:val="restart"/>
            <w:vAlign w:val="center"/>
          </w:tcPr>
          <w:p w:rsidR="00DC1356" w:rsidRDefault="0065026F">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701"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417" w:type="dxa"/>
            <w:gridSpan w:val="2"/>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DC1356">
        <w:trPr>
          <w:cantSplit/>
        </w:trPr>
        <w:tc>
          <w:tcPr>
            <w:tcW w:w="415" w:type="dxa"/>
            <w:vMerge/>
            <w:vAlign w:val="center"/>
          </w:tcPr>
          <w:p w:rsidR="00DC1356" w:rsidRDefault="00DC1356">
            <w:pPr>
              <w:widowControl/>
              <w:jc w:val="left"/>
              <w:rPr>
                <w:rFonts w:ascii="Times New Roman" w:hAnsi="Times New Roman"/>
                <w:color w:val="000000"/>
                <w:kern w:val="0"/>
                <w:sz w:val="15"/>
                <w:szCs w:val="15"/>
              </w:rPr>
            </w:pPr>
          </w:p>
        </w:tc>
        <w:tc>
          <w:tcPr>
            <w:tcW w:w="851"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1074"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w:t>
            </w:r>
          </w:p>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事项</w:t>
            </w:r>
          </w:p>
        </w:tc>
        <w:tc>
          <w:tcPr>
            <w:tcW w:w="3060" w:type="dxa"/>
            <w:vMerge/>
            <w:vAlign w:val="center"/>
          </w:tcPr>
          <w:p w:rsidR="00DC1356" w:rsidRDefault="00DC1356">
            <w:pPr>
              <w:widowControl/>
              <w:rPr>
                <w:rFonts w:ascii="黑体" w:eastAsia="黑体" w:hAnsi="宋体" w:cs="宋体"/>
                <w:color w:val="000000"/>
                <w:kern w:val="0"/>
                <w:sz w:val="22"/>
              </w:rPr>
            </w:pPr>
          </w:p>
        </w:tc>
        <w:tc>
          <w:tcPr>
            <w:tcW w:w="2036" w:type="dxa"/>
            <w:vMerge/>
            <w:vAlign w:val="center"/>
          </w:tcPr>
          <w:p w:rsidR="00DC1356" w:rsidRDefault="00DC1356">
            <w:pPr>
              <w:widowControl/>
              <w:jc w:val="left"/>
              <w:rPr>
                <w:rFonts w:ascii="黑体" w:eastAsia="黑体" w:hAnsi="宋体" w:cs="宋体"/>
                <w:color w:val="000000"/>
                <w:kern w:val="0"/>
                <w:sz w:val="22"/>
              </w:rPr>
            </w:pPr>
          </w:p>
        </w:tc>
        <w:tc>
          <w:tcPr>
            <w:tcW w:w="1343" w:type="dxa"/>
            <w:vMerge/>
            <w:vAlign w:val="center"/>
          </w:tcPr>
          <w:p w:rsidR="00DC1356" w:rsidRDefault="00DC1356">
            <w:pPr>
              <w:widowControl/>
              <w:jc w:val="left"/>
              <w:rPr>
                <w:rFonts w:ascii="黑体" w:eastAsia="黑体" w:hAnsi="宋体" w:cs="宋体"/>
                <w:color w:val="000000"/>
                <w:kern w:val="0"/>
                <w:sz w:val="22"/>
              </w:rPr>
            </w:pPr>
          </w:p>
        </w:tc>
        <w:tc>
          <w:tcPr>
            <w:tcW w:w="1134" w:type="dxa"/>
            <w:vMerge/>
            <w:vAlign w:val="center"/>
          </w:tcPr>
          <w:p w:rsidR="00DC1356" w:rsidRDefault="00DC1356">
            <w:pPr>
              <w:widowControl/>
              <w:jc w:val="left"/>
              <w:rPr>
                <w:rFonts w:ascii="黑体" w:eastAsia="黑体" w:hAnsi="宋体" w:cs="宋体"/>
                <w:color w:val="000000"/>
                <w:kern w:val="0"/>
                <w:sz w:val="22"/>
              </w:rPr>
            </w:pPr>
          </w:p>
        </w:tc>
        <w:tc>
          <w:tcPr>
            <w:tcW w:w="2126" w:type="dxa"/>
            <w:vMerge/>
            <w:vAlign w:val="center"/>
          </w:tcPr>
          <w:p w:rsidR="00DC1356" w:rsidRDefault="00DC1356">
            <w:pPr>
              <w:widowControl/>
              <w:jc w:val="left"/>
              <w:rPr>
                <w:rFonts w:ascii="黑体" w:eastAsia="黑体" w:hAnsi="宋体" w:cs="宋体"/>
                <w:kern w:val="0"/>
                <w:sz w:val="22"/>
              </w:rPr>
            </w:pP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425"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992"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09" w:type="dxa"/>
            <w:vAlign w:val="center"/>
          </w:tcPr>
          <w:p w:rsidR="00DC1356" w:rsidRDefault="0065026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DC1356" w:rsidTr="003C34F6">
        <w:trPr>
          <w:cantSplit/>
          <w:trHeight w:val="1542"/>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w:t>
            </w:r>
          </w:p>
        </w:tc>
        <w:tc>
          <w:tcPr>
            <w:tcW w:w="851" w:type="dxa"/>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工程建设项目办理工伤保险参保登记</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3C34F6" w:rsidRDefault="003C34F6" w:rsidP="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DC1356" w:rsidRDefault="003C34F6" w:rsidP="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DC1356" w:rsidRDefault="00DC1356" w:rsidP="003C34F6">
            <w:pPr>
              <w:jc w:val="center"/>
              <w:rPr>
                <w:rFonts w:ascii="仿宋_GB2312" w:eastAsia="仿宋_GB2312" w:hAnsi="宋体"/>
                <w:color w:val="000000"/>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rsidTr="003C34F6">
        <w:trPr>
          <w:cantSplit/>
          <w:trHeight w:val="444"/>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851" w:type="dxa"/>
            <w:vMerge w:val="restart"/>
            <w:vAlign w:val="center"/>
          </w:tcPr>
          <w:p w:rsidR="0065026F" w:rsidRDefault="0065026F" w:rsidP="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社会保险登记</w:t>
            </w:r>
          </w:p>
          <w:p w:rsidR="0065026F" w:rsidRDefault="0065026F" w:rsidP="0022753D">
            <w:pPr>
              <w:rPr>
                <w:rFonts w:ascii="仿宋_GB2312" w:eastAsia="仿宋_GB2312" w:hAnsi="宋体"/>
                <w:color w:val="000000"/>
                <w:sz w:val="18"/>
                <w:szCs w:val="18"/>
              </w:rPr>
            </w:pPr>
          </w:p>
        </w:tc>
        <w:tc>
          <w:tcPr>
            <w:tcW w:w="1074" w:type="dxa"/>
            <w:vAlign w:val="center"/>
          </w:tcPr>
          <w:p w:rsidR="0065026F"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职工参保登记</w:t>
            </w:r>
          </w:p>
        </w:tc>
        <w:tc>
          <w:tcPr>
            <w:tcW w:w="3060" w:type="dxa"/>
            <w:vMerge w:val="restart"/>
            <w:vAlign w:val="center"/>
          </w:tcPr>
          <w:p w:rsidR="0065026F" w:rsidRDefault="00A32062">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65026F" w:rsidRDefault="00A32062">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65026F" w:rsidRDefault="00A32062">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3C34F6" w:rsidRDefault="003C34F6" w:rsidP="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A32062" w:rsidRDefault="003C34F6" w:rsidP="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65026F" w:rsidRDefault="0065026F" w:rsidP="003C34F6">
            <w:pPr>
              <w:jc w:val="center"/>
              <w:rPr>
                <w:rFonts w:ascii="仿宋_GB2312" w:eastAsia="仿宋_GB2312" w:hAnsi="宋体"/>
                <w:color w:val="000000"/>
                <w:sz w:val="18"/>
                <w:szCs w:val="18"/>
              </w:rPr>
            </w:pPr>
          </w:p>
        </w:tc>
        <w:tc>
          <w:tcPr>
            <w:tcW w:w="2126" w:type="dxa"/>
            <w:vMerge w:val="restart"/>
            <w:vAlign w:val="center"/>
          </w:tcPr>
          <w:p w:rsidR="00A32062" w:rsidRDefault="00A32062" w:rsidP="00A32062">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65026F" w:rsidRDefault="00A32062" w:rsidP="00A32062">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65026F" w:rsidTr="003C34F6">
        <w:trPr>
          <w:cantSplit/>
        </w:trPr>
        <w:tc>
          <w:tcPr>
            <w:tcW w:w="415" w:type="dxa"/>
            <w:vAlign w:val="center"/>
          </w:tcPr>
          <w:p w:rsidR="0065026F"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851" w:type="dxa"/>
            <w:vMerge/>
            <w:vAlign w:val="center"/>
          </w:tcPr>
          <w:p w:rsidR="0065026F" w:rsidRDefault="0065026F">
            <w:pPr>
              <w:rPr>
                <w:rFonts w:ascii="仿宋_GB2312" w:eastAsia="仿宋_GB2312" w:hAnsi="宋体"/>
                <w:color w:val="000000"/>
                <w:sz w:val="18"/>
                <w:szCs w:val="18"/>
              </w:rPr>
            </w:pPr>
          </w:p>
        </w:tc>
        <w:tc>
          <w:tcPr>
            <w:tcW w:w="1074"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城乡居民养老保险参保登记</w:t>
            </w:r>
          </w:p>
        </w:tc>
        <w:tc>
          <w:tcPr>
            <w:tcW w:w="3060" w:type="dxa"/>
            <w:vMerge/>
            <w:vAlign w:val="center"/>
          </w:tcPr>
          <w:p w:rsidR="0065026F" w:rsidRDefault="0065026F">
            <w:pPr>
              <w:jc w:val="left"/>
              <w:rPr>
                <w:rFonts w:ascii="仿宋_GB2312" w:eastAsia="仿宋_GB2312" w:hAnsi="宋体"/>
                <w:color w:val="000000"/>
                <w:sz w:val="18"/>
                <w:szCs w:val="18"/>
              </w:rPr>
            </w:pPr>
          </w:p>
        </w:tc>
        <w:tc>
          <w:tcPr>
            <w:tcW w:w="2036" w:type="dxa"/>
            <w:vMerge/>
            <w:vAlign w:val="center"/>
          </w:tcPr>
          <w:p w:rsidR="0065026F" w:rsidRDefault="0065026F">
            <w:pPr>
              <w:rPr>
                <w:rFonts w:ascii="仿宋_GB2312" w:eastAsia="仿宋_GB2312" w:hAnsi="宋体"/>
                <w:color w:val="000000"/>
                <w:sz w:val="18"/>
                <w:szCs w:val="18"/>
              </w:rPr>
            </w:pPr>
          </w:p>
        </w:tc>
        <w:tc>
          <w:tcPr>
            <w:tcW w:w="1343" w:type="dxa"/>
            <w:vMerge/>
            <w:vAlign w:val="center"/>
          </w:tcPr>
          <w:p w:rsidR="0065026F" w:rsidRDefault="0065026F">
            <w:pPr>
              <w:rPr>
                <w:rFonts w:ascii="仿宋_GB2312" w:eastAsia="仿宋_GB2312" w:hAnsi="宋体"/>
                <w:color w:val="000000"/>
                <w:sz w:val="18"/>
                <w:szCs w:val="18"/>
              </w:rPr>
            </w:pPr>
          </w:p>
        </w:tc>
        <w:tc>
          <w:tcPr>
            <w:tcW w:w="1134" w:type="dxa"/>
            <w:vMerge/>
            <w:vAlign w:val="center"/>
          </w:tcPr>
          <w:p w:rsidR="0065026F" w:rsidRDefault="0065026F" w:rsidP="003C34F6">
            <w:pPr>
              <w:jc w:val="center"/>
              <w:rPr>
                <w:rFonts w:ascii="仿宋_GB2312" w:eastAsia="仿宋_GB2312" w:hAnsi="宋体"/>
                <w:color w:val="000000"/>
                <w:sz w:val="18"/>
                <w:szCs w:val="18"/>
              </w:rPr>
            </w:pPr>
          </w:p>
        </w:tc>
        <w:tc>
          <w:tcPr>
            <w:tcW w:w="2126" w:type="dxa"/>
            <w:vMerge/>
            <w:vAlign w:val="center"/>
          </w:tcPr>
          <w:p w:rsidR="0065026F" w:rsidRDefault="0065026F">
            <w:pPr>
              <w:rPr>
                <w:rFonts w:ascii="仿宋_GB2312" w:eastAsia="仿宋_GB2312" w:hAnsi="宋体"/>
                <w:color w:val="000000"/>
                <w:sz w:val="18"/>
                <w:szCs w:val="18"/>
              </w:rPr>
            </w:pP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65026F"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3C34F6">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单位（项目）基本信息变更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3C34F6" w:rsidRDefault="003C34F6" w:rsidP="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554B98" w:rsidRDefault="003C34F6" w:rsidP="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554B98" w:rsidRDefault="00554B98" w:rsidP="003C34F6">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5</w:t>
            </w:r>
          </w:p>
        </w:tc>
        <w:tc>
          <w:tcPr>
            <w:tcW w:w="851" w:type="dxa"/>
            <w:vMerge/>
            <w:vAlign w:val="center"/>
          </w:tcPr>
          <w:p w:rsidR="00554B98" w:rsidRDefault="00554B98">
            <w:pPr>
              <w:jc w:val="left"/>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个人基本信息变更</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6</w:t>
            </w:r>
          </w:p>
        </w:tc>
        <w:tc>
          <w:tcPr>
            <w:tcW w:w="851" w:type="dxa"/>
            <w:vAlign w:val="center"/>
          </w:tcPr>
          <w:p w:rsidR="00DC1356" w:rsidRDefault="0065026F" w:rsidP="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社会保险参保信息维护</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养老保险待遇发放账户维护申请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DC1356" w:rsidRDefault="00DC1356">
            <w:pPr>
              <w:rPr>
                <w:rFonts w:ascii="仿宋_GB2312" w:eastAsia="仿宋_GB2312" w:hAnsi="宋体"/>
                <w:color w:val="000000"/>
                <w:sz w:val="18"/>
                <w:szCs w:val="18"/>
              </w:rPr>
            </w:pP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DC1356"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DC1356" w:rsidRDefault="00DC1356" w:rsidP="003C34F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842"/>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851"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缴费人员增减申报</w:t>
            </w:r>
          </w:p>
        </w:tc>
        <w:tc>
          <w:tcPr>
            <w:tcW w:w="3060" w:type="dxa"/>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554B98"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554B98" w:rsidRDefault="00554B98">
            <w:pPr>
              <w:jc w:val="center"/>
              <w:rPr>
                <w:rFonts w:ascii="仿宋_GB2312" w:eastAsia="仿宋_GB2312" w:hAnsi="宋体"/>
                <w:color w:val="000000"/>
                <w:sz w:val="18"/>
                <w:szCs w:val="18"/>
              </w:rPr>
            </w:pPr>
          </w:p>
        </w:tc>
        <w:tc>
          <w:tcPr>
            <w:tcW w:w="2126"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321"/>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851" w:type="dxa"/>
            <w:vMerge/>
            <w:vAlign w:val="center"/>
          </w:tcPr>
          <w:p w:rsidR="00554B98" w:rsidRDefault="00554B98" w:rsidP="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社会保险缴费申报与变更</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p w:rsidR="00554B98" w:rsidRDefault="00554B98">
            <w:pPr>
              <w:rPr>
                <w:rFonts w:ascii="仿宋_GB2312" w:eastAsia="仿宋_GB2312" w:hAnsi="宋体"/>
                <w:color w:val="000000"/>
                <w:sz w:val="18"/>
                <w:szCs w:val="18"/>
              </w:rPr>
            </w:pP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554B98" w:rsidRDefault="00554B98">
            <w:pPr>
              <w:rPr>
                <w:rFonts w:ascii="仿宋_GB2312" w:eastAsia="仿宋_GB2312" w:hAnsi="宋体"/>
                <w:color w:val="000000"/>
                <w:sz w:val="18"/>
                <w:szCs w:val="18"/>
              </w:rPr>
            </w:pPr>
          </w:p>
        </w:tc>
        <w:tc>
          <w:tcPr>
            <w:tcW w:w="1134" w:type="dxa"/>
            <w:vMerge w:val="restart"/>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554B98"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554B98" w:rsidRDefault="00554B98" w:rsidP="003C34F6">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851" w:type="dxa"/>
            <w:vMerge/>
            <w:vAlign w:val="center"/>
          </w:tcPr>
          <w:p w:rsidR="00554B98" w:rsidRDefault="00554B98">
            <w:pPr>
              <w:jc w:val="cente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社会保险费延缴申请</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2249"/>
        </w:trPr>
        <w:tc>
          <w:tcPr>
            <w:tcW w:w="415" w:type="dxa"/>
            <w:vAlign w:val="center"/>
          </w:tcPr>
          <w:p w:rsidR="00554B98" w:rsidRDefault="00554B98"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Pr>
                <w:rFonts w:ascii="仿宋_GB2312" w:eastAsia="仿宋_GB2312" w:hAnsi="宋体" w:hint="eastAsia"/>
                <w:color w:val="000000"/>
                <w:sz w:val="18"/>
                <w:szCs w:val="18"/>
              </w:rPr>
              <w:t>0</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社会保险费欠费补缴申报</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485"/>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1</w:t>
            </w:r>
            <w:r w:rsidR="00554B98">
              <w:rPr>
                <w:rFonts w:ascii="仿宋_GB2312" w:eastAsia="仿宋_GB2312" w:hAnsi="宋体" w:hint="eastAsia"/>
                <w:color w:val="000000"/>
                <w:sz w:val="18"/>
                <w:szCs w:val="18"/>
              </w:rPr>
              <w:t>1</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社会保险参保缴费记录查询</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单位参保证明查询打印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《政府信息公开条例》、《社会保险法》、《社会保险费征缴暂行条例》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DC1356"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DC1356" w:rsidRDefault="00DC1356" w:rsidP="003C34F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76"/>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个人权益记录查询打印</w:t>
            </w:r>
          </w:p>
        </w:tc>
        <w:tc>
          <w:tcPr>
            <w:tcW w:w="3060" w:type="dxa"/>
            <w:vMerge/>
            <w:vAlign w:val="center"/>
          </w:tcPr>
          <w:p w:rsidR="00DC1356" w:rsidRDefault="00DC1356">
            <w:pPr>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3</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职工正常退休(职)申请</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DC1356"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DC1356" w:rsidRDefault="00DC1356" w:rsidP="003C34F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4</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城乡居民养老保险待遇申领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49"/>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1</w:t>
            </w:r>
            <w:r w:rsidR="00554B98">
              <w:rPr>
                <w:rFonts w:ascii="仿宋_GB2312" w:eastAsia="仿宋_GB2312" w:hAnsi="宋体" w:hint="eastAsia"/>
                <w:color w:val="000000"/>
                <w:sz w:val="18"/>
                <w:szCs w:val="18"/>
              </w:rPr>
              <w:t>5</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暂停养老保险待遇申请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280"/>
        </w:trPr>
        <w:tc>
          <w:tcPr>
            <w:tcW w:w="415" w:type="dxa"/>
            <w:vAlign w:val="center"/>
          </w:tcPr>
          <w:p w:rsidR="00DC1356" w:rsidRDefault="00554B98" w:rsidP="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16</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恢复养老保险待遇申请</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335"/>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17</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个人账户一次性待遇申领</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p w:rsidR="00DC1356" w:rsidRDefault="00DC1356">
            <w:pPr>
              <w:rPr>
                <w:rFonts w:ascii="仿宋_GB2312" w:eastAsia="仿宋_GB2312" w:hAnsi="宋体"/>
                <w:color w:val="000000"/>
                <w:sz w:val="18"/>
                <w:szCs w:val="18"/>
              </w:rPr>
            </w:pP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p w:rsidR="00DC1356" w:rsidRDefault="00DC1356">
            <w:pPr>
              <w:rPr>
                <w:rFonts w:ascii="仿宋_GB2312" w:eastAsia="仿宋_GB2312" w:hAnsi="宋体"/>
                <w:color w:val="000000"/>
                <w:sz w:val="18"/>
                <w:szCs w:val="18"/>
              </w:rPr>
            </w:pPr>
          </w:p>
        </w:tc>
        <w:tc>
          <w:tcPr>
            <w:tcW w:w="1134" w:type="dxa"/>
            <w:vMerge w:val="restart"/>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DC1356"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DC1356" w:rsidRDefault="00DC1356" w:rsidP="003C34F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1557"/>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18</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丧葬补助金、抚恤金申领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19</w:t>
            </w:r>
          </w:p>
        </w:tc>
        <w:tc>
          <w:tcPr>
            <w:tcW w:w="851" w:type="dxa"/>
            <w:vMerge w:val="restart"/>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居民养老保险注销登记</w:t>
            </w:r>
          </w:p>
        </w:tc>
        <w:tc>
          <w:tcPr>
            <w:tcW w:w="3060" w:type="dxa"/>
            <w:vMerge w:val="restart"/>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《信息公开条例》、《社会保险法》、《劳动保险条例》</w:t>
            </w:r>
          </w:p>
        </w:tc>
        <w:tc>
          <w:tcPr>
            <w:tcW w:w="1343"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DC1356"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DC1356" w:rsidRDefault="00DC1356" w:rsidP="003C34F6">
            <w:pPr>
              <w:jc w:val="center"/>
              <w:rPr>
                <w:rFonts w:ascii="仿宋_GB2312" w:eastAsia="仿宋_GB2312" w:hAnsi="Times New Roman"/>
                <w:sz w:val="18"/>
                <w:szCs w:val="18"/>
              </w:rPr>
            </w:pPr>
          </w:p>
        </w:tc>
        <w:tc>
          <w:tcPr>
            <w:tcW w:w="2126" w:type="dxa"/>
            <w:vMerge w:val="restart"/>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0</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遗属待遇申领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1</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病残津贴申领</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65026F" w:rsidP="00554B98">
            <w:pPr>
              <w:jc w:val="center"/>
              <w:rPr>
                <w:rFonts w:ascii="仿宋_GB2312" w:eastAsia="仿宋_GB2312" w:hAnsi="宋体"/>
                <w:color w:val="000000"/>
                <w:sz w:val="18"/>
                <w:szCs w:val="18"/>
              </w:rPr>
            </w:pPr>
            <w:r>
              <w:rPr>
                <w:rFonts w:ascii="仿宋_GB2312" w:eastAsia="仿宋_GB2312" w:hAnsi="宋体"/>
                <w:color w:val="000000"/>
                <w:sz w:val="18"/>
                <w:szCs w:val="18"/>
              </w:rPr>
              <w:t>2</w:t>
            </w:r>
            <w:r w:rsidR="00554B98">
              <w:rPr>
                <w:rFonts w:ascii="仿宋_GB2312" w:eastAsia="仿宋_GB2312" w:hAnsi="宋体" w:hint="eastAsia"/>
                <w:color w:val="000000"/>
                <w:sz w:val="18"/>
                <w:szCs w:val="18"/>
              </w:rPr>
              <w:t>2</w:t>
            </w:r>
          </w:p>
        </w:tc>
        <w:tc>
          <w:tcPr>
            <w:tcW w:w="851" w:type="dxa"/>
            <w:vMerge/>
            <w:vAlign w:val="center"/>
          </w:tcPr>
          <w:p w:rsidR="00DC1356" w:rsidRDefault="00DC1356">
            <w:pP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《政府信息公开条例》、《社会保险法》、《国务院办公厅关于转发人力资源社会保障部财政部城镇企业职工基本养老保险关系转移接续暂行办法的通知》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DC1356"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DC1356" w:rsidRDefault="00DC1356">
            <w:pPr>
              <w:jc w:val="center"/>
              <w:rPr>
                <w:rFonts w:ascii="仿宋_GB2312" w:eastAsia="仿宋_GB2312" w:hAnsi="宋体"/>
                <w:color w:val="000000"/>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Height w:val="2545"/>
        </w:trPr>
        <w:tc>
          <w:tcPr>
            <w:tcW w:w="415" w:type="dxa"/>
            <w:vAlign w:val="center"/>
          </w:tcPr>
          <w:p w:rsidR="00DC1356" w:rsidRDefault="0065026F" w:rsidP="009D6B6C">
            <w:pPr>
              <w:jc w:val="center"/>
              <w:rPr>
                <w:rFonts w:ascii="仿宋_GB2312" w:eastAsia="仿宋_GB2312" w:hAnsi="宋体"/>
                <w:color w:val="000000"/>
                <w:sz w:val="18"/>
                <w:szCs w:val="18"/>
              </w:rPr>
            </w:pPr>
            <w:r>
              <w:rPr>
                <w:rFonts w:ascii="仿宋_GB2312" w:eastAsia="仿宋_GB2312" w:hAnsi="宋体"/>
                <w:color w:val="000000"/>
                <w:sz w:val="18"/>
                <w:szCs w:val="18"/>
              </w:rPr>
              <w:lastRenderedPageBreak/>
              <w:t>2</w:t>
            </w:r>
            <w:r w:rsidR="009D6B6C">
              <w:rPr>
                <w:rFonts w:ascii="仿宋_GB2312" w:eastAsia="仿宋_GB2312" w:hAnsi="宋体" w:hint="eastAsia"/>
                <w:color w:val="000000"/>
                <w:sz w:val="18"/>
                <w:szCs w:val="18"/>
              </w:rPr>
              <w:t>3</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城乡居民基本养老保险关系转移接续申请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《政府信息公开条例》、《社会保险法》、《劳动保险条例》</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DC1356"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DC1356" w:rsidRDefault="00DC1356">
            <w:pPr>
              <w:jc w:val="center"/>
              <w:rPr>
                <w:rFonts w:ascii="仿宋_GB2312" w:eastAsia="仿宋_GB2312" w:hAnsi="宋体"/>
                <w:color w:val="000000"/>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color w:val="000000"/>
                <w:sz w:val="18"/>
                <w:szCs w:val="18"/>
              </w:rPr>
              <w:br/>
            </w:r>
            <w:r>
              <w:rPr>
                <w:rFonts w:ascii="仿宋_GB2312" w:eastAsia="仿宋_GB2312" w:hAnsi="宋体" w:hint="eastAsia"/>
                <w:color w:val="000000"/>
                <w:sz w:val="18"/>
                <w:szCs w:val="18"/>
              </w:rP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trPr>
          <w:cantSplit/>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24</w:t>
            </w:r>
          </w:p>
        </w:tc>
        <w:tc>
          <w:tcPr>
            <w:tcW w:w="851"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养老保险服务</w:t>
            </w: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城镇职工基本养老保险与城乡居民基本养老保险制度衔接申请</w:t>
            </w:r>
          </w:p>
        </w:tc>
        <w:tc>
          <w:tcPr>
            <w:tcW w:w="3060" w:type="dxa"/>
            <w:vAlign w:val="center"/>
          </w:tcPr>
          <w:p w:rsidR="00DC1356" w:rsidRDefault="0065026F">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《政府信息公开条例》、《社会保险法》《人力资源社会保障部财政部关于印发＜城乡养老保险制度衔接暂行办法＞的通知》</w:t>
            </w:r>
          </w:p>
        </w:tc>
        <w:tc>
          <w:tcPr>
            <w:tcW w:w="1343"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DC1356"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DC1356" w:rsidRDefault="00DC1356" w:rsidP="003C34F6">
            <w:pPr>
              <w:jc w:val="center"/>
              <w:rPr>
                <w:rFonts w:ascii="仿宋_GB2312" w:eastAsia="仿宋_GB2312" w:hAnsi="Times New Roman"/>
                <w:sz w:val="18"/>
                <w:szCs w:val="18"/>
              </w:rPr>
            </w:pPr>
          </w:p>
        </w:tc>
        <w:tc>
          <w:tcPr>
            <w:tcW w:w="2126"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00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25</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失业保险金申领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rsidP="00A425D9">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3C34F6" w:rsidRDefault="003C34F6" w:rsidP="00554B98">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554B98" w:rsidRDefault="003C34F6" w:rsidP="00554B98">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554B98" w:rsidRDefault="00554B98" w:rsidP="003C34F6">
            <w:pPr>
              <w:jc w:val="center"/>
              <w:rPr>
                <w:rFonts w:ascii="仿宋_GB2312" w:eastAsia="仿宋_GB2312" w:hAnsi="宋体"/>
                <w:color w:val="000000"/>
                <w:sz w:val="18"/>
                <w:szCs w:val="18"/>
              </w:rPr>
            </w:pPr>
          </w:p>
        </w:tc>
        <w:tc>
          <w:tcPr>
            <w:tcW w:w="2126" w:type="dxa"/>
            <w:vMerge w:val="restart"/>
            <w:vAlign w:val="center"/>
          </w:tcPr>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03"/>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26</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丧葬补助金和抚恤金申领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269"/>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27</w:t>
            </w:r>
          </w:p>
        </w:tc>
        <w:tc>
          <w:tcPr>
            <w:tcW w:w="851" w:type="dxa"/>
            <w:vMerge w:val="restart"/>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失业保险服务</w:t>
            </w:r>
          </w:p>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职业培训补贴申领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《政府信息公开条例》、《社会保险法》、《失业保险条例》</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554B98"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554B98" w:rsidRDefault="00554B98" w:rsidP="003C34F6">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1422"/>
        </w:trPr>
        <w:tc>
          <w:tcPr>
            <w:tcW w:w="415" w:type="dxa"/>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28</w:t>
            </w:r>
          </w:p>
        </w:tc>
        <w:tc>
          <w:tcPr>
            <w:tcW w:w="851" w:type="dxa"/>
            <w:vMerge/>
            <w:vAlign w:val="center"/>
          </w:tcPr>
          <w:p w:rsidR="00554B98" w:rsidRDefault="00554B98">
            <w:pPr>
              <w:rPr>
                <w:rFonts w:ascii="仿宋_GB2312" w:eastAsia="仿宋_GB2312" w:hAnsi="宋体"/>
                <w:color w:val="000000"/>
                <w:sz w:val="18"/>
                <w:szCs w:val="18"/>
              </w:rPr>
            </w:pPr>
          </w:p>
        </w:tc>
        <w:tc>
          <w:tcPr>
            <w:tcW w:w="1074"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职业介绍补贴申领</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DC1356" w:rsidTr="00554B98">
        <w:trPr>
          <w:cantSplit/>
          <w:trHeight w:val="2234"/>
        </w:trPr>
        <w:tc>
          <w:tcPr>
            <w:tcW w:w="415" w:type="dxa"/>
            <w:vAlign w:val="center"/>
          </w:tcPr>
          <w:p w:rsidR="00DC1356"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29</w:t>
            </w:r>
          </w:p>
        </w:tc>
        <w:tc>
          <w:tcPr>
            <w:tcW w:w="851" w:type="dxa"/>
            <w:vMerge/>
            <w:tcBorders>
              <w:bottom w:val="single" w:sz="4" w:space="0" w:color="auto"/>
            </w:tcBorders>
            <w:vAlign w:val="center"/>
          </w:tcPr>
          <w:p w:rsidR="00DC1356" w:rsidRDefault="00DC1356">
            <w:pPr>
              <w:jc w:val="center"/>
              <w:rPr>
                <w:rFonts w:ascii="仿宋_GB2312" w:eastAsia="仿宋_GB2312" w:hAnsi="宋体"/>
                <w:color w:val="000000"/>
                <w:sz w:val="18"/>
                <w:szCs w:val="18"/>
              </w:rPr>
            </w:pPr>
          </w:p>
        </w:tc>
        <w:tc>
          <w:tcPr>
            <w:tcW w:w="1074" w:type="dxa"/>
            <w:vAlign w:val="center"/>
          </w:tcPr>
          <w:p w:rsidR="00DC1356" w:rsidRDefault="0065026F">
            <w:pPr>
              <w:rPr>
                <w:rFonts w:ascii="仿宋_GB2312" w:eastAsia="仿宋_GB2312" w:hAnsi="宋体"/>
                <w:color w:val="000000"/>
                <w:sz w:val="18"/>
                <w:szCs w:val="18"/>
              </w:rPr>
            </w:pPr>
            <w:r>
              <w:rPr>
                <w:rFonts w:ascii="仿宋_GB2312" w:eastAsia="仿宋_GB2312" w:hAnsi="宋体" w:hint="eastAsia"/>
                <w:color w:val="000000"/>
                <w:sz w:val="18"/>
                <w:szCs w:val="18"/>
              </w:rPr>
              <w:t>企业年金方案重要条款变更备案</w:t>
            </w:r>
          </w:p>
        </w:tc>
        <w:tc>
          <w:tcPr>
            <w:tcW w:w="3060" w:type="dxa"/>
            <w:vMerge/>
            <w:vAlign w:val="center"/>
          </w:tcPr>
          <w:p w:rsidR="00DC1356" w:rsidRDefault="00DC1356">
            <w:pPr>
              <w:jc w:val="left"/>
              <w:rPr>
                <w:rFonts w:ascii="仿宋_GB2312" w:eastAsia="仿宋_GB2312" w:hAnsi="宋体"/>
                <w:color w:val="000000"/>
                <w:sz w:val="18"/>
                <w:szCs w:val="18"/>
              </w:rPr>
            </w:pPr>
          </w:p>
        </w:tc>
        <w:tc>
          <w:tcPr>
            <w:tcW w:w="2036" w:type="dxa"/>
            <w:vMerge/>
            <w:vAlign w:val="center"/>
          </w:tcPr>
          <w:p w:rsidR="00DC1356" w:rsidRDefault="00DC1356">
            <w:pPr>
              <w:rPr>
                <w:rFonts w:ascii="仿宋_GB2312" w:eastAsia="仿宋_GB2312" w:hAnsi="宋体"/>
                <w:color w:val="000000"/>
                <w:sz w:val="18"/>
                <w:szCs w:val="18"/>
              </w:rPr>
            </w:pPr>
          </w:p>
        </w:tc>
        <w:tc>
          <w:tcPr>
            <w:tcW w:w="1343" w:type="dxa"/>
            <w:vMerge/>
            <w:vAlign w:val="center"/>
          </w:tcPr>
          <w:p w:rsidR="00DC1356" w:rsidRDefault="00DC1356">
            <w:pPr>
              <w:rPr>
                <w:rFonts w:ascii="仿宋_GB2312" w:eastAsia="仿宋_GB2312" w:hAnsi="宋体"/>
                <w:color w:val="000000"/>
                <w:sz w:val="18"/>
                <w:szCs w:val="18"/>
              </w:rPr>
            </w:pPr>
          </w:p>
        </w:tc>
        <w:tc>
          <w:tcPr>
            <w:tcW w:w="1134" w:type="dxa"/>
            <w:vMerge/>
            <w:vAlign w:val="center"/>
          </w:tcPr>
          <w:p w:rsidR="00DC1356" w:rsidRDefault="00DC1356">
            <w:pPr>
              <w:jc w:val="center"/>
              <w:rPr>
                <w:rFonts w:ascii="仿宋_GB2312" w:eastAsia="仿宋_GB2312" w:hAnsi="宋体"/>
                <w:color w:val="000000"/>
                <w:sz w:val="18"/>
                <w:szCs w:val="18"/>
              </w:rPr>
            </w:pPr>
          </w:p>
        </w:tc>
        <w:tc>
          <w:tcPr>
            <w:tcW w:w="2126" w:type="dxa"/>
            <w:vMerge/>
            <w:vAlign w:val="center"/>
          </w:tcPr>
          <w:p w:rsidR="00DC1356" w:rsidRDefault="00DC1356">
            <w:pPr>
              <w:rPr>
                <w:rFonts w:ascii="仿宋_GB2312" w:eastAsia="仿宋_GB2312" w:hAnsi="宋体"/>
                <w:color w:val="000000"/>
                <w:sz w:val="18"/>
                <w:szCs w:val="18"/>
              </w:rPr>
            </w:pP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DC1356" w:rsidRDefault="0065026F">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666C09">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30</w:t>
            </w:r>
          </w:p>
        </w:tc>
        <w:tc>
          <w:tcPr>
            <w:tcW w:w="851" w:type="dxa"/>
            <w:vMerge w:val="restart"/>
            <w:tcBorders>
              <w:top w:val="single" w:sz="4" w:space="0" w:color="auto"/>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社会保障卡申领</w:t>
            </w:r>
          </w:p>
        </w:tc>
        <w:tc>
          <w:tcPr>
            <w:tcW w:w="3060"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554B98"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554B98" w:rsidRDefault="00554B98" w:rsidP="003C34F6">
            <w:pPr>
              <w:jc w:val="center"/>
              <w:rPr>
                <w:rFonts w:ascii="仿宋_GB2312" w:eastAsia="仿宋_GB2312" w:hAnsi="Times New Roman"/>
                <w:sz w:val="18"/>
                <w:szCs w:val="18"/>
              </w:rPr>
            </w:pPr>
          </w:p>
        </w:tc>
        <w:tc>
          <w:tcPr>
            <w:tcW w:w="2126" w:type="dxa"/>
            <w:vMerge w:val="restart"/>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FC097E">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31</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社会保障卡启用（含社会保障卡银行账户激活）</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32</w:t>
            </w:r>
          </w:p>
        </w:tc>
        <w:tc>
          <w:tcPr>
            <w:tcW w:w="851" w:type="dxa"/>
            <w:vMerge/>
            <w:tcBorders>
              <w:left w:val="single" w:sz="4" w:space="0" w:color="auto"/>
              <w:bottom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社会保障卡应用状态查询</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Height w:val="1512"/>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33</w:t>
            </w:r>
          </w:p>
        </w:tc>
        <w:tc>
          <w:tcPr>
            <w:tcW w:w="851" w:type="dxa"/>
            <w:vMerge w:val="restart"/>
            <w:tcBorders>
              <w:top w:val="single" w:sz="4" w:space="0" w:color="auto"/>
              <w:left w:val="single" w:sz="4" w:space="0" w:color="auto"/>
              <w:right w:val="single" w:sz="4" w:space="0" w:color="auto"/>
            </w:tcBorders>
            <w:vAlign w:val="center"/>
          </w:tcPr>
          <w:p w:rsidR="00554B98" w:rsidRDefault="00554B98" w:rsidP="00C5037B">
            <w:pPr>
              <w:rPr>
                <w:rFonts w:ascii="仿宋_GB2312" w:eastAsia="仿宋_GB2312" w:hAnsi="宋体"/>
                <w:color w:val="000000"/>
                <w:sz w:val="18"/>
                <w:szCs w:val="18"/>
              </w:rPr>
            </w:pPr>
            <w:r>
              <w:rPr>
                <w:rFonts w:ascii="仿宋_GB2312" w:eastAsia="仿宋_GB2312" w:hAnsi="宋体" w:hint="eastAsia"/>
                <w:color w:val="000000"/>
                <w:sz w:val="18"/>
                <w:szCs w:val="18"/>
              </w:rPr>
              <w:t>社会保障卡服务</w:t>
            </w: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社会保障卡信息变更（非关键信息）</w:t>
            </w:r>
          </w:p>
        </w:tc>
        <w:tc>
          <w:tcPr>
            <w:tcW w:w="3060" w:type="dxa"/>
            <w:vMerge w:val="restart"/>
            <w:vAlign w:val="center"/>
          </w:tcPr>
          <w:p w:rsidR="00554B98" w:rsidRDefault="00554B98" w:rsidP="00532D15">
            <w:pPr>
              <w:jc w:val="left"/>
              <w:rPr>
                <w:rFonts w:ascii="仿宋_GB2312" w:eastAsia="仿宋_GB2312" w:hAnsi="宋体"/>
                <w:color w:val="000000"/>
                <w:sz w:val="18"/>
                <w:szCs w:val="18"/>
              </w:rPr>
            </w:pPr>
            <w:r>
              <w:rPr>
                <w:rFonts w:ascii="仿宋_GB2312" w:eastAsia="仿宋_GB2312" w:hAnsi="宋体" w:hint="eastAsia"/>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rsidR="00554B98" w:rsidRDefault="00554B98" w:rsidP="00631148">
            <w:pPr>
              <w:rPr>
                <w:rFonts w:ascii="仿宋_GB2312" w:eastAsia="仿宋_GB2312" w:hAnsi="宋体"/>
                <w:color w:val="000000"/>
                <w:sz w:val="18"/>
                <w:szCs w:val="18"/>
              </w:rPr>
            </w:pPr>
            <w:r>
              <w:rPr>
                <w:rFonts w:ascii="仿宋_GB2312" w:eastAsia="仿宋_GB2312" w:hAnsi="宋体" w:hint="eastAsia"/>
                <w:color w:val="000000"/>
                <w:sz w:val="18"/>
                <w:szCs w:val="18"/>
              </w:rPr>
              <w:t>《政府信息公开条例》、《社会保险法》、《人力资源和社会保障部关于印发“中华人民共和国社会保障卡”管理办法的通知》</w:t>
            </w:r>
          </w:p>
        </w:tc>
        <w:tc>
          <w:tcPr>
            <w:tcW w:w="1343" w:type="dxa"/>
            <w:vMerge w:val="restart"/>
            <w:vAlign w:val="center"/>
          </w:tcPr>
          <w:p w:rsidR="00554B98" w:rsidRDefault="00554B98" w:rsidP="00B03E6F">
            <w:pPr>
              <w:rPr>
                <w:rFonts w:ascii="仿宋_GB2312" w:eastAsia="仿宋_GB2312" w:hAnsi="宋体"/>
                <w:color w:val="000000"/>
                <w:sz w:val="18"/>
                <w:szCs w:val="18"/>
              </w:rPr>
            </w:pPr>
            <w:r>
              <w:rPr>
                <w:rFonts w:ascii="仿宋_GB2312" w:eastAsia="仿宋_GB2312" w:hAnsi="宋体" w:hint="eastAsia"/>
                <w:color w:val="000000"/>
                <w:sz w:val="18"/>
                <w:szCs w:val="18"/>
              </w:rPr>
              <w:t>公开事项信息形成或变更之日起20个工作日内公开</w:t>
            </w:r>
          </w:p>
        </w:tc>
        <w:tc>
          <w:tcPr>
            <w:tcW w:w="1134" w:type="dxa"/>
            <w:vMerge w:val="restart"/>
            <w:vAlign w:val="center"/>
          </w:tcPr>
          <w:p w:rsidR="003C34F6" w:rsidRDefault="003C34F6">
            <w:pPr>
              <w:jc w:val="center"/>
              <w:rPr>
                <w:rFonts w:ascii="仿宋_GB2312" w:eastAsia="仿宋_GB2312" w:hAnsi="Times New Roman" w:hint="eastAsia"/>
                <w:sz w:val="18"/>
                <w:szCs w:val="18"/>
              </w:rPr>
            </w:pPr>
            <w:r>
              <w:rPr>
                <w:rFonts w:ascii="仿宋_GB2312" w:eastAsia="仿宋_GB2312" w:hAnsi="Times New Roman" w:hint="eastAsia"/>
                <w:sz w:val="18"/>
                <w:szCs w:val="18"/>
              </w:rPr>
              <w:t>文昌街道</w:t>
            </w:r>
          </w:p>
          <w:p w:rsidR="00554B98" w:rsidRDefault="003C34F6">
            <w:pPr>
              <w:jc w:val="center"/>
              <w:rPr>
                <w:rFonts w:ascii="仿宋_GB2312" w:eastAsia="仿宋_GB2312" w:hAnsi="Times New Roman"/>
                <w:sz w:val="18"/>
                <w:szCs w:val="18"/>
              </w:rPr>
            </w:pPr>
            <w:r>
              <w:rPr>
                <w:rFonts w:ascii="仿宋_GB2312" w:eastAsia="仿宋_GB2312" w:hAnsi="Times New Roman" w:hint="eastAsia"/>
                <w:sz w:val="18"/>
                <w:szCs w:val="18"/>
              </w:rPr>
              <w:t>办事处</w:t>
            </w:r>
          </w:p>
          <w:p w:rsidR="00554B98" w:rsidRDefault="00554B98" w:rsidP="005523C7">
            <w:pPr>
              <w:jc w:val="center"/>
              <w:rPr>
                <w:rFonts w:ascii="仿宋_GB2312" w:eastAsia="仿宋_GB2312" w:hAnsi="宋体"/>
                <w:color w:val="000000"/>
                <w:sz w:val="18"/>
                <w:szCs w:val="18"/>
              </w:rPr>
            </w:pPr>
          </w:p>
        </w:tc>
        <w:tc>
          <w:tcPr>
            <w:tcW w:w="2126" w:type="dxa"/>
            <w:vMerge w:val="restart"/>
            <w:vAlign w:val="center"/>
          </w:tcPr>
          <w:p w:rsidR="00554B98" w:rsidRDefault="00554B98">
            <w:pPr>
              <w:jc w:val="left"/>
              <w:rPr>
                <w:rFonts w:ascii="仿宋_GB2312" w:eastAsia="仿宋_GB2312" w:hAnsi="宋体"/>
                <w:color w:val="000000"/>
                <w:sz w:val="18"/>
                <w:szCs w:val="18"/>
              </w:rPr>
            </w:pPr>
            <w:r>
              <w:rPr>
                <w:rFonts w:ascii="仿宋_GB2312" w:eastAsia="仿宋_GB2312" w:hAnsi="宋体" w:hint="eastAsia"/>
                <w:color w:val="000000"/>
                <w:sz w:val="18"/>
                <w:szCs w:val="18"/>
              </w:rPr>
              <w:t xml:space="preserve">■政府网站   </w:t>
            </w:r>
          </w:p>
          <w:p w:rsidR="00554B98" w:rsidRDefault="00554B98" w:rsidP="00F44EDB">
            <w:pPr>
              <w:jc w:val="left"/>
              <w:rPr>
                <w:rFonts w:ascii="仿宋_GB2312" w:eastAsia="仿宋_GB2312" w:hAnsi="宋体"/>
                <w:color w:val="000000"/>
                <w:sz w:val="18"/>
                <w:szCs w:val="18"/>
              </w:rPr>
            </w:pPr>
            <w:r>
              <w:rPr>
                <w:rFonts w:ascii="仿宋_GB2312" w:eastAsia="仿宋_GB2312" w:hAnsi="宋体" w:hint="eastAsia"/>
                <w:color w:val="000000"/>
                <w:sz w:val="18"/>
                <w:szCs w:val="18"/>
              </w:rPr>
              <w:t>■政务服务中心</w:t>
            </w:r>
            <w:r>
              <w:rPr>
                <w:rFonts w:ascii="仿宋_GB2312" w:eastAsia="仿宋_GB2312" w:hAnsi="宋体" w:hint="eastAsia"/>
                <w:color w:val="000000"/>
                <w:sz w:val="18"/>
                <w:szCs w:val="18"/>
              </w:rPr>
              <w:br/>
              <w:t>■基层公共服务平台</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rsidTr="00C5037B">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34</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社会保障卡密码修改与重置</w:t>
            </w:r>
          </w:p>
        </w:tc>
        <w:tc>
          <w:tcPr>
            <w:tcW w:w="3060" w:type="dxa"/>
            <w:vMerge/>
            <w:vAlign w:val="center"/>
          </w:tcPr>
          <w:p w:rsidR="00554B98" w:rsidRDefault="00554B98">
            <w:pPr>
              <w:jc w:val="left"/>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jc w:val="center"/>
              <w:rPr>
                <w:rFonts w:ascii="仿宋_GB2312" w:eastAsia="仿宋_GB2312" w:hAnsi="宋体"/>
                <w:color w:val="000000"/>
                <w:sz w:val="18"/>
                <w:szCs w:val="18"/>
              </w:rPr>
            </w:pPr>
          </w:p>
        </w:tc>
        <w:tc>
          <w:tcPr>
            <w:tcW w:w="2126" w:type="dxa"/>
            <w:vMerge/>
            <w:vAlign w:val="center"/>
          </w:tcPr>
          <w:p w:rsidR="00554B98" w:rsidRDefault="00554B98">
            <w:pPr>
              <w:jc w:val="left"/>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35</w:t>
            </w:r>
          </w:p>
        </w:tc>
        <w:tc>
          <w:tcPr>
            <w:tcW w:w="851" w:type="dxa"/>
            <w:vMerge/>
            <w:tcBorders>
              <w:left w:val="single" w:sz="4" w:space="0" w:color="auto"/>
              <w:right w:val="single" w:sz="4" w:space="0" w:color="auto"/>
            </w:tcBorders>
            <w:vAlign w:val="center"/>
          </w:tcPr>
          <w:p w:rsidR="00554B98" w:rsidRDefault="00554B98">
            <w:pPr>
              <w:jc w:val="cente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社会保障卡挂失与解挂</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36</w:t>
            </w:r>
          </w:p>
        </w:tc>
        <w:tc>
          <w:tcPr>
            <w:tcW w:w="851" w:type="dxa"/>
            <w:vMerge/>
            <w:tcBorders>
              <w:left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社会保障卡补换、换领、换发</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r w:rsidR="00554B98">
        <w:trPr>
          <w:cantSplit/>
          <w:trHeight w:val="414"/>
        </w:trPr>
        <w:tc>
          <w:tcPr>
            <w:tcW w:w="415" w:type="dxa"/>
            <w:tcBorders>
              <w:right w:val="single" w:sz="4" w:space="0" w:color="auto"/>
            </w:tcBorders>
            <w:vAlign w:val="center"/>
          </w:tcPr>
          <w:p w:rsidR="00554B98" w:rsidRDefault="009D6B6C">
            <w:pPr>
              <w:jc w:val="center"/>
              <w:rPr>
                <w:rFonts w:ascii="仿宋_GB2312" w:eastAsia="仿宋_GB2312" w:hAnsi="宋体"/>
                <w:color w:val="000000"/>
                <w:sz w:val="18"/>
                <w:szCs w:val="18"/>
              </w:rPr>
            </w:pPr>
            <w:r>
              <w:rPr>
                <w:rFonts w:ascii="仿宋_GB2312" w:eastAsia="仿宋_GB2312" w:hAnsi="宋体" w:hint="eastAsia"/>
                <w:color w:val="000000"/>
                <w:sz w:val="18"/>
                <w:szCs w:val="18"/>
              </w:rPr>
              <w:t>37</w:t>
            </w:r>
          </w:p>
        </w:tc>
        <w:tc>
          <w:tcPr>
            <w:tcW w:w="851" w:type="dxa"/>
            <w:vMerge/>
            <w:tcBorders>
              <w:left w:val="single" w:sz="4" w:space="0" w:color="auto"/>
              <w:bottom w:val="single" w:sz="4" w:space="0" w:color="auto"/>
              <w:right w:val="single" w:sz="4" w:space="0" w:color="auto"/>
            </w:tcBorders>
            <w:vAlign w:val="center"/>
          </w:tcPr>
          <w:p w:rsidR="00554B98" w:rsidRDefault="00554B98">
            <w:pPr>
              <w:rPr>
                <w:rFonts w:ascii="仿宋_GB2312" w:eastAsia="仿宋_GB2312" w:hAnsi="宋体"/>
                <w:color w:val="000000"/>
                <w:sz w:val="18"/>
                <w:szCs w:val="18"/>
              </w:rPr>
            </w:pPr>
          </w:p>
        </w:tc>
        <w:tc>
          <w:tcPr>
            <w:tcW w:w="1074" w:type="dxa"/>
            <w:tcBorders>
              <w:left w:val="single" w:sz="4" w:space="0" w:color="auto"/>
            </w:tcBorders>
            <w:vAlign w:val="center"/>
          </w:tcPr>
          <w:p w:rsidR="00554B98" w:rsidRDefault="00554B98">
            <w:pPr>
              <w:rPr>
                <w:rFonts w:ascii="仿宋_GB2312" w:eastAsia="仿宋_GB2312" w:hAnsi="宋体"/>
                <w:color w:val="000000"/>
                <w:sz w:val="18"/>
                <w:szCs w:val="18"/>
              </w:rPr>
            </w:pPr>
            <w:r>
              <w:rPr>
                <w:rFonts w:ascii="仿宋_GB2312" w:eastAsia="仿宋_GB2312" w:hAnsi="宋体" w:hint="eastAsia"/>
                <w:color w:val="000000"/>
                <w:sz w:val="18"/>
                <w:szCs w:val="18"/>
              </w:rPr>
              <w:t>社会保障卡注销</w:t>
            </w:r>
          </w:p>
        </w:tc>
        <w:tc>
          <w:tcPr>
            <w:tcW w:w="3060" w:type="dxa"/>
            <w:vMerge/>
            <w:vAlign w:val="center"/>
          </w:tcPr>
          <w:p w:rsidR="00554B98" w:rsidRDefault="00554B98">
            <w:pPr>
              <w:rPr>
                <w:rFonts w:ascii="仿宋_GB2312" w:eastAsia="仿宋_GB2312" w:hAnsi="宋体"/>
                <w:color w:val="000000"/>
                <w:sz w:val="18"/>
                <w:szCs w:val="18"/>
              </w:rPr>
            </w:pPr>
          </w:p>
        </w:tc>
        <w:tc>
          <w:tcPr>
            <w:tcW w:w="2036" w:type="dxa"/>
            <w:vMerge/>
            <w:vAlign w:val="center"/>
          </w:tcPr>
          <w:p w:rsidR="00554B98" w:rsidRDefault="00554B98">
            <w:pPr>
              <w:rPr>
                <w:rFonts w:ascii="仿宋_GB2312" w:eastAsia="仿宋_GB2312" w:hAnsi="宋体"/>
                <w:color w:val="000000"/>
                <w:sz w:val="18"/>
                <w:szCs w:val="18"/>
              </w:rPr>
            </w:pPr>
          </w:p>
        </w:tc>
        <w:tc>
          <w:tcPr>
            <w:tcW w:w="1343" w:type="dxa"/>
            <w:vMerge/>
            <w:vAlign w:val="center"/>
          </w:tcPr>
          <w:p w:rsidR="00554B98" w:rsidRDefault="00554B98">
            <w:pPr>
              <w:rPr>
                <w:rFonts w:ascii="仿宋_GB2312" w:eastAsia="仿宋_GB2312" w:hAnsi="宋体"/>
                <w:color w:val="000000"/>
                <w:sz w:val="18"/>
                <w:szCs w:val="18"/>
              </w:rPr>
            </w:pPr>
          </w:p>
        </w:tc>
        <w:tc>
          <w:tcPr>
            <w:tcW w:w="1134" w:type="dxa"/>
            <w:vMerge/>
            <w:vAlign w:val="center"/>
          </w:tcPr>
          <w:p w:rsidR="00554B98" w:rsidRDefault="00554B98">
            <w:pPr>
              <w:rPr>
                <w:rFonts w:ascii="仿宋_GB2312" w:eastAsia="仿宋_GB2312" w:hAnsi="宋体"/>
                <w:color w:val="000000"/>
                <w:sz w:val="18"/>
                <w:szCs w:val="18"/>
              </w:rPr>
            </w:pPr>
          </w:p>
        </w:tc>
        <w:tc>
          <w:tcPr>
            <w:tcW w:w="2126" w:type="dxa"/>
            <w:vMerge/>
            <w:vAlign w:val="center"/>
          </w:tcPr>
          <w:p w:rsidR="00554B98" w:rsidRDefault="00554B98">
            <w:pPr>
              <w:rPr>
                <w:rFonts w:ascii="仿宋_GB2312" w:eastAsia="仿宋_GB2312" w:hAnsi="宋体"/>
                <w:color w:val="000000"/>
                <w:sz w:val="18"/>
                <w:szCs w:val="18"/>
              </w:rPr>
            </w:pP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425"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c>
          <w:tcPr>
            <w:tcW w:w="992"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 xml:space="preserve">　</w:t>
            </w:r>
          </w:p>
        </w:tc>
        <w:tc>
          <w:tcPr>
            <w:tcW w:w="709" w:type="dxa"/>
            <w:vAlign w:val="center"/>
          </w:tcPr>
          <w:p w:rsidR="00554B98" w:rsidRDefault="00554B98">
            <w:pPr>
              <w:jc w:val="center"/>
              <w:rPr>
                <w:rFonts w:ascii="仿宋_GB2312" w:eastAsia="仿宋_GB2312" w:hAnsi="宋体"/>
                <w:color w:val="000000"/>
                <w:sz w:val="18"/>
                <w:szCs w:val="18"/>
              </w:rPr>
            </w:pPr>
            <w:r>
              <w:rPr>
                <w:rFonts w:ascii="仿宋_GB2312" w:eastAsia="仿宋_GB2312" w:hAnsi="宋体" w:hint="eastAsia"/>
                <w:color w:val="000000"/>
                <w:sz w:val="18"/>
                <w:szCs w:val="18"/>
              </w:rPr>
              <w:t>√</w:t>
            </w:r>
          </w:p>
        </w:tc>
      </w:tr>
    </w:tbl>
    <w:p w:rsidR="00DC1356" w:rsidRDefault="00DC1356">
      <w:pPr>
        <w:spacing w:line="20" w:lineRule="exact"/>
      </w:pPr>
    </w:p>
    <w:sectPr w:rsidR="00DC1356" w:rsidSect="00DC135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panose1 w:val="03000502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12E63D8E"/>
    <w:rsid w:val="000044B5"/>
    <w:rsid w:val="000257C4"/>
    <w:rsid w:val="0010673F"/>
    <w:rsid w:val="0014366F"/>
    <w:rsid w:val="00296541"/>
    <w:rsid w:val="003C34F6"/>
    <w:rsid w:val="0040544C"/>
    <w:rsid w:val="00492C92"/>
    <w:rsid w:val="00554B98"/>
    <w:rsid w:val="005D3304"/>
    <w:rsid w:val="0065026F"/>
    <w:rsid w:val="006F6C10"/>
    <w:rsid w:val="007A356F"/>
    <w:rsid w:val="008E788E"/>
    <w:rsid w:val="009D6B6C"/>
    <w:rsid w:val="00A32062"/>
    <w:rsid w:val="00A4461A"/>
    <w:rsid w:val="00AE4EF3"/>
    <w:rsid w:val="00B361BA"/>
    <w:rsid w:val="00B94714"/>
    <w:rsid w:val="00C65FC7"/>
    <w:rsid w:val="00C8609C"/>
    <w:rsid w:val="00C91B6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1356"/>
    <w:pPr>
      <w:widowControl w:val="0"/>
      <w:jc w:val="both"/>
    </w:pPr>
    <w:rPr>
      <w:rFonts w:ascii="Calibri" w:eastAsia="宋体" w:hAnsi="Calibri" w:cs="Times New Roman"/>
      <w:kern w:val="2"/>
      <w:sz w:val="21"/>
      <w:szCs w:val="22"/>
    </w:rPr>
  </w:style>
  <w:style w:type="paragraph" w:styleId="1">
    <w:name w:val="heading 1"/>
    <w:basedOn w:val="a"/>
    <w:next w:val="a"/>
    <w:qFormat/>
    <w:rsid w:val="00DC135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弗拉基米罗维奇</dc:creator>
  <cp:lastModifiedBy>xbany</cp:lastModifiedBy>
  <cp:revision>16</cp:revision>
  <cp:lastPrinted>2020-10-23T03:11:00Z</cp:lastPrinted>
  <dcterms:created xsi:type="dcterms:W3CDTF">2020-10-23T03:10:00Z</dcterms:created>
  <dcterms:modified xsi:type="dcterms:W3CDTF">2020-12-31T03:11:00Z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