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D7" w:rsidRPr="00341909" w:rsidRDefault="00EF73D7" w:rsidP="00341909">
      <w:pPr>
        <w:spacing w:line="600" w:lineRule="exact"/>
        <w:jc w:val="center"/>
        <w:rPr>
          <w:rFonts w:ascii="方正小标宋简体" w:eastAsia="方正小标宋简体" w:hAnsiTheme="minorEastAsia"/>
          <w:kern w:val="0"/>
          <w:sz w:val="44"/>
          <w:szCs w:val="44"/>
        </w:rPr>
      </w:pPr>
      <w:bookmarkStart w:id="0" w:name="OLE_LINK1"/>
      <w:r w:rsidRPr="00341909">
        <w:rPr>
          <w:rFonts w:ascii="方正小标宋简体" w:eastAsia="方正小标宋简体" w:hAnsiTheme="minorEastAsia" w:hint="eastAsia"/>
          <w:kern w:val="0"/>
          <w:sz w:val="44"/>
          <w:szCs w:val="44"/>
        </w:rPr>
        <w:t>蓟州区</w:t>
      </w:r>
      <w:r w:rsidR="00353FE2">
        <w:rPr>
          <w:rFonts w:ascii="方正小标宋简体" w:eastAsia="方正小标宋简体" w:hAnsiTheme="minorEastAsia" w:hint="eastAsia"/>
          <w:kern w:val="0"/>
          <w:sz w:val="44"/>
          <w:szCs w:val="44"/>
        </w:rPr>
        <w:t>部分</w:t>
      </w:r>
      <w:r w:rsidRPr="00341909">
        <w:rPr>
          <w:rFonts w:ascii="方正小标宋简体" w:eastAsia="方正小标宋简体" w:hAnsiTheme="minorEastAsia" w:hint="eastAsia"/>
          <w:kern w:val="0"/>
          <w:sz w:val="44"/>
          <w:szCs w:val="44"/>
        </w:rPr>
        <w:t>退役士兵社会保险</w:t>
      </w:r>
      <w:r w:rsidR="00353FE2" w:rsidRPr="00341909">
        <w:rPr>
          <w:rFonts w:ascii="方正小标宋简体" w:eastAsia="方正小标宋简体" w:hAnsiTheme="minorEastAsia" w:hint="eastAsia"/>
          <w:kern w:val="0"/>
          <w:sz w:val="44"/>
          <w:szCs w:val="44"/>
        </w:rPr>
        <w:t>接续</w:t>
      </w:r>
    </w:p>
    <w:p w:rsidR="009246DC" w:rsidRPr="00341909" w:rsidRDefault="00264E27" w:rsidP="00341909">
      <w:pPr>
        <w:spacing w:line="600" w:lineRule="exact"/>
        <w:jc w:val="center"/>
        <w:rPr>
          <w:rFonts w:ascii="方正小标宋简体" w:eastAsia="方正小标宋简体" w:hAnsiTheme="minorEastAsia"/>
          <w:kern w:val="0"/>
          <w:sz w:val="44"/>
          <w:szCs w:val="44"/>
        </w:rPr>
      </w:pPr>
      <w:r w:rsidRPr="00341909">
        <w:rPr>
          <w:rFonts w:ascii="方正小标宋简体" w:eastAsia="方正小标宋简体" w:hAnsiTheme="minorEastAsia" w:hint="eastAsia"/>
          <w:kern w:val="0"/>
          <w:sz w:val="44"/>
          <w:szCs w:val="44"/>
        </w:rPr>
        <w:t>有关问题的解释说明</w:t>
      </w:r>
    </w:p>
    <w:p w:rsidR="00B114C4" w:rsidRPr="00341909" w:rsidRDefault="00B114C4" w:rsidP="00341909">
      <w:pPr>
        <w:adjustRightInd w:val="0"/>
        <w:snapToGrid w:val="0"/>
        <w:spacing w:line="600" w:lineRule="exact"/>
        <w:ind w:firstLineChars="200" w:firstLine="880"/>
        <w:rPr>
          <w:rFonts w:ascii="楷体_GB2312" w:eastAsia="楷体_GB2312" w:hAnsiTheme="minorEastAsia"/>
          <w:sz w:val="44"/>
          <w:szCs w:val="44"/>
        </w:rPr>
      </w:pPr>
    </w:p>
    <w:p w:rsidR="00B114C4" w:rsidRPr="00341909" w:rsidRDefault="00B114C4" w:rsidP="00341909">
      <w:pPr>
        <w:adjustRightInd w:val="0"/>
        <w:snapToGrid w:val="0"/>
        <w:spacing w:line="600" w:lineRule="exact"/>
        <w:ind w:firstLineChars="200" w:firstLine="720"/>
        <w:rPr>
          <w:rFonts w:ascii="黑体" w:eastAsia="黑体" w:hAnsi="黑体"/>
          <w:sz w:val="36"/>
          <w:szCs w:val="36"/>
        </w:rPr>
      </w:pPr>
      <w:r w:rsidRPr="00341909">
        <w:rPr>
          <w:rFonts w:ascii="黑体" w:eastAsia="黑体" w:hAnsi="黑体" w:hint="eastAsia"/>
          <w:sz w:val="36"/>
          <w:szCs w:val="36"/>
        </w:rPr>
        <w:t>一、适用对象</w:t>
      </w:r>
      <w:r w:rsidR="00467831" w:rsidRPr="00341909">
        <w:rPr>
          <w:rFonts w:ascii="黑体" w:eastAsia="黑体" w:hAnsi="黑体" w:hint="eastAsia"/>
          <w:sz w:val="36"/>
          <w:szCs w:val="36"/>
        </w:rPr>
        <w:t>？</w:t>
      </w:r>
    </w:p>
    <w:p w:rsidR="00705B3D" w:rsidRDefault="00B114C4" w:rsidP="00341909">
      <w:pPr>
        <w:adjustRightInd w:val="0"/>
        <w:snapToGrid w:val="0"/>
        <w:spacing w:line="600" w:lineRule="exact"/>
        <w:ind w:firstLineChars="200" w:firstLine="720"/>
        <w:rPr>
          <w:rFonts w:ascii="仿宋_GB2312" w:eastAsia="仿宋_GB2312" w:hAnsi="仿宋"/>
          <w:bCs/>
          <w:sz w:val="36"/>
          <w:szCs w:val="36"/>
        </w:rPr>
      </w:pPr>
      <w:r w:rsidRPr="00341909">
        <w:rPr>
          <w:rFonts w:ascii="仿宋_GB2312" w:eastAsia="仿宋_GB2312" w:hAnsiTheme="minorEastAsia" w:hint="eastAsia"/>
          <w:sz w:val="36"/>
          <w:szCs w:val="36"/>
        </w:rPr>
        <w:t>2019年1月21日前，</w:t>
      </w:r>
      <w:r w:rsidRPr="00341909">
        <w:rPr>
          <w:rFonts w:ascii="仿宋_GB2312" w:eastAsia="仿宋_GB2312" w:hAnsi="仿宋" w:hint="eastAsia"/>
          <w:bCs/>
          <w:sz w:val="36"/>
          <w:szCs w:val="36"/>
        </w:rPr>
        <w:t>以蓟州区政府安排工作方式退出现役的退役士兵。</w:t>
      </w:r>
    </w:p>
    <w:p w:rsidR="00264E27" w:rsidRPr="00341909" w:rsidRDefault="00264E27" w:rsidP="00341909">
      <w:pPr>
        <w:adjustRightInd w:val="0"/>
        <w:snapToGrid w:val="0"/>
        <w:spacing w:line="600" w:lineRule="exact"/>
        <w:ind w:firstLineChars="200" w:firstLine="720"/>
        <w:rPr>
          <w:rFonts w:ascii="仿宋_GB2312" w:eastAsia="仿宋_GB2312" w:hAnsi="仿宋"/>
          <w:bCs/>
          <w:sz w:val="36"/>
          <w:szCs w:val="36"/>
        </w:rPr>
      </w:pPr>
      <w:r w:rsidRPr="00341909">
        <w:rPr>
          <w:rFonts w:ascii="仿宋_GB2312" w:eastAsia="仿宋_GB2312" w:hAnsi="仿宋" w:hint="eastAsia"/>
          <w:bCs/>
          <w:sz w:val="36"/>
          <w:szCs w:val="36"/>
        </w:rPr>
        <w:t>在服役期间被开除军籍或退出现役到地方工作后被判刑、开除、除名和自动离职的退役士兵不再办理补缴基本养老和医疗保险。</w:t>
      </w:r>
    </w:p>
    <w:p w:rsidR="00B114C4" w:rsidRPr="00341909" w:rsidRDefault="00B114C4" w:rsidP="00341909">
      <w:pPr>
        <w:spacing w:line="600" w:lineRule="exact"/>
        <w:ind w:firstLine="600"/>
        <w:rPr>
          <w:rFonts w:ascii="黑体" w:eastAsia="黑体" w:hAnsi="黑体"/>
          <w:sz w:val="36"/>
          <w:szCs w:val="36"/>
        </w:rPr>
      </w:pPr>
      <w:r w:rsidRPr="00341909">
        <w:rPr>
          <w:rFonts w:ascii="黑体" w:eastAsia="黑体" w:hAnsi="黑体" w:hint="eastAsia"/>
          <w:sz w:val="36"/>
          <w:szCs w:val="36"/>
        </w:rPr>
        <w:t>二、适用情况</w:t>
      </w:r>
      <w:r w:rsidR="00467831" w:rsidRPr="00341909">
        <w:rPr>
          <w:rFonts w:ascii="黑体" w:eastAsia="黑体" w:hAnsi="黑体" w:hint="eastAsia"/>
          <w:sz w:val="36"/>
          <w:szCs w:val="36"/>
        </w:rPr>
        <w:t>？</w:t>
      </w:r>
    </w:p>
    <w:p w:rsidR="00B114C4" w:rsidRPr="00341909" w:rsidRDefault="00B114C4" w:rsidP="00341909">
      <w:pPr>
        <w:spacing w:line="600" w:lineRule="exact"/>
        <w:ind w:firstLine="600"/>
        <w:rPr>
          <w:rFonts w:ascii="仿宋_GB2312" w:eastAsia="仿宋_GB2312" w:hAnsiTheme="minorEastAsia"/>
          <w:sz w:val="36"/>
          <w:szCs w:val="36"/>
        </w:rPr>
      </w:pPr>
      <w:r w:rsidRPr="00341909">
        <w:rPr>
          <w:rFonts w:ascii="仿宋_GB2312" w:eastAsia="仿宋_GB2312" w:hAnsiTheme="minorEastAsia" w:hint="eastAsia"/>
          <w:sz w:val="36"/>
          <w:szCs w:val="36"/>
        </w:rPr>
        <w:t>2019年1月21日前出现的基本养老保险、基本医疗保险未参保和欠缴、断缴问题。</w:t>
      </w:r>
    </w:p>
    <w:p w:rsidR="00B114C4" w:rsidRPr="00341909" w:rsidRDefault="00B114C4" w:rsidP="00341909">
      <w:pPr>
        <w:adjustRightInd w:val="0"/>
        <w:snapToGrid w:val="0"/>
        <w:spacing w:line="600" w:lineRule="exact"/>
        <w:ind w:firstLineChars="200" w:firstLine="720"/>
        <w:rPr>
          <w:rFonts w:ascii="黑体" w:eastAsia="黑体" w:hAnsi="黑体"/>
          <w:bCs/>
          <w:sz w:val="36"/>
          <w:szCs w:val="36"/>
        </w:rPr>
      </w:pPr>
      <w:r w:rsidRPr="00341909">
        <w:rPr>
          <w:rFonts w:ascii="黑体" w:eastAsia="黑体" w:hAnsi="黑体" w:hint="eastAsia"/>
          <w:bCs/>
          <w:sz w:val="36"/>
          <w:szCs w:val="36"/>
        </w:rPr>
        <w:t>三、参保时间</w:t>
      </w:r>
      <w:r w:rsidR="00467831" w:rsidRPr="00341909">
        <w:rPr>
          <w:rFonts w:ascii="黑体" w:eastAsia="黑体" w:hAnsi="黑体" w:hint="eastAsia"/>
          <w:bCs/>
          <w:sz w:val="36"/>
          <w:szCs w:val="36"/>
        </w:rPr>
        <w:t>？</w:t>
      </w:r>
    </w:p>
    <w:p w:rsidR="00B114C4" w:rsidRPr="00341909" w:rsidRDefault="00B114C4" w:rsidP="00341909">
      <w:pPr>
        <w:adjustRightInd w:val="0"/>
        <w:snapToGrid w:val="0"/>
        <w:spacing w:line="600" w:lineRule="exact"/>
        <w:ind w:firstLineChars="200" w:firstLine="720"/>
        <w:rPr>
          <w:rFonts w:ascii="仿宋_GB2312" w:eastAsia="仿宋_GB2312" w:hAnsi="仿宋"/>
          <w:bCs/>
          <w:sz w:val="36"/>
          <w:szCs w:val="36"/>
        </w:rPr>
      </w:pPr>
      <w:r w:rsidRPr="00341909">
        <w:rPr>
          <w:rFonts w:ascii="仿宋_GB2312" w:eastAsia="仿宋_GB2312" w:hAnsi="仿宋" w:hint="eastAsia"/>
          <w:bCs/>
          <w:sz w:val="36"/>
          <w:szCs w:val="36"/>
        </w:rPr>
        <w:t>退役士兵入伍时未参保的，其入伍时间视为首次参保时间。</w:t>
      </w:r>
    </w:p>
    <w:p w:rsidR="00B114C4" w:rsidRPr="00341909" w:rsidRDefault="002E1BEE" w:rsidP="00341909">
      <w:pPr>
        <w:adjustRightInd w:val="0"/>
        <w:snapToGrid w:val="0"/>
        <w:spacing w:line="600" w:lineRule="exact"/>
        <w:ind w:firstLine="705"/>
        <w:rPr>
          <w:rFonts w:ascii="黑体" w:eastAsia="黑体" w:hAnsi="黑体"/>
          <w:bCs/>
          <w:sz w:val="36"/>
          <w:szCs w:val="36"/>
        </w:rPr>
      </w:pPr>
      <w:r w:rsidRPr="00341909">
        <w:rPr>
          <w:rFonts w:ascii="黑体" w:eastAsia="黑体" w:hAnsi="黑体" w:hint="eastAsia"/>
          <w:bCs/>
          <w:sz w:val="36"/>
          <w:szCs w:val="36"/>
        </w:rPr>
        <w:t>四</w:t>
      </w:r>
      <w:r w:rsidR="00B114C4" w:rsidRPr="00341909">
        <w:rPr>
          <w:rFonts w:ascii="黑体" w:eastAsia="黑体" w:hAnsi="黑体" w:hint="eastAsia"/>
          <w:bCs/>
          <w:sz w:val="36"/>
          <w:szCs w:val="36"/>
        </w:rPr>
        <w:t>、补缴年限</w:t>
      </w:r>
      <w:r w:rsidR="00467831" w:rsidRPr="00341909">
        <w:rPr>
          <w:rFonts w:ascii="黑体" w:eastAsia="黑体" w:hAnsi="黑体" w:hint="eastAsia"/>
          <w:bCs/>
          <w:sz w:val="36"/>
          <w:szCs w:val="36"/>
        </w:rPr>
        <w:t>？</w:t>
      </w:r>
    </w:p>
    <w:p w:rsidR="00B114C4" w:rsidRPr="00341909" w:rsidRDefault="00B114C4" w:rsidP="00341909">
      <w:pPr>
        <w:adjustRightInd w:val="0"/>
        <w:snapToGrid w:val="0"/>
        <w:spacing w:line="600" w:lineRule="exact"/>
        <w:ind w:firstLine="705"/>
        <w:rPr>
          <w:rFonts w:ascii="仿宋_GB2312" w:eastAsia="仿宋_GB2312" w:hAnsi="楷体"/>
          <w:bCs/>
          <w:sz w:val="36"/>
          <w:szCs w:val="36"/>
        </w:rPr>
      </w:pPr>
      <w:r w:rsidRPr="00341909">
        <w:rPr>
          <w:rFonts w:ascii="仿宋_GB2312" w:eastAsia="仿宋_GB2312" w:hAnsi="楷体" w:hint="eastAsia"/>
          <w:bCs/>
          <w:sz w:val="36"/>
          <w:szCs w:val="36"/>
        </w:rPr>
        <w:t>2019年</w:t>
      </w:r>
      <w:r w:rsidR="007C6587">
        <w:rPr>
          <w:rFonts w:ascii="仿宋_GB2312" w:eastAsia="仿宋_GB2312" w:hAnsi="楷体" w:hint="eastAsia"/>
          <w:bCs/>
          <w:sz w:val="36"/>
          <w:szCs w:val="36"/>
        </w:rPr>
        <w:t>4</w:t>
      </w:r>
      <w:r w:rsidRPr="00341909">
        <w:rPr>
          <w:rFonts w:ascii="仿宋_GB2312" w:eastAsia="仿宋_GB2312" w:hAnsi="楷体" w:hint="eastAsia"/>
          <w:bCs/>
          <w:sz w:val="36"/>
          <w:szCs w:val="36"/>
        </w:rPr>
        <w:t>月</w:t>
      </w:r>
      <w:r w:rsidR="00FD0B87">
        <w:rPr>
          <w:rFonts w:ascii="仿宋_GB2312" w:eastAsia="仿宋_GB2312" w:hAnsi="楷体" w:hint="eastAsia"/>
          <w:bCs/>
          <w:sz w:val="36"/>
          <w:szCs w:val="36"/>
        </w:rPr>
        <w:t>28</w:t>
      </w:r>
      <w:r w:rsidRPr="00341909">
        <w:rPr>
          <w:rFonts w:ascii="仿宋_GB2312" w:eastAsia="仿宋_GB2312" w:hAnsi="楷体" w:hint="eastAsia"/>
          <w:bCs/>
          <w:sz w:val="36"/>
          <w:szCs w:val="36"/>
        </w:rPr>
        <w:t>日前</w:t>
      </w:r>
      <w:r w:rsidR="007C6587">
        <w:rPr>
          <w:rFonts w:ascii="仿宋_GB2312" w:eastAsia="仿宋_GB2312" w:hAnsi="楷体" w:hint="eastAsia"/>
          <w:bCs/>
          <w:sz w:val="36"/>
          <w:szCs w:val="36"/>
        </w:rPr>
        <w:t>及我区此项开展期间</w:t>
      </w:r>
      <w:r w:rsidRPr="00341909">
        <w:rPr>
          <w:rFonts w:ascii="仿宋_GB2312" w:eastAsia="仿宋_GB2312" w:hAnsi="楷体" w:hint="eastAsia"/>
          <w:bCs/>
          <w:sz w:val="36"/>
          <w:szCs w:val="36"/>
        </w:rPr>
        <w:t>提出申请的人员，社会保险补缴年限按我市标准</w:t>
      </w:r>
      <w:r w:rsidR="00D77DE8">
        <w:rPr>
          <w:rFonts w:ascii="仿宋_GB2312" w:eastAsia="仿宋_GB2312" w:hAnsi="楷体" w:hint="eastAsia"/>
          <w:bCs/>
          <w:sz w:val="36"/>
          <w:szCs w:val="36"/>
        </w:rPr>
        <w:t>和国家标准就高的原则</w:t>
      </w:r>
      <w:r w:rsidR="00375950">
        <w:rPr>
          <w:rFonts w:ascii="仿宋_GB2312" w:eastAsia="仿宋_GB2312" w:hAnsi="楷体" w:hint="eastAsia"/>
          <w:bCs/>
          <w:sz w:val="36"/>
          <w:szCs w:val="36"/>
        </w:rPr>
        <w:t>执行，</w:t>
      </w:r>
      <w:r w:rsidR="00D77DE8">
        <w:rPr>
          <w:rFonts w:ascii="仿宋_GB2312" w:eastAsia="仿宋_GB2312" w:hAnsi="楷体" w:hint="eastAsia"/>
          <w:bCs/>
          <w:sz w:val="36"/>
          <w:szCs w:val="36"/>
        </w:rPr>
        <w:t>2019年4月28日后提出申请的按国家标准执行</w:t>
      </w:r>
      <w:r w:rsidR="00375950">
        <w:rPr>
          <w:rFonts w:ascii="仿宋_GB2312" w:eastAsia="仿宋_GB2312" w:hAnsi="楷体" w:hint="eastAsia"/>
          <w:bCs/>
          <w:sz w:val="36"/>
          <w:szCs w:val="36"/>
        </w:rPr>
        <w:t>。</w:t>
      </w:r>
      <w:r w:rsidRPr="00341909">
        <w:rPr>
          <w:rFonts w:ascii="仿宋_GB2312" w:eastAsia="仿宋_GB2312" w:hAnsi="楷体" w:hint="eastAsia"/>
          <w:bCs/>
          <w:sz w:val="36"/>
          <w:szCs w:val="36"/>
        </w:rPr>
        <w:t>对</w:t>
      </w:r>
      <w:r w:rsidRPr="00341909">
        <w:rPr>
          <w:rFonts w:ascii="仿宋_GB2312" w:eastAsia="仿宋_GB2312" w:hAnsi="仿宋" w:hint="eastAsia"/>
          <w:bCs/>
          <w:sz w:val="36"/>
          <w:szCs w:val="36"/>
        </w:rPr>
        <w:t>2019年1月21日前出现的基本养老和医疗保险未参保和欠缴、断缴问题给予补缴，</w:t>
      </w:r>
      <w:r w:rsidRPr="00341909">
        <w:rPr>
          <w:rFonts w:ascii="仿宋_GB2312" w:eastAsia="仿宋_GB2312" w:hAnsi="楷体" w:hint="eastAsia"/>
          <w:bCs/>
          <w:sz w:val="36"/>
          <w:szCs w:val="36"/>
        </w:rPr>
        <w:t>最多不超过13年，免收滞</w:t>
      </w:r>
      <w:r w:rsidRPr="00341909">
        <w:rPr>
          <w:rFonts w:ascii="仿宋_GB2312" w:eastAsia="仿宋_GB2312" w:hAnsi="楷体" w:hint="eastAsia"/>
          <w:bCs/>
          <w:sz w:val="36"/>
          <w:szCs w:val="36"/>
        </w:rPr>
        <w:lastRenderedPageBreak/>
        <w:t>纳金年限不超过本人军龄。</w:t>
      </w:r>
    </w:p>
    <w:p w:rsidR="00B114C4" w:rsidRPr="00341909" w:rsidRDefault="00FD0B87" w:rsidP="00341909">
      <w:pPr>
        <w:adjustRightInd w:val="0"/>
        <w:snapToGrid w:val="0"/>
        <w:spacing w:line="600" w:lineRule="exact"/>
        <w:ind w:firstLine="705"/>
        <w:rPr>
          <w:rFonts w:ascii="仿宋_GB2312" w:eastAsia="仿宋_GB2312" w:hAnsi="楷体"/>
          <w:bCs/>
          <w:sz w:val="36"/>
          <w:szCs w:val="36"/>
        </w:rPr>
      </w:pPr>
      <w:r>
        <w:rPr>
          <w:rFonts w:ascii="仿宋_GB2312" w:eastAsia="仿宋_GB2312" w:hAnsi="楷体" w:hint="eastAsia"/>
          <w:bCs/>
          <w:sz w:val="36"/>
          <w:szCs w:val="36"/>
        </w:rPr>
        <w:t>我区此项工作结束</w:t>
      </w:r>
      <w:r w:rsidR="00B114C4" w:rsidRPr="00341909">
        <w:rPr>
          <w:rFonts w:ascii="仿宋_GB2312" w:eastAsia="仿宋_GB2312" w:hAnsi="楷体" w:hint="eastAsia"/>
          <w:bCs/>
          <w:sz w:val="36"/>
          <w:szCs w:val="36"/>
        </w:rPr>
        <w:t>后提出申请的人员严格按照国家政策标准执行。</w:t>
      </w:r>
    </w:p>
    <w:p w:rsidR="00AE668E" w:rsidRPr="00341909" w:rsidRDefault="00AE668E" w:rsidP="00341909">
      <w:pPr>
        <w:adjustRightInd w:val="0"/>
        <w:snapToGrid w:val="0"/>
        <w:spacing w:line="600" w:lineRule="exact"/>
        <w:ind w:firstLineChars="200" w:firstLine="720"/>
        <w:rPr>
          <w:rFonts w:ascii="黑体" w:eastAsia="黑体" w:hAnsi="黑体"/>
          <w:bCs/>
          <w:sz w:val="36"/>
          <w:szCs w:val="36"/>
        </w:rPr>
      </w:pPr>
      <w:r w:rsidRPr="00341909">
        <w:rPr>
          <w:rFonts w:ascii="黑体" w:eastAsia="黑体" w:hAnsi="黑体" w:hint="eastAsia"/>
          <w:bCs/>
          <w:sz w:val="36"/>
          <w:szCs w:val="36"/>
        </w:rPr>
        <w:t>五、补缴实施时间？</w:t>
      </w:r>
    </w:p>
    <w:p w:rsidR="00AE668E" w:rsidRPr="00341909" w:rsidRDefault="00AE668E" w:rsidP="00341909">
      <w:pPr>
        <w:adjustRightInd w:val="0"/>
        <w:snapToGrid w:val="0"/>
        <w:spacing w:line="600" w:lineRule="exact"/>
        <w:ind w:firstLineChars="200" w:firstLine="720"/>
        <w:rPr>
          <w:rFonts w:ascii="仿宋_GB2312" w:eastAsia="仿宋_GB2312" w:hAnsi="仿宋"/>
          <w:bCs/>
          <w:sz w:val="36"/>
          <w:szCs w:val="36"/>
        </w:rPr>
      </w:pPr>
      <w:r w:rsidRPr="00341909">
        <w:rPr>
          <w:rFonts w:ascii="仿宋_GB2312" w:eastAsia="仿宋_GB2312" w:hAnsi="仿宋" w:hint="eastAsia"/>
          <w:bCs/>
          <w:sz w:val="36"/>
          <w:szCs w:val="36"/>
        </w:rPr>
        <w:t>基本养老保险补缴，在退役士兵提出申请后，按本方案时间进度进行审核补缴。基本医疗保险补缴，退役士兵按本方案时间进度提出申请，在达到法定退休年龄办理退休手续时予以补缴。</w:t>
      </w:r>
    </w:p>
    <w:p w:rsidR="00264E27" w:rsidRPr="00341909" w:rsidRDefault="00AE668E" w:rsidP="00460B9D">
      <w:pPr>
        <w:spacing w:line="600" w:lineRule="exact"/>
        <w:ind w:firstLine="600"/>
        <w:rPr>
          <w:rFonts w:ascii="黑体" w:eastAsia="黑体" w:hAnsi="黑体"/>
          <w:sz w:val="36"/>
          <w:szCs w:val="36"/>
        </w:rPr>
      </w:pPr>
      <w:r w:rsidRPr="00341909">
        <w:rPr>
          <w:rFonts w:ascii="黑体" w:eastAsia="黑体" w:hAnsi="黑体" w:hint="eastAsia"/>
          <w:sz w:val="36"/>
          <w:szCs w:val="36"/>
        </w:rPr>
        <w:t>六</w:t>
      </w:r>
      <w:r w:rsidR="00460B9D">
        <w:rPr>
          <w:rFonts w:ascii="黑体" w:eastAsia="黑体" w:hAnsi="黑体" w:hint="eastAsia"/>
          <w:sz w:val="36"/>
          <w:szCs w:val="36"/>
        </w:rPr>
        <w:t>、</w:t>
      </w:r>
      <w:r w:rsidR="00264E27" w:rsidRPr="00341909">
        <w:rPr>
          <w:rFonts w:ascii="黑体" w:eastAsia="黑体" w:hAnsi="黑体" w:hint="eastAsia"/>
          <w:sz w:val="36"/>
          <w:szCs w:val="36"/>
        </w:rPr>
        <w:t>申报地点</w:t>
      </w:r>
      <w:r w:rsidR="00467831" w:rsidRPr="00341909">
        <w:rPr>
          <w:rFonts w:ascii="黑体" w:eastAsia="黑体" w:hAnsi="黑体" w:hint="eastAsia"/>
          <w:sz w:val="36"/>
          <w:szCs w:val="36"/>
        </w:rPr>
        <w:t>？</w:t>
      </w:r>
    </w:p>
    <w:p w:rsidR="00264E27" w:rsidRPr="00341909" w:rsidRDefault="00264E27" w:rsidP="00341909">
      <w:pPr>
        <w:spacing w:line="600" w:lineRule="exact"/>
        <w:ind w:firstLine="600"/>
        <w:rPr>
          <w:rFonts w:ascii="仿宋_GB2312" w:eastAsia="仿宋_GB2312" w:hAnsi="仿宋"/>
          <w:sz w:val="36"/>
          <w:szCs w:val="36"/>
        </w:rPr>
      </w:pPr>
      <w:r w:rsidRPr="00341909">
        <w:rPr>
          <w:rFonts w:ascii="仿宋_GB2312" w:eastAsia="仿宋_GB2312" w:hAnsi="仿宋" w:hint="eastAsia"/>
          <w:sz w:val="36"/>
          <w:szCs w:val="36"/>
        </w:rPr>
        <w:t>符合条件的已帮扶再就业退役士兵，原安置单位经认定有缴费能力的，向原安置单位提出申请；经认定无缴费能力的，向帮扶单位提出申请；</w:t>
      </w:r>
      <w:r w:rsidR="00AE668E" w:rsidRPr="00341909">
        <w:rPr>
          <w:rFonts w:ascii="仿宋_GB2312" w:eastAsia="仿宋_GB2312" w:hAnsi="仿宋" w:hint="eastAsia"/>
          <w:sz w:val="36"/>
          <w:szCs w:val="36"/>
        </w:rPr>
        <w:t>符合条件的</w:t>
      </w:r>
      <w:r w:rsidRPr="00341909">
        <w:rPr>
          <w:rFonts w:ascii="仿宋_GB2312" w:eastAsia="仿宋_GB2312" w:hAnsi="仿宋" w:hint="eastAsia"/>
          <w:sz w:val="36"/>
          <w:szCs w:val="36"/>
        </w:rPr>
        <w:t>其他退役士兵向户籍所在地镇乡街退役军人服务站提出申请。</w:t>
      </w:r>
    </w:p>
    <w:p w:rsidR="00264E27" w:rsidRPr="00341909" w:rsidRDefault="00264E27" w:rsidP="00341909">
      <w:pPr>
        <w:spacing w:line="600" w:lineRule="exact"/>
        <w:rPr>
          <w:rFonts w:ascii="黑体" w:eastAsia="黑体" w:hAnsi="黑体" w:cs="黑体"/>
          <w:kern w:val="0"/>
          <w:sz w:val="36"/>
          <w:szCs w:val="36"/>
        </w:rPr>
      </w:pPr>
      <w:r w:rsidRPr="00341909">
        <w:rPr>
          <w:rFonts w:ascii="仿宋_GB2312" w:eastAsia="仿宋_GB2312" w:hAnsiTheme="minorEastAsia" w:hint="eastAsia"/>
          <w:sz w:val="36"/>
          <w:szCs w:val="36"/>
        </w:rPr>
        <w:t xml:space="preserve"> </w:t>
      </w:r>
      <w:r w:rsidRPr="00341909">
        <w:rPr>
          <w:rFonts w:ascii="楷体_GB2312" w:eastAsia="楷体_GB2312" w:hAnsiTheme="minorEastAsia" w:hint="eastAsia"/>
          <w:sz w:val="36"/>
          <w:szCs w:val="36"/>
        </w:rPr>
        <w:t xml:space="preserve"> </w:t>
      </w:r>
      <w:r w:rsidR="00F86E1E">
        <w:rPr>
          <w:rFonts w:ascii="楷体_GB2312" w:eastAsia="楷体_GB2312" w:hAnsiTheme="minorEastAsia" w:hint="eastAsia"/>
          <w:sz w:val="36"/>
          <w:szCs w:val="36"/>
        </w:rPr>
        <w:t>七</w:t>
      </w:r>
      <w:r w:rsidRPr="00341909">
        <w:rPr>
          <w:rFonts w:ascii="黑体" w:eastAsia="黑体" w:hAnsi="黑体" w:cs="宋体" w:hint="eastAsia"/>
          <w:kern w:val="0"/>
          <w:sz w:val="36"/>
          <w:szCs w:val="36"/>
        </w:rPr>
        <w:t>、</w:t>
      </w:r>
      <w:r w:rsidRPr="00341909">
        <w:rPr>
          <w:rFonts w:ascii="黑体" w:eastAsia="黑体" w:hAnsi="黑体" w:cs="黑体" w:hint="eastAsia"/>
          <w:kern w:val="0"/>
          <w:sz w:val="36"/>
          <w:szCs w:val="36"/>
        </w:rPr>
        <w:t>申报材料</w:t>
      </w:r>
      <w:r w:rsidR="00467831" w:rsidRPr="00341909">
        <w:rPr>
          <w:rFonts w:ascii="黑体" w:eastAsia="黑体" w:hAnsi="黑体" w:cs="黑体" w:hint="eastAsia"/>
          <w:kern w:val="0"/>
          <w:sz w:val="36"/>
          <w:szCs w:val="36"/>
        </w:rPr>
        <w:t>？</w:t>
      </w:r>
    </w:p>
    <w:p w:rsidR="00B114C4" w:rsidRPr="00341909" w:rsidRDefault="00264E27" w:rsidP="00341909">
      <w:pPr>
        <w:spacing w:line="600" w:lineRule="exact"/>
        <w:rPr>
          <w:rFonts w:ascii="仿宋_GB2312" w:eastAsia="仿宋_GB2312" w:cs="宋体"/>
          <w:sz w:val="36"/>
          <w:szCs w:val="36"/>
        </w:rPr>
      </w:pPr>
      <w:r w:rsidRPr="00341909">
        <w:rPr>
          <w:rFonts w:ascii="仿宋_GB2312" w:eastAsia="仿宋_GB2312" w:cs="宋体" w:hint="eastAsia"/>
          <w:sz w:val="36"/>
          <w:szCs w:val="36"/>
        </w:rPr>
        <w:t xml:space="preserve">    </w:t>
      </w:r>
      <w:r w:rsidR="002E1BEE" w:rsidRPr="00341909">
        <w:rPr>
          <w:rFonts w:ascii="仿宋_GB2312" w:eastAsia="仿宋_GB2312" w:cs="宋体" w:hint="eastAsia"/>
          <w:sz w:val="36"/>
          <w:szCs w:val="36"/>
        </w:rPr>
        <w:t>1、服役相关材料：入伍批准书（加盖档案</w:t>
      </w:r>
      <w:r w:rsidR="00A258E0">
        <w:rPr>
          <w:rFonts w:ascii="仿宋_GB2312" w:eastAsia="仿宋_GB2312" w:cs="宋体" w:hint="eastAsia"/>
          <w:sz w:val="36"/>
          <w:szCs w:val="36"/>
        </w:rPr>
        <w:t>保管</w:t>
      </w:r>
      <w:r w:rsidR="002E1BEE" w:rsidRPr="00341909">
        <w:rPr>
          <w:rFonts w:ascii="仿宋_GB2312" w:eastAsia="仿宋_GB2312" w:cs="宋体" w:hint="eastAsia"/>
          <w:sz w:val="36"/>
          <w:szCs w:val="36"/>
        </w:rPr>
        <w:t>单位印章的复印件）、退出现役登记表（加盖档案</w:t>
      </w:r>
      <w:r w:rsidR="00A258E0">
        <w:rPr>
          <w:rFonts w:ascii="仿宋_GB2312" w:eastAsia="仿宋_GB2312" w:cs="宋体" w:hint="eastAsia"/>
          <w:sz w:val="36"/>
          <w:szCs w:val="36"/>
        </w:rPr>
        <w:t>保管</w:t>
      </w:r>
      <w:r w:rsidR="002E1BEE" w:rsidRPr="00341909">
        <w:rPr>
          <w:rFonts w:ascii="仿宋_GB2312" w:eastAsia="仿宋_GB2312" w:cs="宋体" w:hint="eastAsia"/>
          <w:sz w:val="36"/>
          <w:szCs w:val="36"/>
        </w:rPr>
        <w:t>单位印章的复印件）、退伍证（查验原件并交复印件）。</w:t>
      </w:r>
    </w:p>
    <w:p w:rsidR="002E1BEE" w:rsidRPr="00341909" w:rsidRDefault="002E1BEE" w:rsidP="00341909">
      <w:pPr>
        <w:spacing w:line="600" w:lineRule="exact"/>
        <w:rPr>
          <w:rFonts w:ascii="仿宋_GB2312" w:eastAsia="仿宋_GB2312" w:cs="宋体"/>
          <w:sz w:val="36"/>
          <w:szCs w:val="36"/>
        </w:rPr>
      </w:pPr>
      <w:r w:rsidRPr="00341909">
        <w:rPr>
          <w:rFonts w:ascii="仿宋_GB2312" w:eastAsia="仿宋_GB2312" w:cs="宋体" w:hint="eastAsia"/>
          <w:sz w:val="36"/>
          <w:szCs w:val="36"/>
        </w:rPr>
        <w:t xml:space="preserve">    2、个人相关材料：身份证（查验原件并交复印件）、个人申请表（原件）。</w:t>
      </w:r>
    </w:p>
    <w:p w:rsidR="002E1BEE" w:rsidRPr="00341909" w:rsidRDefault="002E1BEE" w:rsidP="00341909">
      <w:pPr>
        <w:spacing w:line="600" w:lineRule="exact"/>
        <w:rPr>
          <w:rFonts w:ascii="仿宋_GB2312" w:eastAsia="仿宋_GB2312" w:cs="宋体"/>
          <w:sz w:val="36"/>
          <w:szCs w:val="36"/>
        </w:rPr>
      </w:pPr>
      <w:r w:rsidRPr="00341909">
        <w:rPr>
          <w:rFonts w:ascii="仿宋_GB2312" w:eastAsia="仿宋_GB2312" w:cs="宋体" w:hint="eastAsia"/>
          <w:sz w:val="36"/>
          <w:szCs w:val="36"/>
        </w:rPr>
        <w:t xml:space="preserve">    3、保险相关材料：所有有参保</w:t>
      </w:r>
      <w:r w:rsidR="00A258E0">
        <w:rPr>
          <w:rFonts w:ascii="仿宋_GB2312" w:eastAsia="仿宋_GB2312" w:cs="宋体" w:hint="eastAsia"/>
          <w:sz w:val="36"/>
          <w:szCs w:val="36"/>
        </w:rPr>
        <w:t>记录</w:t>
      </w:r>
      <w:r w:rsidRPr="00341909">
        <w:rPr>
          <w:rFonts w:ascii="仿宋_GB2312" w:eastAsia="仿宋_GB2312" w:cs="宋体" w:hint="eastAsia"/>
          <w:sz w:val="36"/>
          <w:szCs w:val="36"/>
        </w:rPr>
        <w:t>的基本养老保险、基本医疗保险征缴机构提供的正式缴费记录（原件）。</w:t>
      </w:r>
    </w:p>
    <w:p w:rsidR="002E1BEE" w:rsidRPr="00341909" w:rsidRDefault="002E1BEE" w:rsidP="00341909">
      <w:pPr>
        <w:spacing w:line="600" w:lineRule="exact"/>
        <w:rPr>
          <w:rFonts w:ascii="仿宋_GB2312" w:eastAsia="仿宋_GB2312" w:cs="宋体"/>
          <w:sz w:val="36"/>
          <w:szCs w:val="36"/>
        </w:rPr>
      </w:pPr>
      <w:r w:rsidRPr="00341909">
        <w:rPr>
          <w:rFonts w:ascii="仿宋_GB2312" w:eastAsia="仿宋_GB2312" w:cs="宋体" w:hint="eastAsia"/>
          <w:sz w:val="36"/>
          <w:szCs w:val="36"/>
        </w:rPr>
        <w:lastRenderedPageBreak/>
        <w:t xml:space="preserve">    4、困难人员补充认定材料。</w:t>
      </w:r>
    </w:p>
    <w:p w:rsidR="0027642B" w:rsidRPr="00341909" w:rsidRDefault="00F86E1E" w:rsidP="00341909">
      <w:pPr>
        <w:adjustRightInd w:val="0"/>
        <w:snapToGrid w:val="0"/>
        <w:spacing w:line="600" w:lineRule="exact"/>
        <w:ind w:firstLineChars="200" w:firstLine="720"/>
        <w:rPr>
          <w:rFonts w:ascii="黑体" w:eastAsia="黑体" w:hAnsi="黑体"/>
          <w:sz w:val="36"/>
          <w:szCs w:val="36"/>
        </w:rPr>
      </w:pPr>
      <w:r>
        <w:rPr>
          <w:rFonts w:ascii="黑体" w:eastAsia="黑体" w:hAnsi="黑体" w:hint="eastAsia"/>
          <w:bCs/>
          <w:sz w:val="36"/>
          <w:szCs w:val="36"/>
        </w:rPr>
        <w:t>八</w:t>
      </w:r>
      <w:r w:rsidR="0027642B" w:rsidRPr="00341909">
        <w:rPr>
          <w:rFonts w:ascii="黑体" w:eastAsia="黑体" w:hAnsi="黑体" w:hint="eastAsia"/>
          <w:sz w:val="36"/>
          <w:szCs w:val="36"/>
        </w:rPr>
        <w:t>、我区退役士兵社会保险接续工作全面启动申请办理期间办理退休手续的人员，是否可以补缴并重新计算退休待遇</w:t>
      </w:r>
      <w:r w:rsidR="00467831" w:rsidRPr="00341909">
        <w:rPr>
          <w:rFonts w:ascii="黑体" w:eastAsia="黑体" w:hAnsi="黑体" w:hint="eastAsia"/>
          <w:sz w:val="36"/>
          <w:szCs w:val="36"/>
        </w:rPr>
        <w:t>？</w:t>
      </w:r>
    </w:p>
    <w:p w:rsidR="0027642B" w:rsidRPr="00341909" w:rsidRDefault="0027642B" w:rsidP="00341909">
      <w:pPr>
        <w:adjustRightInd w:val="0"/>
        <w:snapToGrid w:val="0"/>
        <w:spacing w:line="600" w:lineRule="exact"/>
        <w:ind w:firstLineChars="200" w:firstLine="720"/>
        <w:rPr>
          <w:rFonts w:ascii="仿宋_GB2312" w:eastAsia="仿宋_GB2312" w:hAnsi="宋体"/>
          <w:sz w:val="36"/>
          <w:szCs w:val="36"/>
        </w:rPr>
      </w:pPr>
      <w:r w:rsidRPr="00341909">
        <w:rPr>
          <w:rFonts w:ascii="仿宋_GB2312" w:eastAsia="仿宋_GB2312" w:hAnsi="宋体" w:hint="eastAsia"/>
          <w:sz w:val="36"/>
          <w:szCs w:val="36"/>
        </w:rPr>
        <w:t>基本养老保险可以按规定补缴，补缴后重新计算并补发 相应月数的退休待遇。基本医疗保险按国家《意见》规定执行。</w:t>
      </w:r>
    </w:p>
    <w:p w:rsidR="0027642B" w:rsidRPr="00341909" w:rsidRDefault="00F86E1E" w:rsidP="00341909">
      <w:pPr>
        <w:adjustRightInd w:val="0"/>
        <w:snapToGrid w:val="0"/>
        <w:spacing w:line="600" w:lineRule="exact"/>
        <w:ind w:firstLineChars="200" w:firstLine="720"/>
        <w:rPr>
          <w:rFonts w:ascii="黑体" w:eastAsia="黑体" w:hAnsi="黑体"/>
          <w:sz w:val="36"/>
          <w:szCs w:val="36"/>
        </w:rPr>
      </w:pPr>
      <w:r>
        <w:rPr>
          <w:rFonts w:ascii="黑体" w:eastAsia="黑体" w:hAnsi="黑体" w:hint="eastAsia"/>
          <w:sz w:val="36"/>
          <w:szCs w:val="36"/>
        </w:rPr>
        <w:t>九</w:t>
      </w:r>
      <w:r w:rsidR="0027642B" w:rsidRPr="00341909">
        <w:rPr>
          <w:rFonts w:ascii="黑体" w:eastAsia="黑体" w:hAnsi="黑体" w:hint="eastAsia"/>
          <w:sz w:val="36"/>
          <w:szCs w:val="36"/>
        </w:rPr>
        <w:t>、丢失档案或者无法提供材料的人员如何认定军龄？</w:t>
      </w:r>
    </w:p>
    <w:p w:rsidR="0027642B" w:rsidRPr="00341909" w:rsidRDefault="0027642B" w:rsidP="00341909">
      <w:pPr>
        <w:adjustRightInd w:val="0"/>
        <w:snapToGrid w:val="0"/>
        <w:spacing w:line="600" w:lineRule="exact"/>
        <w:ind w:firstLineChars="200" w:firstLine="720"/>
        <w:rPr>
          <w:rFonts w:ascii="仿宋_GB2312" w:eastAsia="仿宋_GB2312" w:hAnsi="宋体"/>
          <w:sz w:val="36"/>
          <w:szCs w:val="36"/>
        </w:rPr>
      </w:pPr>
      <w:r w:rsidRPr="00341909">
        <w:rPr>
          <w:rFonts w:ascii="仿宋_GB2312" w:eastAsia="仿宋_GB2312" w:hAnsi="宋体" w:hint="eastAsia"/>
          <w:sz w:val="36"/>
          <w:szCs w:val="36"/>
        </w:rPr>
        <w:t>由安置地退役军人事务部门会同相关兵役机关、公安部门及其服役部队等军地有关部门综合认定。</w:t>
      </w:r>
    </w:p>
    <w:p w:rsidR="0027642B" w:rsidRPr="00341909" w:rsidRDefault="0027642B" w:rsidP="00341909">
      <w:pPr>
        <w:adjustRightInd w:val="0"/>
        <w:snapToGrid w:val="0"/>
        <w:spacing w:line="600" w:lineRule="exact"/>
        <w:ind w:firstLineChars="200" w:firstLine="720"/>
        <w:rPr>
          <w:rFonts w:ascii="黑体" w:eastAsia="黑体" w:hAnsi="黑体"/>
          <w:sz w:val="36"/>
          <w:szCs w:val="36"/>
        </w:rPr>
      </w:pPr>
      <w:r w:rsidRPr="00341909">
        <w:rPr>
          <w:rFonts w:ascii="黑体" w:eastAsia="黑体" w:hAnsi="黑体" w:hint="eastAsia"/>
          <w:sz w:val="36"/>
          <w:szCs w:val="36"/>
        </w:rPr>
        <w:t>十、补缴养老保险如何记录缴费工资基数和个人账户储存额？</w:t>
      </w:r>
    </w:p>
    <w:p w:rsidR="0027642B" w:rsidRPr="00341909" w:rsidRDefault="0027642B" w:rsidP="00341909">
      <w:pPr>
        <w:adjustRightInd w:val="0"/>
        <w:snapToGrid w:val="0"/>
        <w:spacing w:line="600" w:lineRule="exact"/>
        <w:ind w:firstLineChars="200" w:firstLine="720"/>
        <w:rPr>
          <w:rFonts w:ascii="仿宋_GB2312" w:eastAsia="仿宋_GB2312" w:hAnsi="宋体"/>
          <w:sz w:val="36"/>
          <w:szCs w:val="36"/>
        </w:rPr>
      </w:pPr>
      <w:r w:rsidRPr="00341909">
        <w:rPr>
          <w:rFonts w:ascii="仿宋_GB2312" w:eastAsia="仿宋_GB2312" w:hAnsi="宋体" w:hint="eastAsia"/>
          <w:sz w:val="36"/>
          <w:szCs w:val="36"/>
        </w:rPr>
        <w:t>补缴后，单位补缴部分全部进入统筹基金，军龄部分不加收滞纳金；个人补缴部分全部计入个人账户累计储存额，</w:t>
      </w:r>
      <w:r w:rsidR="00D82ED2" w:rsidRPr="00341909">
        <w:rPr>
          <w:rFonts w:ascii="仿宋_GB2312" w:eastAsia="仿宋_GB2312" w:hAnsi="宋体" w:hint="eastAsia"/>
          <w:sz w:val="36"/>
          <w:szCs w:val="36"/>
        </w:rPr>
        <w:t>不另计利息，并明确属于个人缴费部分的权益属性。</w:t>
      </w:r>
    </w:p>
    <w:p w:rsidR="0027642B" w:rsidRPr="00341909" w:rsidRDefault="00467831" w:rsidP="00341909">
      <w:pPr>
        <w:adjustRightInd w:val="0"/>
        <w:snapToGrid w:val="0"/>
        <w:spacing w:line="600" w:lineRule="exact"/>
        <w:ind w:firstLineChars="200" w:firstLine="720"/>
        <w:rPr>
          <w:rFonts w:ascii="黑体" w:eastAsia="黑体" w:hAnsi="黑体"/>
          <w:sz w:val="36"/>
          <w:szCs w:val="36"/>
        </w:rPr>
      </w:pPr>
      <w:r w:rsidRPr="00341909">
        <w:rPr>
          <w:rFonts w:ascii="黑体" w:eastAsia="黑体" w:hAnsi="黑体" w:hint="eastAsia"/>
          <w:sz w:val="36"/>
          <w:szCs w:val="36"/>
        </w:rPr>
        <w:t>十</w:t>
      </w:r>
      <w:r w:rsidR="00F86E1E">
        <w:rPr>
          <w:rFonts w:ascii="黑体" w:eastAsia="黑体" w:hAnsi="黑体" w:hint="eastAsia"/>
          <w:sz w:val="36"/>
          <w:szCs w:val="36"/>
        </w:rPr>
        <w:t>一</w:t>
      </w:r>
      <w:r w:rsidRPr="00341909">
        <w:rPr>
          <w:rFonts w:ascii="黑体" w:eastAsia="黑体" w:hAnsi="黑体" w:hint="eastAsia"/>
          <w:sz w:val="36"/>
          <w:szCs w:val="36"/>
        </w:rPr>
        <w:t>、如何办理跨统筹地区转移接续基本养老保险关系，是否重新计算个人缴费工资指数？</w:t>
      </w:r>
    </w:p>
    <w:p w:rsidR="0027642B" w:rsidRPr="00341909" w:rsidRDefault="009E3E14" w:rsidP="00341909">
      <w:pPr>
        <w:adjustRightInd w:val="0"/>
        <w:snapToGrid w:val="0"/>
        <w:spacing w:line="600" w:lineRule="exact"/>
        <w:ind w:firstLineChars="200" w:firstLine="720"/>
        <w:rPr>
          <w:rFonts w:ascii="仿宋_GB2312" w:eastAsia="仿宋_GB2312" w:hAnsi="宋体"/>
          <w:sz w:val="36"/>
          <w:szCs w:val="36"/>
        </w:rPr>
      </w:pPr>
      <w:r w:rsidRPr="00341909">
        <w:rPr>
          <w:rFonts w:ascii="仿宋_GB2312" w:eastAsia="仿宋_GB2312" w:hAnsi="宋体" w:hint="eastAsia"/>
          <w:sz w:val="36"/>
          <w:szCs w:val="36"/>
        </w:rPr>
        <w:t>按照国家有关规定办理跨统筹养老地区基本养老保险转移继续手续，以转出地记录的补缴年度的个人缴费工资基数，按转入地对应年度的职工平均工资重新计算指数。</w:t>
      </w:r>
    </w:p>
    <w:p w:rsidR="0027642B" w:rsidRPr="00341909" w:rsidRDefault="009E3E14" w:rsidP="00341909">
      <w:pPr>
        <w:adjustRightInd w:val="0"/>
        <w:snapToGrid w:val="0"/>
        <w:spacing w:line="600" w:lineRule="exact"/>
        <w:ind w:firstLineChars="200" w:firstLine="720"/>
        <w:rPr>
          <w:rFonts w:ascii="黑体" w:eastAsia="黑体" w:hAnsi="黑体"/>
          <w:sz w:val="36"/>
          <w:szCs w:val="36"/>
        </w:rPr>
      </w:pPr>
      <w:r w:rsidRPr="00341909">
        <w:rPr>
          <w:rFonts w:ascii="黑体" w:eastAsia="黑体" w:hAnsi="黑体" w:hint="eastAsia"/>
          <w:sz w:val="36"/>
          <w:szCs w:val="36"/>
        </w:rPr>
        <w:lastRenderedPageBreak/>
        <w:t>十</w:t>
      </w:r>
      <w:r w:rsidR="00F86E1E">
        <w:rPr>
          <w:rFonts w:ascii="黑体" w:eastAsia="黑体" w:hAnsi="黑体" w:hint="eastAsia"/>
          <w:sz w:val="36"/>
          <w:szCs w:val="36"/>
        </w:rPr>
        <w:t>二</w:t>
      </w:r>
      <w:r w:rsidRPr="00341909">
        <w:rPr>
          <w:rFonts w:ascii="黑体" w:eastAsia="黑体" w:hAnsi="黑体" w:hint="eastAsia"/>
          <w:sz w:val="36"/>
          <w:szCs w:val="36"/>
        </w:rPr>
        <w:t>、退役士兵入伍前已参加基本养老和基本医疗保险的，入伍前有中断的是否可以进行补缴？</w:t>
      </w:r>
    </w:p>
    <w:p w:rsidR="009E3E14" w:rsidRPr="00341909" w:rsidRDefault="009E3E14" w:rsidP="00341909">
      <w:pPr>
        <w:adjustRightInd w:val="0"/>
        <w:snapToGrid w:val="0"/>
        <w:spacing w:line="600" w:lineRule="exact"/>
        <w:ind w:firstLineChars="200" w:firstLine="720"/>
        <w:rPr>
          <w:rFonts w:ascii="仿宋_GB2312" w:eastAsia="仿宋_GB2312" w:hAnsi="宋体"/>
          <w:sz w:val="36"/>
          <w:szCs w:val="36"/>
        </w:rPr>
      </w:pPr>
      <w:r w:rsidRPr="00341909">
        <w:rPr>
          <w:rFonts w:ascii="仿宋_GB2312" w:eastAsia="仿宋_GB2312" w:hAnsi="宋体" w:hint="eastAsia"/>
          <w:sz w:val="36"/>
          <w:szCs w:val="36"/>
        </w:rPr>
        <w:t>政策适用于安置后基本养老保险和基本医疗保险未参保和断保的情形。</w:t>
      </w:r>
    </w:p>
    <w:p w:rsidR="009E3E14" w:rsidRPr="00341909" w:rsidRDefault="009E3E14" w:rsidP="00341909">
      <w:pPr>
        <w:adjustRightInd w:val="0"/>
        <w:snapToGrid w:val="0"/>
        <w:spacing w:line="600" w:lineRule="exact"/>
        <w:ind w:firstLineChars="200" w:firstLine="720"/>
        <w:rPr>
          <w:rFonts w:ascii="黑体" w:eastAsia="黑体" w:hAnsi="黑体"/>
          <w:sz w:val="36"/>
          <w:szCs w:val="36"/>
        </w:rPr>
      </w:pPr>
      <w:r w:rsidRPr="00341909">
        <w:rPr>
          <w:rFonts w:ascii="黑体" w:eastAsia="黑体" w:hAnsi="黑体" w:hint="eastAsia"/>
          <w:sz w:val="36"/>
          <w:szCs w:val="36"/>
        </w:rPr>
        <w:t>十</w:t>
      </w:r>
      <w:r w:rsidR="00F86E1E">
        <w:rPr>
          <w:rFonts w:ascii="黑体" w:eastAsia="黑体" w:hAnsi="黑体" w:hint="eastAsia"/>
          <w:sz w:val="36"/>
          <w:szCs w:val="36"/>
        </w:rPr>
        <w:t>三</w:t>
      </w:r>
      <w:r w:rsidRPr="00341909">
        <w:rPr>
          <w:rFonts w:ascii="黑体" w:eastAsia="黑体" w:hAnsi="黑体" w:hint="eastAsia"/>
          <w:sz w:val="36"/>
          <w:szCs w:val="36"/>
        </w:rPr>
        <w:t>、退役士兵办理补缴时已超过法定年龄，是从补缴次月还是达到法定退休年龄次月发放基本养老金？</w:t>
      </w:r>
    </w:p>
    <w:p w:rsidR="009E3E14" w:rsidRPr="00341909" w:rsidRDefault="009E3E14" w:rsidP="00341909">
      <w:pPr>
        <w:adjustRightInd w:val="0"/>
        <w:snapToGrid w:val="0"/>
        <w:spacing w:line="600" w:lineRule="exact"/>
        <w:ind w:firstLineChars="200" w:firstLine="720"/>
        <w:rPr>
          <w:rFonts w:ascii="仿宋_GB2312" w:eastAsia="仿宋_GB2312" w:hAnsi="宋体"/>
          <w:sz w:val="36"/>
          <w:szCs w:val="36"/>
        </w:rPr>
      </w:pPr>
      <w:r w:rsidRPr="00341909">
        <w:rPr>
          <w:rFonts w:ascii="仿宋_GB2312" w:eastAsia="仿宋_GB2312" w:hAnsi="宋体" w:hint="eastAsia"/>
          <w:sz w:val="36"/>
          <w:szCs w:val="36"/>
        </w:rPr>
        <w:t>退役士兵补缴养老保险后，符合国家规定按月领取基本养老金条件的，从补缴后的次月起开始领取基本养老金，不倒推计算应当享受待遇时间。如补缴后仍达不到国家规定按月领取基本养老金缴费年限的，可继续延缴至国家规定的最低缴费年限后，开始领取基本养老金。</w:t>
      </w:r>
    </w:p>
    <w:p w:rsidR="009E3E14" w:rsidRPr="00341909" w:rsidRDefault="00897E16" w:rsidP="00341909">
      <w:pPr>
        <w:adjustRightInd w:val="0"/>
        <w:snapToGrid w:val="0"/>
        <w:spacing w:line="600" w:lineRule="exact"/>
        <w:ind w:firstLineChars="200" w:firstLine="720"/>
        <w:rPr>
          <w:rFonts w:ascii="黑体" w:eastAsia="黑体" w:hAnsi="黑体"/>
          <w:sz w:val="36"/>
          <w:szCs w:val="36"/>
        </w:rPr>
      </w:pPr>
      <w:r w:rsidRPr="00341909">
        <w:rPr>
          <w:rFonts w:ascii="黑体" w:eastAsia="黑体" w:hAnsi="黑体" w:hint="eastAsia"/>
          <w:sz w:val="36"/>
          <w:szCs w:val="36"/>
        </w:rPr>
        <w:t>十</w:t>
      </w:r>
      <w:r w:rsidR="00F86E1E">
        <w:rPr>
          <w:rFonts w:ascii="黑体" w:eastAsia="黑体" w:hAnsi="黑体" w:hint="eastAsia"/>
          <w:sz w:val="36"/>
          <w:szCs w:val="36"/>
        </w:rPr>
        <w:t>四</w:t>
      </w:r>
      <w:r w:rsidRPr="00341909">
        <w:rPr>
          <w:rFonts w:ascii="黑体" w:eastAsia="黑体" w:hAnsi="黑体" w:hint="eastAsia"/>
          <w:sz w:val="36"/>
          <w:szCs w:val="36"/>
        </w:rPr>
        <w:t>、“个人属于最低生活保障对象、特困人员”如何界定？</w:t>
      </w:r>
    </w:p>
    <w:p w:rsidR="0027642B" w:rsidRPr="00341909" w:rsidRDefault="00897E16" w:rsidP="00341909">
      <w:pPr>
        <w:adjustRightInd w:val="0"/>
        <w:snapToGrid w:val="0"/>
        <w:spacing w:line="600" w:lineRule="exact"/>
        <w:ind w:firstLineChars="200" w:firstLine="720"/>
        <w:rPr>
          <w:rFonts w:ascii="仿宋_GB2312" w:eastAsia="仿宋_GB2312" w:hAnsi="宋体"/>
          <w:sz w:val="36"/>
          <w:szCs w:val="36"/>
        </w:rPr>
      </w:pPr>
      <w:r w:rsidRPr="00341909">
        <w:rPr>
          <w:rFonts w:ascii="仿宋_GB2312" w:eastAsia="仿宋_GB2312" w:hAnsi="宋体" w:hint="eastAsia"/>
          <w:sz w:val="36"/>
          <w:szCs w:val="36"/>
        </w:rPr>
        <w:t>基本养老保险以申请补缴时、基本</w:t>
      </w:r>
      <w:r w:rsidR="00A258E0">
        <w:rPr>
          <w:rFonts w:ascii="仿宋_GB2312" w:eastAsia="仿宋_GB2312" w:hAnsi="宋体" w:hint="eastAsia"/>
          <w:sz w:val="36"/>
          <w:szCs w:val="36"/>
        </w:rPr>
        <w:t>医疗</w:t>
      </w:r>
      <w:r w:rsidRPr="00341909">
        <w:rPr>
          <w:rFonts w:ascii="仿宋_GB2312" w:eastAsia="仿宋_GB2312" w:hAnsi="宋体" w:hint="eastAsia"/>
          <w:sz w:val="36"/>
          <w:szCs w:val="36"/>
        </w:rPr>
        <w:t>保险实际</w:t>
      </w:r>
      <w:r w:rsidR="005A22C7">
        <w:rPr>
          <w:rFonts w:ascii="仿宋_GB2312" w:eastAsia="仿宋_GB2312" w:hAnsi="宋体" w:hint="eastAsia"/>
          <w:sz w:val="36"/>
          <w:szCs w:val="36"/>
        </w:rPr>
        <w:t>补</w:t>
      </w:r>
      <w:r w:rsidRPr="00341909">
        <w:rPr>
          <w:rFonts w:ascii="仿宋_GB2312" w:eastAsia="仿宋_GB2312" w:hAnsi="宋体" w:hint="eastAsia"/>
          <w:sz w:val="36"/>
          <w:szCs w:val="36"/>
        </w:rPr>
        <w:t>缴时认定其是否为低保或特困人员。</w:t>
      </w:r>
    </w:p>
    <w:bookmarkEnd w:id="0"/>
    <w:p w:rsidR="00B114C4" w:rsidRPr="00341909" w:rsidRDefault="00B114C4" w:rsidP="00341909">
      <w:pPr>
        <w:adjustRightInd w:val="0"/>
        <w:snapToGrid w:val="0"/>
        <w:spacing w:line="600" w:lineRule="exact"/>
        <w:ind w:firstLineChars="200" w:firstLine="720"/>
        <w:rPr>
          <w:rFonts w:ascii="仿宋_GB2312" w:eastAsia="仿宋_GB2312" w:hAnsi="Times New Roman"/>
          <w:sz w:val="36"/>
          <w:szCs w:val="36"/>
        </w:rPr>
      </w:pPr>
    </w:p>
    <w:sectPr w:rsidR="00B114C4" w:rsidRPr="00341909" w:rsidSect="00341909">
      <w:footerReference w:type="default" r:id="rId8"/>
      <w:pgSz w:w="11906" w:h="16838"/>
      <w:pgMar w:top="2155"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FE5" w:rsidRDefault="00571FE5" w:rsidP="009246DC">
      <w:r>
        <w:separator/>
      </w:r>
    </w:p>
  </w:endnote>
  <w:endnote w:type="continuationSeparator" w:id="0">
    <w:p w:rsidR="00571FE5" w:rsidRDefault="00571FE5" w:rsidP="00924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5751"/>
      <w:docPartObj>
        <w:docPartGallery w:val="Page Numbers (Bottom of Page)"/>
        <w:docPartUnique/>
      </w:docPartObj>
    </w:sdtPr>
    <w:sdtContent>
      <w:p w:rsidR="00865AC4" w:rsidRDefault="008378F5">
        <w:pPr>
          <w:pStyle w:val="a4"/>
          <w:jc w:val="center"/>
        </w:pPr>
        <w:fldSimple w:instr=" PAGE   \* MERGEFORMAT ">
          <w:r w:rsidR="00CB277F" w:rsidRPr="00CB277F">
            <w:rPr>
              <w:noProof/>
              <w:lang w:val="zh-CN"/>
            </w:rPr>
            <w:t>4</w:t>
          </w:r>
        </w:fldSimple>
      </w:p>
    </w:sdtContent>
  </w:sdt>
  <w:p w:rsidR="00865AC4" w:rsidRDefault="00865A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FE5" w:rsidRDefault="00571FE5" w:rsidP="009246DC">
      <w:r>
        <w:separator/>
      </w:r>
    </w:p>
  </w:footnote>
  <w:footnote w:type="continuationSeparator" w:id="0">
    <w:p w:rsidR="00571FE5" w:rsidRDefault="00571FE5" w:rsidP="009246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EF6A3E"/>
    <w:multiLevelType w:val="hybridMultilevel"/>
    <w:tmpl w:val="43629CE4"/>
    <w:lvl w:ilvl="0" w:tplc="8FDEA6CA">
      <w:start w:val="1"/>
      <w:numFmt w:val="japaneseCounting"/>
      <w:lvlText w:val="%1."/>
      <w:lvlJc w:val="left"/>
      <w:pPr>
        <w:ind w:left="1196" w:hanging="540"/>
      </w:pPr>
      <w:rPr>
        <w:rFonts w:hint="default"/>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46DC"/>
    <w:rsid w:val="0002128E"/>
    <w:rsid w:val="000D3F51"/>
    <w:rsid w:val="00116D2A"/>
    <w:rsid w:val="001224CB"/>
    <w:rsid w:val="00131A2A"/>
    <w:rsid w:val="00196272"/>
    <w:rsid w:val="001F051C"/>
    <w:rsid w:val="002271A2"/>
    <w:rsid w:val="00264E27"/>
    <w:rsid w:val="0027642B"/>
    <w:rsid w:val="00297D99"/>
    <w:rsid w:val="002A28C6"/>
    <w:rsid w:val="002A56AD"/>
    <w:rsid w:val="002D2B9A"/>
    <w:rsid w:val="002E1BEE"/>
    <w:rsid w:val="002F262F"/>
    <w:rsid w:val="002F2F7C"/>
    <w:rsid w:val="00332F23"/>
    <w:rsid w:val="00341909"/>
    <w:rsid w:val="00353FE2"/>
    <w:rsid w:val="00375950"/>
    <w:rsid w:val="00377C18"/>
    <w:rsid w:val="003908FC"/>
    <w:rsid w:val="0039561E"/>
    <w:rsid w:val="003A4946"/>
    <w:rsid w:val="003C1766"/>
    <w:rsid w:val="003C291F"/>
    <w:rsid w:val="003E1A47"/>
    <w:rsid w:val="00405BD6"/>
    <w:rsid w:val="00406315"/>
    <w:rsid w:val="00455C74"/>
    <w:rsid w:val="00460B9D"/>
    <w:rsid w:val="00467831"/>
    <w:rsid w:val="004740E1"/>
    <w:rsid w:val="004B2679"/>
    <w:rsid w:val="00555900"/>
    <w:rsid w:val="00571FE5"/>
    <w:rsid w:val="005A22C7"/>
    <w:rsid w:val="005E54F9"/>
    <w:rsid w:val="0063120E"/>
    <w:rsid w:val="00640712"/>
    <w:rsid w:val="00696FFD"/>
    <w:rsid w:val="006B01E3"/>
    <w:rsid w:val="00705B3D"/>
    <w:rsid w:val="00716EEC"/>
    <w:rsid w:val="007610E3"/>
    <w:rsid w:val="007B4E29"/>
    <w:rsid w:val="007C6006"/>
    <w:rsid w:val="007C6587"/>
    <w:rsid w:val="007D5112"/>
    <w:rsid w:val="007D5883"/>
    <w:rsid w:val="00804DFA"/>
    <w:rsid w:val="008378F5"/>
    <w:rsid w:val="00865AC4"/>
    <w:rsid w:val="00887D5F"/>
    <w:rsid w:val="00897E16"/>
    <w:rsid w:val="008A7A21"/>
    <w:rsid w:val="008B4DF8"/>
    <w:rsid w:val="008E6EC3"/>
    <w:rsid w:val="008E7053"/>
    <w:rsid w:val="008F3430"/>
    <w:rsid w:val="009246DC"/>
    <w:rsid w:val="00930836"/>
    <w:rsid w:val="00955393"/>
    <w:rsid w:val="00965FE3"/>
    <w:rsid w:val="009C1132"/>
    <w:rsid w:val="009C7AAD"/>
    <w:rsid w:val="009D089F"/>
    <w:rsid w:val="009E3E14"/>
    <w:rsid w:val="00A020D6"/>
    <w:rsid w:val="00A13A15"/>
    <w:rsid w:val="00A236A0"/>
    <w:rsid w:val="00A258E0"/>
    <w:rsid w:val="00AB18C2"/>
    <w:rsid w:val="00AB3257"/>
    <w:rsid w:val="00AE668E"/>
    <w:rsid w:val="00B114C4"/>
    <w:rsid w:val="00B357B3"/>
    <w:rsid w:val="00B70FE6"/>
    <w:rsid w:val="00BD6DAA"/>
    <w:rsid w:val="00C322CB"/>
    <w:rsid w:val="00C44201"/>
    <w:rsid w:val="00CA5642"/>
    <w:rsid w:val="00CB277F"/>
    <w:rsid w:val="00CF4D61"/>
    <w:rsid w:val="00D5574F"/>
    <w:rsid w:val="00D77DE8"/>
    <w:rsid w:val="00D82ED2"/>
    <w:rsid w:val="00DC1BE3"/>
    <w:rsid w:val="00E20859"/>
    <w:rsid w:val="00E45CF1"/>
    <w:rsid w:val="00E63963"/>
    <w:rsid w:val="00E71289"/>
    <w:rsid w:val="00EF73D7"/>
    <w:rsid w:val="00F074A0"/>
    <w:rsid w:val="00F07910"/>
    <w:rsid w:val="00F4346A"/>
    <w:rsid w:val="00F86E1E"/>
    <w:rsid w:val="00FB0CBF"/>
    <w:rsid w:val="00FC3037"/>
    <w:rsid w:val="00FD0B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6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46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46DC"/>
    <w:rPr>
      <w:sz w:val="18"/>
      <w:szCs w:val="18"/>
    </w:rPr>
  </w:style>
  <w:style w:type="paragraph" w:styleId="a4">
    <w:name w:val="footer"/>
    <w:basedOn w:val="a"/>
    <w:link w:val="Char0"/>
    <w:uiPriority w:val="99"/>
    <w:unhideWhenUsed/>
    <w:rsid w:val="009246DC"/>
    <w:pPr>
      <w:tabs>
        <w:tab w:val="center" w:pos="4153"/>
        <w:tab w:val="right" w:pos="8306"/>
      </w:tabs>
      <w:snapToGrid w:val="0"/>
      <w:jc w:val="left"/>
    </w:pPr>
    <w:rPr>
      <w:sz w:val="18"/>
      <w:szCs w:val="18"/>
    </w:rPr>
  </w:style>
  <w:style w:type="character" w:customStyle="1" w:styleId="Char0">
    <w:name w:val="页脚 Char"/>
    <w:basedOn w:val="a0"/>
    <w:link w:val="a4"/>
    <w:uiPriority w:val="99"/>
    <w:rsid w:val="009246DC"/>
    <w:rPr>
      <w:sz w:val="18"/>
      <w:szCs w:val="18"/>
    </w:rPr>
  </w:style>
  <w:style w:type="paragraph" w:styleId="a5">
    <w:name w:val="No Spacing"/>
    <w:link w:val="Char1"/>
    <w:uiPriority w:val="1"/>
    <w:qFormat/>
    <w:rsid w:val="001224CB"/>
    <w:rPr>
      <w:kern w:val="0"/>
      <w:sz w:val="22"/>
    </w:rPr>
  </w:style>
  <w:style w:type="character" w:customStyle="1" w:styleId="Char1">
    <w:name w:val="无间隔 Char"/>
    <w:basedOn w:val="a0"/>
    <w:link w:val="a5"/>
    <w:uiPriority w:val="1"/>
    <w:rsid w:val="001224CB"/>
    <w:rPr>
      <w:kern w:val="0"/>
      <w:sz w:val="22"/>
    </w:rPr>
  </w:style>
  <w:style w:type="paragraph" w:styleId="a6">
    <w:name w:val="List Paragraph"/>
    <w:basedOn w:val="a"/>
    <w:uiPriority w:val="34"/>
    <w:qFormat/>
    <w:rsid w:val="003C291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67AD5-6608-42AD-97A0-177CA78F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32</cp:revision>
  <dcterms:created xsi:type="dcterms:W3CDTF">2019-05-17T06:55:00Z</dcterms:created>
  <dcterms:modified xsi:type="dcterms:W3CDTF">2020-12-11T01:22:00Z</dcterms:modified>
</cp:coreProperties>
</file>