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49C0" w:rsidRDefault="00D249C0" w:rsidP="00B5668E">
      <w:pPr>
        <w:adjustRightInd w:val="0"/>
        <w:snapToGrid w:val="0"/>
        <w:spacing w:line="600" w:lineRule="exact"/>
        <w:jc w:val="center"/>
        <w:rPr>
          <w:rFonts w:ascii="方正小标宋简体" w:eastAsia="方正小标宋简体" w:hAnsi="黑体"/>
          <w:sz w:val="44"/>
          <w:szCs w:val="44"/>
        </w:rPr>
      </w:pPr>
      <w:bookmarkStart w:id="0" w:name="OLE_LINK2"/>
    </w:p>
    <w:p w:rsidR="00B5668E" w:rsidRPr="00EF19F4" w:rsidRDefault="00B5668E" w:rsidP="00B5668E">
      <w:pPr>
        <w:adjustRightInd w:val="0"/>
        <w:snapToGrid w:val="0"/>
        <w:spacing w:line="600" w:lineRule="exact"/>
        <w:jc w:val="center"/>
        <w:rPr>
          <w:rFonts w:ascii="方正小标宋简体" w:eastAsia="方正小标宋简体" w:hAnsi="黑体"/>
          <w:sz w:val="44"/>
          <w:szCs w:val="44"/>
        </w:rPr>
      </w:pPr>
      <w:r w:rsidRPr="00EF19F4">
        <w:rPr>
          <w:rFonts w:ascii="方正小标宋简体" w:eastAsia="方正小标宋简体" w:hAnsi="黑体" w:hint="eastAsia"/>
          <w:sz w:val="44"/>
          <w:szCs w:val="44"/>
        </w:rPr>
        <w:t>蓟州区</w:t>
      </w:r>
      <w:r w:rsidR="00040325">
        <w:rPr>
          <w:rFonts w:ascii="方正小标宋简体" w:eastAsia="方正小标宋简体" w:hAnsi="黑体" w:hint="eastAsia"/>
          <w:sz w:val="44"/>
          <w:szCs w:val="44"/>
        </w:rPr>
        <w:t>部分</w:t>
      </w:r>
      <w:r w:rsidRPr="00EF19F4">
        <w:rPr>
          <w:rFonts w:ascii="方正小标宋简体" w:eastAsia="方正小标宋简体" w:hAnsi="黑体" w:hint="eastAsia"/>
          <w:sz w:val="44"/>
          <w:szCs w:val="44"/>
        </w:rPr>
        <w:t>退役士兵</w:t>
      </w:r>
      <w:r w:rsidR="00040325">
        <w:rPr>
          <w:rFonts w:ascii="方正小标宋简体" w:eastAsia="方正小标宋简体" w:hAnsi="黑体" w:hint="eastAsia"/>
          <w:sz w:val="44"/>
          <w:szCs w:val="44"/>
        </w:rPr>
        <w:t>社会保险接续</w:t>
      </w:r>
      <w:r w:rsidRPr="00EF19F4">
        <w:rPr>
          <w:rFonts w:ascii="方正小标宋简体" w:eastAsia="方正小标宋简体" w:hAnsi="黑体" w:hint="eastAsia"/>
          <w:sz w:val="44"/>
          <w:szCs w:val="44"/>
        </w:rPr>
        <w:t>工作</w:t>
      </w:r>
    </w:p>
    <w:p w:rsidR="00B5668E" w:rsidRPr="00EF19F4" w:rsidRDefault="0028644D" w:rsidP="00B5668E">
      <w:pPr>
        <w:adjustRightInd w:val="0"/>
        <w:snapToGrid w:val="0"/>
        <w:spacing w:line="600" w:lineRule="exact"/>
        <w:jc w:val="center"/>
        <w:rPr>
          <w:rFonts w:ascii="方正小标宋简体" w:eastAsia="方正小标宋简体" w:hAnsi="黑体"/>
          <w:sz w:val="44"/>
          <w:szCs w:val="44"/>
        </w:rPr>
      </w:pPr>
      <w:r>
        <w:rPr>
          <w:rFonts w:ascii="方正小标宋简体" w:eastAsia="方正小标宋简体" w:hAnsi="黑体" w:hint="eastAsia"/>
          <w:sz w:val="44"/>
          <w:szCs w:val="44"/>
        </w:rPr>
        <w:t>办理程序流程</w:t>
      </w:r>
      <w:r w:rsidR="00B34F67">
        <w:rPr>
          <w:rFonts w:ascii="方正小标宋简体" w:eastAsia="方正小标宋简体" w:hAnsi="黑体" w:hint="eastAsia"/>
          <w:sz w:val="44"/>
          <w:szCs w:val="44"/>
        </w:rPr>
        <w:t>解读</w:t>
      </w:r>
    </w:p>
    <w:p w:rsidR="003A4E83" w:rsidRDefault="003A4E83" w:rsidP="003A4E83">
      <w:pPr>
        <w:adjustRightInd w:val="0"/>
        <w:snapToGrid w:val="0"/>
        <w:spacing w:line="600" w:lineRule="exact"/>
        <w:ind w:firstLineChars="200" w:firstLine="723"/>
        <w:rPr>
          <w:rFonts w:ascii="仿宋_GB2312" w:eastAsia="仿宋_GB2312" w:hAnsi="仿宋"/>
          <w:b/>
          <w:bCs/>
          <w:sz w:val="36"/>
          <w:szCs w:val="36"/>
        </w:rPr>
      </w:pPr>
    </w:p>
    <w:p w:rsidR="003A4E83" w:rsidRPr="00A6374C" w:rsidRDefault="003A4E83" w:rsidP="003A4E83">
      <w:pPr>
        <w:adjustRightInd w:val="0"/>
        <w:snapToGrid w:val="0"/>
        <w:spacing w:line="600" w:lineRule="exact"/>
        <w:ind w:firstLineChars="200" w:firstLine="723"/>
        <w:rPr>
          <w:rFonts w:ascii="仿宋_GB2312" w:eastAsia="仿宋_GB2312" w:hAnsi="仿宋"/>
          <w:sz w:val="36"/>
          <w:szCs w:val="36"/>
        </w:rPr>
      </w:pPr>
      <w:r w:rsidRPr="00A6374C">
        <w:rPr>
          <w:rFonts w:ascii="仿宋_GB2312" w:eastAsia="仿宋_GB2312" w:hAnsi="仿宋" w:hint="eastAsia"/>
          <w:b/>
          <w:bCs/>
          <w:sz w:val="36"/>
          <w:szCs w:val="36"/>
        </w:rPr>
        <w:t>1.申请受理。</w:t>
      </w:r>
      <w:r w:rsidRPr="00A6374C">
        <w:rPr>
          <w:rFonts w:ascii="仿宋_GB2312" w:eastAsia="仿宋_GB2312" w:hAnsi="楷体" w:hint="eastAsia"/>
          <w:sz w:val="36"/>
          <w:szCs w:val="36"/>
        </w:rPr>
        <w:t>符合条件的</w:t>
      </w:r>
      <w:r w:rsidRPr="00A6374C">
        <w:rPr>
          <w:rFonts w:ascii="仿宋_GB2312" w:eastAsia="仿宋_GB2312" w:hAnsi="仿宋" w:hint="eastAsia"/>
          <w:sz w:val="36"/>
          <w:szCs w:val="36"/>
        </w:rPr>
        <w:t>退役士兵持本人户口本、身份证、退伍证(残疾军人证、立功受奖证、就失业证)等材料，原安置单位经认定有缴费能力的,向原安置单位提出申请；经认定无缴费能力的，向帮扶单位提出申请；其他退役士兵向户籍所在地镇乡街退役军人服务站提出申请。申请人填写《退役士兵补缴社会保险申请表》。</w:t>
      </w:r>
    </w:p>
    <w:p w:rsidR="00B5668E" w:rsidRPr="003A4E83" w:rsidRDefault="003A4E83" w:rsidP="003A4E83">
      <w:pPr>
        <w:adjustRightInd w:val="0"/>
        <w:snapToGrid w:val="0"/>
        <w:spacing w:line="600" w:lineRule="exact"/>
        <w:ind w:firstLineChars="200" w:firstLine="723"/>
        <w:rPr>
          <w:rFonts w:ascii="仿宋_GB2312" w:eastAsia="仿宋_GB2312" w:hAnsi="楷体"/>
          <w:sz w:val="36"/>
          <w:szCs w:val="36"/>
        </w:rPr>
      </w:pPr>
      <w:r w:rsidRPr="00A6374C">
        <w:rPr>
          <w:rFonts w:ascii="仿宋_GB2312" w:eastAsia="仿宋_GB2312" w:hAnsi="仿宋" w:hint="eastAsia"/>
          <w:b/>
          <w:bCs/>
          <w:sz w:val="36"/>
          <w:szCs w:val="36"/>
        </w:rPr>
        <w:t>2.身份认定。</w:t>
      </w:r>
      <w:r w:rsidRPr="00A6374C">
        <w:rPr>
          <w:rFonts w:ascii="仿宋_GB2312" w:eastAsia="仿宋_GB2312" w:hAnsi="楷体" w:hint="eastAsia"/>
          <w:sz w:val="36"/>
          <w:szCs w:val="36"/>
        </w:rPr>
        <w:t>受理单位对申请人相关材料进行初审，对符合条件的人员收齐本人户口本、身份证、退伍证、就失业证复印件，统一到区公共就业(人才)服务中心（原职介中心）、原安置单位、区退役军人局安置部门查阅退役士兵档案或当年安排工作岗位材料存根，复印入伍通知书、退伍军人登记表、分配工作介绍信等材料。形成一人一档，报区补缴双险工作办公室，确认符合补缴社会保险退役士兵身份。</w:t>
      </w:r>
    </w:p>
    <w:p w:rsidR="003A4E83" w:rsidRPr="003A4E83" w:rsidRDefault="00B33539" w:rsidP="003A4E83">
      <w:pPr>
        <w:spacing w:line="600" w:lineRule="exact"/>
        <w:rPr>
          <w:rFonts w:ascii="仿宋_GB2312" w:eastAsia="仿宋_GB2312" w:hAnsi="楷体"/>
          <w:sz w:val="36"/>
          <w:szCs w:val="36"/>
        </w:rPr>
      </w:pPr>
      <w:r w:rsidRPr="00B74DB6">
        <w:rPr>
          <w:rFonts w:ascii="仿宋_GB2312" w:eastAsia="仿宋_GB2312" w:hAnsi="楷体" w:hint="eastAsia"/>
          <w:sz w:val="36"/>
          <w:szCs w:val="36"/>
        </w:rPr>
        <w:t>（户口本首页、本人页复印在一张A4纸上</w:t>
      </w:r>
      <w:r>
        <w:rPr>
          <w:rFonts w:ascii="仿宋_GB2312" w:eastAsia="仿宋_GB2312" w:hAnsi="楷体" w:hint="eastAsia"/>
          <w:sz w:val="36"/>
          <w:szCs w:val="36"/>
        </w:rPr>
        <w:t>，一式两份</w:t>
      </w:r>
      <w:r w:rsidRPr="00B74DB6">
        <w:rPr>
          <w:rFonts w:ascii="仿宋_GB2312" w:eastAsia="仿宋_GB2312" w:hAnsi="楷体" w:hint="eastAsia"/>
          <w:sz w:val="36"/>
          <w:szCs w:val="36"/>
        </w:rPr>
        <w:t>；身份证正反面复印在一张A4纸上</w:t>
      </w:r>
      <w:r>
        <w:rPr>
          <w:rFonts w:ascii="仿宋_GB2312" w:eastAsia="仿宋_GB2312" w:hAnsi="楷体" w:hint="eastAsia"/>
          <w:sz w:val="36"/>
          <w:szCs w:val="36"/>
        </w:rPr>
        <w:t>，一式两份</w:t>
      </w:r>
      <w:r w:rsidRPr="00B74DB6">
        <w:rPr>
          <w:rFonts w:ascii="仿宋_GB2312" w:eastAsia="仿宋_GB2312" w:hAnsi="楷体" w:hint="eastAsia"/>
          <w:sz w:val="36"/>
          <w:szCs w:val="36"/>
        </w:rPr>
        <w:t>；退伍证复印在一张A4纸上</w:t>
      </w:r>
      <w:r>
        <w:rPr>
          <w:rFonts w:ascii="仿宋_GB2312" w:eastAsia="仿宋_GB2312" w:hAnsi="楷体" w:hint="eastAsia"/>
          <w:sz w:val="36"/>
          <w:szCs w:val="36"/>
        </w:rPr>
        <w:t>；</w:t>
      </w:r>
      <w:r w:rsidRPr="00B74DB6">
        <w:rPr>
          <w:rFonts w:ascii="仿宋_GB2312" w:eastAsia="仿宋_GB2312" w:hAnsi="楷体" w:hint="eastAsia"/>
          <w:sz w:val="36"/>
          <w:szCs w:val="36"/>
        </w:rPr>
        <w:t>入伍通知书</w:t>
      </w:r>
      <w:r>
        <w:rPr>
          <w:rFonts w:ascii="仿宋_GB2312" w:eastAsia="仿宋_GB2312" w:hAnsi="楷体" w:hint="eastAsia"/>
          <w:sz w:val="36"/>
          <w:szCs w:val="36"/>
        </w:rPr>
        <w:t>、退伍军人登记表复印</w:t>
      </w:r>
      <w:r w:rsidRPr="00B74DB6">
        <w:rPr>
          <w:rFonts w:ascii="仿宋_GB2312" w:eastAsia="仿宋_GB2312" w:hAnsi="楷体" w:hint="eastAsia"/>
          <w:sz w:val="36"/>
          <w:szCs w:val="36"/>
        </w:rPr>
        <w:t>一式两份）</w:t>
      </w:r>
      <w:r>
        <w:rPr>
          <w:rFonts w:ascii="仿宋_GB2312" w:eastAsia="仿宋_GB2312" w:hAnsi="楷体" w:hint="eastAsia"/>
          <w:sz w:val="36"/>
          <w:szCs w:val="36"/>
        </w:rPr>
        <w:t>。</w:t>
      </w:r>
    </w:p>
    <w:p w:rsidR="003A4E83" w:rsidRPr="00A6374C" w:rsidRDefault="003A4E83" w:rsidP="003A4E83">
      <w:pPr>
        <w:adjustRightInd w:val="0"/>
        <w:snapToGrid w:val="0"/>
        <w:spacing w:line="600" w:lineRule="exact"/>
        <w:ind w:firstLineChars="200" w:firstLine="723"/>
        <w:rPr>
          <w:rFonts w:ascii="仿宋_GB2312" w:eastAsia="仿宋_GB2312" w:hAnsi="楷体"/>
          <w:sz w:val="36"/>
          <w:szCs w:val="36"/>
        </w:rPr>
      </w:pPr>
      <w:r w:rsidRPr="00A6374C">
        <w:rPr>
          <w:rFonts w:ascii="仿宋_GB2312" w:eastAsia="仿宋_GB2312" w:hAnsi="仿宋" w:hint="eastAsia"/>
          <w:b/>
          <w:bCs/>
          <w:sz w:val="36"/>
          <w:szCs w:val="36"/>
        </w:rPr>
        <w:lastRenderedPageBreak/>
        <w:t>3.审定军龄。</w:t>
      </w:r>
      <w:r w:rsidRPr="00A6374C">
        <w:rPr>
          <w:rFonts w:ascii="仿宋_GB2312" w:eastAsia="仿宋_GB2312" w:hAnsi="楷体" w:hint="eastAsia"/>
          <w:sz w:val="36"/>
          <w:szCs w:val="36"/>
        </w:rPr>
        <w:t xml:space="preserve">区补缴双险工作办公室将确认身份的人员推送至各受理单位，由受理单位持申请人户口本、身份证、入伍通知书、退伍军人登记表复印件各一份报区人力社保局养老保险科审定军龄，（在一楼，联系电话：8286.2909），养老保险科审定后出具《天津市城镇企业职工连续工龄审定表》。     </w:t>
      </w:r>
    </w:p>
    <w:p w:rsidR="003A4E83" w:rsidRPr="00A6374C" w:rsidRDefault="003A4E83" w:rsidP="003A4E83">
      <w:pPr>
        <w:adjustRightInd w:val="0"/>
        <w:snapToGrid w:val="0"/>
        <w:spacing w:line="600" w:lineRule="exact"/>
        <w:rPr>
          <w:rFonts w:ascii="仿宋_GB2312" w:eastAsia="仿宋_GB2312" w:hAnsi="楷体"/>
          <w:sz w:val="36"/>
          <w:szCs w:val="36"/>
        </w:rPr>
      </w:pPr>
      <w:r w:rsidRPr="00A6374C">
        <w:rPr>
          <w:rFonts w:ascii="仿宋_GB2312" w:eastAsia="仿宋_GB2312" w:hAnsi="楷体" w:hint="eastAsia"/>
          <w:sz w:val="36"/>
          <w:szCs w:val="36"/>
        </w:rPr>
        <w:t xml:space="preserve">   </w:t>
      </w:r>
      <w:r w:rsidRPr="00A6374C">
        <w:rPr>
          <w:rFonts w:ascii="仿宋_GB2312" w:eastAsia="仿宋_GB2312" w:hAnsi="楷体" w:hint="eastAsia"/>
          <w:b/>
          <w:sz w:val="36"/>
          <w:szCs w:val="36"/>
        </w:rPr>
        <w:t xml:space="preserve"> </w:t>
      </w:r>
      <w:r w:rsidRPr="00A6374C">
        <w:rPr>
          <w:rFonts w:ascii="仿宋_GB2312" w:eastAsia="仿宋_GB2312" w:hAnsi="仿宋" w:hint="eastAsia"/>
          <w:b/>
          <w:bCs/>
          <w:sz w:val="36"/>
          <w:szCs w:val="36"/>
        </w:rPr>
        <w:t>4.缴费查询。</w:t>
      </w:r>
      <w:r w:rsidRPr="00A6374C">
        <w:rPr>
          <w:rFonts w:ascii="仿宋_GB2312" w:eastAsia="仿宋_GB2312" w:hAnsi="楷体" w:hint="eastAsia"/>
          <w:sz w:val="36"/>
          <w:szCs w:val="36"/>
        </w:rPr>
        <w:t>受理单位统一持本人身份证原件到区社保分中心查询个人缴费情况，出具</w:t>
      </w:r>
      <w:r w:rsidRPr="00A6374C">
        <w:rPr>
          <w:rFonts w:ascii="仿宋_GB2312" w:eastAsia="仿宋_GB2312" w:hAnsi="Times New Roman" w:hint="eastAsia"/>
          <w:sz w:val="36"/>
          <w:szCs w:val="36"/>
        </w:rPr>
        <w:t>《天津市社会保险缴费人员查询清单》；</w:t>
      </w:r>
      <w:r w:rsidRPr="00A6374C">
        <w:rPr>
          <w:rFonts w:ascii="仿宋_GB2312" w:eastAsia="仿宋_GB2312" w:hAnsi="楷体" w:hint="eastAsia"/>
          <w:sz w:val="36"/>
          <w:szCs w:val="36"/>
        </w:rPr>
        <w:t>或通知申请人携带身份证</w:t>
      </w:r>
      <w:r w:rsidRPr="00A6374C">
        <w:rPr>
          <w:rFonts w:ascii="仿宋_GB2312" w:eastAsia="仿宋_GB2312" w:hAnsi="Times New Roman" w:hint="eastAsia"/>
          <w:sz w:val="36"/>
          <w:szCs w:val="36"/>
        </w:rPr>
        <w:t>查询本人《天津市社会保险缴费人员查询清单》，由受理单位统一收集。</w:t>
      </w:r>
    </w:p>
    <w:p w:rsidR="003A4E83" w:rsidRPr="00A6374C" w:rsidRDefault="003A4E83" w:rsidP="003A4E83">
      <w:pPr>
        <w:adjustRightInd w:val="0"/>
        <w:snapToGrid w:val="0"/>
        <w:spacing w:line="600" w:lineRule="exact"/>
        <w:rPr>
          <w:rFonts w:ascii="仿宋_GB2312" w:eastAsia="仿宋_GB2312" w:hAnsi="宋体" w:cs="宋体"/>
          <w:kern w:val="0"/>
          <w:sz w:val="36"/>
          <w:szCs w:val="36"/>
        </w:rPr>
      </w:pPr>
      <w:r w:rsidRPr="00A6374C">
        <w:rPr>
          <w:rFonts w:ascii="仿宋_GB2312" w:eastAsia="仿宋_GB2312" w:hAnsi="仿宋" w:hint="eastAsia"/>
          <w:b/>
          <w:bCs/>
          <w:sz w:val="36"/>
          <w:szCs w:val="36"/>
        </w:rPr>
        <w:t xml:space="preserve">    5.信息填报。</w:t>
      </w:r>
      <w:r w:rsidRPr="00A6374C">
        <w:rPr>
          <w:rFonts w:ascii="仿宋_GB2312" w:eastAsia="仿宋_GB2312" w:hAnsi="Times New Roman" w:hint="eastAsia"/>
          <w:sz w:val="36"/>
          <w:szCs w:val="36"/>
        </w:rPr>
        <w:t>各单位依据《</w:t>
      </w:r>
      <w:r w:rsidRPr="00A6374C">
        <w:rPr>
          <w:rFonts w:ascii="仿宋_GB2312" w:eastAsia="仿宋_GB2312" w:hAnsi="楷体" w:hint="eastAsia"/>
          <w:sz w:val="36"/>
          <w:szCs w:val="36"/>
        </w:rPr>
        <w:t>天津市城镇企业职工连续工龄审定表》</w:t>
      </w:r>
      <w:r w:rsidRPr="00A6374C">
        <w:rPr>
          <w:rFonts w:ascii="仿宋_GB2312" w:eastAsia="仿宋_GB2312" w:hAnsi="Times New Roman" w:hint="eastAsia"/>
          <w:sz w:val="36"/>
          <w:szCs w:val="36"/>
        </w:rPr>
        <w:t>，《天津市社会保险缴费人员查询清单》，填写《退役士兵社会保险补缴费明细表》、</w:t>
      </w:r>
      <w:r w:rsidRPr="00A6374C">
        <w:rPr>
          <w:rFonts w:ascii="仿宋_GB2312" w:eastAsia="仿宋_GB2312" w:hAnsi="黑体" w:hint="eastAsia"/>
          <w:sz w:val="36"/>
          <w:szCs w:val="36"/>
        </w:rPr>
        <w:t>《退役士兵申报社会保险补贴汇总表》。</w:t>
      </w:r>
    </w:p>
    <w:p w:rsidR="003A4E83" w:rsidRPr="00A6374C" w:rsidRDefault="003A4E83" w:rsidP="003A4E83">
      <w:pPr>
        <w:adjustRightInd w:val="0"/>
        <w:snapToGrid w:val="0"/>
        <w:spacing w:line="600" w:lineRule="exact"/>
        <w:rPr>
          <w:rFonts w:ascii="仿宋_GB2312" w:eastAsia="仿宋_GB2312" w:hAnsi="宋体" w:cs="宋体"/>
          <w:kern w:val="0"/>
          <w:sz w:val="36"/>
          <w:szCs w:val="36"/>
        </w:rPr>
      </w:pPr>
      <w:r w:rsidRPr="00A6374C">
        <w:rPr>
          <w:rFonts w:ascii="仿宋_GB2312" w:eastAsia="仿宋_GB2312" w:hAnsi="仿宋" w:hint="eastAsia"/>
          <w:b/>
          <w:bCs/>
          <w:sz w:val="36"/>
          <w:szCs w:val="36"/>
        </w:rPr>
        <w:t xml:space="preserve">    6.材料上报。</w:t>
      </w:r>
      <w:r w:rsidRPr="00A6374C">
        <w:rPr>
          <w:rFonts w:ascii="仿宋_GB2312" w:eastAsia="仿宋_GB2312" w:hAnsi="Times New Roman" w:hint="eastAsia"/>
          <w:sz w:val="36"/>
          <w:szCs w:val="36"/>
        </w:rPr>
        <w:t>各单位将申请人户口本、身份证、退伍证、就失业证、</w:t>
      </w:r>
      <w:r w:rsidRPr="00A6374C">
        <w:rPr>
          <w:rFonts w:ascii="仿宋_GB2312" w:eastAsia="仿宋_GB2312" w:hAnsi="仿宋" w:hint="eastAsia"/>
          <w:sz w:val="36"/>
          <w:szCs w:val="36"/>
        </w:rPr>
        <w:t>《退役士兵补缴社会保险申请表》；</w:t>
      </w:r>
      <w:r w:rsidRPr="00A6374C">
        <w:rPr>
          <w:rFonts w:ascii="仿宋_GB2312" w:eastAsia="仿宋_GB2312" w:hAnsi="Times New Roman" w:hint="eastAsia"/>
          <w:sz w:val="36"/>
          <w:szCs w:val="36"/>
        </w:rPr>
        <w:t>入伍通知书、退伍军人登记表、分配工作介绍信；《</w:t>
      </w:r>
      <w:r w:rsidRPr="00A6374C">
        <w:rPr>
          <w:rFonts w:ascii="仿宋_GB2312" w:eastAsia="仿宋_GB2312" w:hAnsi="楷体" w:hint="eastAsia"/>
          <w:sz w:val="36"/>
          <w:szCs w:val="36"/>
        </w:rPr>
        <w:t>天津市城镇企业职工连续工龄审定表》</w:t>
      </w:r>
      <w:r w:rsidRPr="00A6374C">
        <w:rPr>
          <w:rFonts w:ascii="仿宋_GB2312" w:eastAsia="仿宋_GB2312" w:hAnsi="Times New Roman" w:hint="eastAsia"/>
          <w:sz w:val="36"/>
          <w:szCs w:val="36"/>
        </w:rPr>
        <w:t>、《天津市社会保险缴费人员查询清单》；《退役士兵社会保险补缴费明细表》、</w:t>
      </w:r>
      <w:r w:rsidRPr="00A6374C">
        <w:rPr>
          <w:rFonts w:ascii="仿宋_GB2312" w:eastAsia="仿宋_GB2312" w:hAnsi="黑体" w:hint="eastAsia"/>
          <w:sz w:val="36"/>
          <w:szCs w:val="36"/>
        </w:rPr>
        <w:t>《退役士兵申报社会保险补贴汇总表》,</w:t>
      </w:r>
      <w:r w:rsidRPr="00A6374C">
        <w:rPr>
          <w:rFonts w:ascii="仿宋_GB2312" w:eastAsia="仿宋_GB2312" w:hAnsi="楷体" w:hint="eastAsia"/>
          <w:sz w:val="36"/>
          <w:szCs w:val="36"/>
        </w:rPr>
        <w:t>每周一次报区补缴双险工作办公室。</w:t>
      </w:r>
    </w:p>
    <w:p w:rsidR="003A4E83" w:rsidRPr="00A6374C" w:rsidRDefault="003A4E83" w:rsidP="003A4E83">
      <w:pPr>
        <w:adjustRightInd w:val="0"/>
        <w:snapToGrid w:val="0"/>
        <w:spacing w:line="600" w:lineRule="exact"/>
        <w:rPr>
          <w:rFonts w:ascii="仿宋_GB2312" w:eastAsia="仿宋_GB2312" w:hAnsi="宋体" w:cs="宋体"/>
          <w:kern w:val="0"/>
          <w:sz w:val="36"/>
          <w:szCs w:val="36"/>
        </w:rPr>
      </w:pPr>
      <w:r w:rsidRPr="00A6374C">
        <w:rPr>
          <w:rFonts w:ascii="仿宋_GB2312" w:eastAsia="仿宋_GB2312" w:hAnsi="仿宋" w:hint="eastAsia"/>
          <w:b/>
          <w:bCs/>
          <w:sz w:val="36"/>
          <w:szCs w:val="36"/>
        </w:rPr>
        <w:t xml:space="preserve">    7.情况核查。</w:t>
      </w:r>
      <w:r w:rsidRPr="00A6374C">
        <w:rPr>
          <w:rFonts w:ascii="仿宋_GB2312" w:eastAsia="仿宋_GB2312" w:hAnsi="仿宋" w:hint="eastAsia"/>
          <w:sz w:val="36"/>
          <w:szCs w:val="36"/>
        </w:rPr>
        <w:t>区补缴双险工作办公室组织相关部</w:t>
      </w:r>
      <w:r w:rsidRPr="00A6374C">
        <w:rPr>
          <w:rFonts w:ascii="仿宋_GB2312" w:eastAsia="仿宋_GB2312" w:hAnsi="仿宋" w:hint="eastAsia"/>
          <w:sz w:val="36"/>
          <w:szCs w:val="36"/>
        </w:rPr>
        <w:lastRenderedPageBreak/>
        <w:t>门对各单位上报的材料分期分批进行核查，推送《</w:t>
      </w:r>
      <w:r w:rsidRPr="00A6374C">
        <w:rPr>
          <w:rFonts w:ascii="仿宋_GB2312" w:eastAsia="仿宋_GB2312" w:hAnsi="宋体" w:cs="宋体" w:hint="eastAsia"/>
          <w:kern w:val="0"/>
          <w:sz w:val="36"/>
          <w:szCs w:val="36"/>
        </w:rPr>
        <w:t>补缴社会保险个人申请办理表</w:t>
      </w:r>
      <w:r w:rsidRPr="00A6374C">
        <w:rPr>
          <w:rFonts w:ascii="仿宋_GB2312" w:eastAsia="仿宋_GB2312" w:hAnsi="仿宋" w:hint="eastAsia"/>
          <w:sz w:val="36"/>
          <w:szCs w:val="36"/>
        </w:rPr>
        <w:t>》。区退役军人局与人民武装部（军事科）重点核查申请人服役经历和退出现役方式，对档案材料不全的共商处理；社保分中心负责认定社会保险缴费情况，确定断缴时间、分别计算单位和个人补缴金额；区民政局对提出申请人员是否享受最低生活保障、低收入家庭救助或特困救助供养情况进行核实并出具证明；区人力社保局等有关单位对申请人退出现役到地方工作后被开除、除名和自动离职情况进行核实；区公安分局对申请补缴社会保险的退役士兵刑事处罚情况进行核实；各核查部门将核查结果于5日内报区补缴双险工作办公室。</w:t>
      </w:r>
    </w:p>
    <w:p w:rsidR="003A4E83" w:rsidRPr="00A6374C" w:rsidRDefault="003A4E83" w:rsidP="003A4E83">
      <w:pPr>
        <w:adjustRightInd w:val="0"/>
        <w:snapToGrid w:val="0"/>
        <w:spacing w:line="600" w:lineRule="exact"/>
        <w:ind w:firstLine="645"/>
        <w:rPr>
          <w:rFonts w:ascii="仿宋_GB2312" w:eastAsia="仿宋_GB2312" w:hAnsi="仿宋"/>
          <w:sz w:val="36"/>
          <w:szCs w:val="36"/>
        </w:rPr>
      </w:pPr>
      <w:r w:rsidRPr="00A6374C">
        <w:rPr>
          <w:rFonts w:ascii="仿宋_GB2312" w:eastAsia="仿宋_GB2312" w:hAnsi="仿宋" w:hint="eastAsia"/>
          <w:b/>
          <w:bCs/>
          <w:sz w:val="36"/>
          <w:szCs w:val="36"/>
        </w:rPr>
        <w:t>8.经费测算。</w:t>
      </w:r>
      <w:r w:rsidRPr="00A6374C">
        <w:rPr>
          <w:rFonts w:ascii="仿宋_GB2312" w:eastAsia="仿宋_GB2312" w:hAnsi="仿宋" w:hint="eastAsia"/>
          <w:sz w:val="36"/>
          <w:szCs w:val="36"/>
        </w:rPr>
        <w:t>根据核查情况和确定的参保人员,区补缴双险工作办公室测算所需财政补助经费，</w:t>
      </w:r>
      <w:r w:rsidRPr="00A6374C">
        <w:rPr>
          <w:rFonts w:ascii="仿宋_GB2312" w:eastAsia="仿宋_GB2312" w:hAnsi="Times New Roman" w:hint="eastAsia"/>
          <w:sz w:val="36"/>
          <w:szCs w:val="36"/>
        </w:rPr>
        <w:t>填报《退役士兵社会保险补贴汇总表》，经复核审计，报区补缴双险工作领导小组，经领导批示后，</w:t>
      </w:r>
      <w:r w:rsidRPr="00A6374C">
        <w:rPr>
          <w:rFonts w:ascii="仿宋_GB2312" w:eastAsia="仿宋_GB2312" w:hAnsi="仿宋" w:hint="eastAsia"/>
          <w:sz w:val="36"/>
          <w:szCs w:val="36"/>
        </w:rPr>
        <w:t>向区财政局提出申请。</w:t>
      </w:r>
    </w:p>
    <w:p w:rsidR="000255FD" w:rsidRPr="00B33539" w:rsidRDefault="003A4E83" w:rsidP="003A4E83">
      <w:pPr>
        <w:adjustRightInd w:val="0"/>
        <w:snapToGrid w:val="0"/>
        <w:spacing w:line="600" w:lineRule="exact"/>
        <w:ind w:firstLineChars="200" w:firstLine="723"/>
        <w:rPr>
          <w:rFonts w:ascii="仿宋_GB2312" w:eastAsia="仿宋_GB2312" w:hAnsi="仿宋"/>
          <w:sz w:val="36"/>
          <w:szCs w:val="36"/>
        </w:rPr>
      </w:pPr>
      <w:r w:rsidRPr="00A6374C">
        <w:rPr>
          <w:rFonts w:ascii="仿宋_GB2312" w:eastAsia="仿宋_GB2312" w:hAnsi="仿宋" w:hint="eastAsia"/>
          <w:b/>
          <w:bCs/>
          <w:sz w:val="36"/>
          <w:szCs w:val="36"/>
        </w:rPr>
        <w:t>9.参保缴费。</w:t>
      </w:r>
      <w:r w:rsidRPr="00A6374C">
        <w:rPr>
          <w:rFonts w:ascii="仿宋_GB2312" w:eastAsia="仿宋_GB2312" w:hAnsi="仿宋" w:hint="eastAsia"/>
          <w:sz w:val="36"/>
          <w:szCs w:val="36"/>
        </w:rPr>
        <w:t>区财政局将无缴费能力单位的补助资金拨至退役士兵所在帮扶单位，各单位在收齐</w:t>
      </w:r>
      <w:r w:rsidRPr="00A6374C">
        <w:rPr>
          <w:rFonts w:ascii="仿宋_GB2312" w:eastAsia="仿宋_GB2312" w:hAnsi="楷体" w:hint="eastAsia"/>
          <w:bCs/>
          <w:sz w:val="36"/>
          <w:szCs w:val="36"/>
        </w:rPr>
        <w:t>个人缴费部分后，统一参保缴费；有</w:t>
      </w:r>
      <w:r w:rsidRPr="00A6374C">
        <w:rPr>
          <w:rFonts w:ascii="仿宋_GB2312" w:eastAsia="仿宋_GB2312" w:hAnsi="仿宋" w:hint="eastAsia"/>
          <w:sz w:val="36"/>
          <w:szCs w:val="36"/>
        </w:rPr>
        <w:t>缴费能力的原安置单位，由原单位在收齐个人缴费部分后，统一参保缴费</w:t>
      </w:r>
      <w:r w:rsidRPr="00A6374C">
        <w:rPr>
          <w:rFonts w:ascii="仿宋_GB2312" w:eastAsia="仿宋_GB2312" w:hAnsi="楷体" w:hint="eastAsia"/>
          <w:bCs/>
          <w:sz w:val="36"/>
          <w:szCs w:val="36"/>
        </w:rPr>
        <w:t>。各单位</w:t>
      </w:r>
      <w:r w:rsidRPr="00A6374C">
        <w:rPr>
          <w:rFonts w:ascii="仿宋_GB2312" w:eastAsia="仿宋_GB2312" w:hAnsi="Times New Roman" w:hint="eastAsia"/>
          <w:sz w:val="36"/>
          <w:szCs w:val="36"/>
        </w:rPr>
        <w:t>于办理完成后7个工作日内将本单位补缴工作报告报区补缴双险工作办公室。</w:t>
      </w:r>
      <w:bookmarkEnd w:id="0"/>
    </w:p>
    <w:sectPr w:rsidR="000255FD" w:rsidRPr="00B33539" w:rsidSect="0027788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5DB6" w:rsidRDefault="002D5DB6" w:rsidP="00F33034">
      <w:r>
        <w:separator/>
      </w:r>
    </w:p>
  </w:endnote>
  <w:endnote w:type="continuationSeparator" w:id="0">
    <w:p w:rsidR="002D5DB6" w:rsidRDefault="002D5DB6" w:rsidP="00F3303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5DB6" w:rsidRDefault="002D5DB6" w:rsidP="00F33034">
      <w:r>
        <w:separator/>
      </w:r>
    </w:p>
  </w:footnote>
  <w:footnote w:type="continuationSeparator" w:id="0">
    <w:p w:rsidR="002D5DB6" w:rsidRDefault="002D5DB6" w:rsidP="00F3303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33034"/>
    <w:rsid w:val="000255FD"/>
    <w:rsid w:val="00040325"/>
    <w:rsid w:val="000602B7"/>
    <w:rsid w:val="000D0FE0"/>
    <w:rsid w:val="000E03F6"/>
    <w:rsid w:val="0012592D"/>
    <w:rsid w:val="00127038"/>
    <w:rsid w:val="001A629E"/>
    <w:rsid w:val="001C254E"/>
    <w:rsid w:val="001E5044"/>
    <w:rsid w:val="001F6653"/>
    <w:rsid w:val="0021739B"/>
    <w:rsid w:val="00277882"/>
    <w:rsid w:val="00280694"/>
    <w:rsid w:val="0028644D"/>
    <w:rsid w:val="002C34D5"/>
    <w:rsid w:val="002D5DB6"/>
    <w:rsid w:val="002F78BB"/>
    <w:rsid w:val="003A4E83"/>
    <w:rsid w:val="004A28AA"/>
    <w:rsid w:val="004D0071"/>
    <w:rsid w:val="005874D9"/>
    <w:rsid w:val="00591D2B"/>
    <w:rsid w:val="00597CB0"/>
    <w:rsid w:val="005C0580"/>
    <w:rsid w:val="005E0E85"/>
    <w:rsid w:val="00625E60"/>
    <w:rsid w:val="006941CE"/>
    <w:rsid w:val="006C6DDE"/>
    <w:rsid w:val="00797E42"/>
    <w:rsid w:val="0087656A"/>
    <w:rsid w:val="00882A71"/>
    <w:rsid w:val="009210F3"/>
    <w:rsid w:val="00954AB5"/>
    <w:rsid w:val="00957A05"/>
    <w:rsid w:val="009A5212"/>
    <w:rsid w:val="00A42061"/>
    <w:rsid w:val="00A53BE6"/>
    <w:rsid w:val="00A56DFA"/>
    <w:rsid w:val="00AD1463"/>
    <w:rsid w:val="00B33539"/>
    <w:rsid w:val="00B34F67"/>
    <w:rsid w:val="00B372EE"/>
    <w:rsid w:val="00B405B9"/>
    <w:rsid w:val="00B5668E"/>
    <w:rsid w:val="00B74DB6"/>
    <w:rsid w:val="00B9420F"/>
    <w:rsid w:val="00C03AD3"/>
    <w:rsid w:val="00CE763C"/>
    <w:rsid w:val="00D0663E"/>
    <w:rsid w:val="00D249C0"/>
    <w:rsid w:val="00D53DFE"/>
    <w:rsid w:val="00DB2EAC"/>
    <w:rsid w:val="00E61FA2"/>
    <w:rsid w:val="00EA2C25"/>
    <w:rsid w:val="00EB7817"/>
    <w:rsid w:val="00EF19F4"/>
    <w:rsid w:val="00F33034"/>
    <w:rsid w:val="00F624E6"/>
    <w:rsid w:val="00F66AC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3034"/>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3303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F33034"/>
    <w:rPr>
      <w:sz w:val="18"/>
      <w:szCs w:val="18"/>
    </w:rPr>
  </w:style>
  <w:style w:type="paragraph" w:styleId="a4">
    <w:name w:val="footer"/>
    <w:basedOn w:val="a"/>
    <w:link w:val="Char0"/>
    <w:uiPriority w:val="99"/>
    <w:semiHidden/>
    <w:unhideWhenUsed/>
    <w:rsid w:val="00F3303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F33034"/>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190</TotalTime>
  <Pages>1</Pages>
  <Words>218</Words>
  <Characters>1249</Characters>
  <Application>Microsoft Office Word</Application>
  <DocSecurity>0</DocSecurity>
  <Lines>10</Lines>
  <Paragraphs>2</Paragraphs>
  <ScaleCrop>false</ScaleCrop>
  <Company>Lenovo</Company>
  <LinksUpToDate>false</LinksUpToDate>
  <CharactersWithSpaces>1465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Administrator</cp:lastModifiedBy>
  <cp:revision>29</cp:revision>
  <dcterms:created xsi:type="dcterms:W3CDTF">2019-05-13T05:44:00Z</dcterms:created>
  <dcterms:modified xsi:type="dcterms:W3CDTF">2020-12-11T01:22:00Z</dcterms:modified>
</cp:coreProperties>
</file>