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蓟州区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三级林长巡林情况汇总表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填报单位：</w:t>
      </w:r>
    </w:p>
    <w:tbl>
      <w:tblPr>
        <w:tblStyle w:val="3"/>
        <w:tblW w:w="13411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28"/>
        <w:gridCol w:w="1416"/>
        <w:gridCol w:w="1380"/>
        <w:gridCol w:w="2820"/>
        <w:gridCol w:w="1704"/>
        <w:gridCol w:w="1068"/>
        <w:gridCol w:w="109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各级林长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林长数量（人）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巡林次数（人）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发现问题类别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发现问题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数量（累计）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已整改数量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未整改数量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未整改原因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区级林长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</w:t>
            </w: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湿地自然保护地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防火防病虫害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湿地自然保护地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防火防病虫害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村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（社区）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湿地自然保护地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防火防病虫害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湿地自然保护地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防火防病虫害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填报人：                       联系电话：                              填报时间：2022年  月  日</w:t>
      </w:r>
    </w:p>
    <w:sectPr>
      <w:pgSz w:w="16838" w:h="11906" w:orient="landscape"/>
      <w:pgMar w:top="2041" w:right="1559" w:bottom="2041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jllZGUxM2U1YmI5OGQwYmY2MTA1YTQ1ZDE0MDQifQ=="/>
  </w:docVars>
  <w:rsids>
    <w:rsidRoot w:val="06826AE1"/>
    <w:rsid w:val="06826AE1"/>
    <w:rsid w:val="0F661A1F"/>
    <w:rsid w:val="23360D4A"/>
    <w:rsid w:val="377F2B59"/>
    <w:rsid w:val="455C4DD5"/>
    <w:rsid w:val="FABD8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239</Characters>
  <Lines>0</Lines>
  <Paragraphs>0</Paragraphs>
  <TotalTime>11</TotalTime>
  <ScaleCrop>false</ScaleCrop>
  <LinksUpToDate>false</LinksUpToDate>
  <CharactersWithSpaces>271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2022-06-23T18:57:00Z</dcterms:created>
  <dc:creator>Administrator</dc:creator>
  <cp:lastModifiedBy>东赵各庄镇</cp:lastModifiedBy>
  <cp:lastPrinted>2022-06-23T19:24:00Z</cp:lastPrinted>
  <dcterms:modified xsi:type="dcterms:W3CDTF">2024-01-08T17:27:28Z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9EB9EC25B7B04AFF9C74FDBFE04FBB7D</vt:lpwstr>
  </property>
</Properties>
</file>