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宋体" w:eastAsia="方正小标宋简体" w:cs="宋体"/>
          <w:bCs/>
          <w:sz w:val="44"/>
          <w:szCs w:val="44"/>
        </w:rPr>
      </w:pPr>
    </w:p>
    <w:p>
      <w:pPr>
        <w:widowControl/>
        <w:spacing w:line="560" w:lineRule="exact"/>
        <w:jc w:val="center"/>
        <w:rPr>
          <w:rFonts w:ascii="方正小标宋简体" w:hAnsi="宋体" w:eastAsia="方正小标宋简体" w:cs="宋体"/>
          <w:bCs/>
          <w:sz w:val="44"/>
          <w:szCs w:val="44"/>
        </w:rPr>
      </w:pPr>
      <w:r>
        <w:rPr>
          <w:sz w:val="44"/>
        </w:rPr>
        <w:pict>
          <v:shape id="_x0000_s1026" o:spid="_x0000_s1026" o:spt="202" type="#_x0000_t202" style="position:absolute;left:0pt;margin-left:-13.6pt;margin-top:1.25pt;height:131.25pt;width:395.85pt;z-index:251659264;mso-width-relative:page;mso-height-relative:page;" fillcolor="#FFFFFF" filled="t" stroked="t" coordsize="21600,21600" o:gfxdata="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jxXyq1AAAAAcBAAAPAAAAAAAAAAEAIAAAADgAAABkcnMvZG93bnJldi54bWxQSwECFAAU&#10;AAAACACHTuJArp5wnVECAACXBAAADgAAAAAAAAABACAAAAA5AQAAZHJzL2Uyb0RvYy54bWxQSwUG&#10;AAAAAAYABgBZAQAA/AUAAAAA&#10;">
            <v:path/>
            <v:fill on="t" color2="#FFFFFF" focussize="0,0"/>
            <v:stroke weight="0.5pt" color="#FFFFFF"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100" w:lineRule="exact"/>
                    <w:textAlignment w:val="auto"/>
                    <w:rPr>
                      <w:rFonts w:eastAsia="方正小标宋简体"/>
                      <w:color w:val="FF0000"/>
                      <w:spacing w:val="-6"/>
                      <w:w w:val="80"/>
                      <w:sz w:val="68"/>
                      <w:szCs w:val="68"/>
                    </w:rPr>
                  </w:pPr>
                  <w:r>
                    <w:rPr>
                      <w:rFonts w:eastAsia="方正小标宋简体"/>
                      <w:color w:val="FF0000"/>
                      <w:spacing w:val="-6"/>
                      <w:w w:val="80"/>
                      <w:sz w:val="68"/>
                      <w:szCs w:val="68"/>
                    </w:rPr>
                    <w:t>天津市</w:t>
                  </w:r>
                  <w:r>
                    <w:rPr>
                      <w:rFonts w:hint="eastAsia" w:eastAsia="方正小标宋简体"/>
                      <w:color w:val="FF0000"/>
                      <w:spacing w:val="-6"/>
                      <w:w w:val="80"/>
                      <w:sz w:val="68"/>
                      <w:szCs w:val="68"/>
                    </w:rPr>
                    <w:t>蓟州区</w:t>
                  </w:r>
                  <w:r>
                    <w:rPr>
                      <w:rFonts w:eastAsia="方正小标宋简体"/>
                      <w:color w:val="FF0000"/>
                      <w:spacing w:val="-6"/>
                      <w:w w:val="80"/>
                      <w:sz w:val="68"/>
                      <w:szCs w:val="68"/>
                    </w:rPr>
                    <w:t>发展和改革委员</w:t>
                  </w:r>
                  <w:r>
                    <w:rPr>
                      <w:rFonts w:hint="eastAsia" w:eastAsia="方正小标宋简体"/>
                      <w:color w:val="FF0000"/>
                      <w:spacing w:val="-6"/>
                      <w:w w:val="80"/>
                      <w:sz w:val="68"/>
                      <w:szCs w:val="68"/>
                    </w:rPr>
                    <w:t>会</w:t>
                  </w:r>
                </w:p>
                <w:p>
                  <w:pPr>
                    <w:keepNext w:val="0"/>
                    <w:keepLines w:val="0"/>
                    <w:pageBreakBefore w:val="0"/>
                    <w:widowControl w:val="0"/>
                    <w:kinsoku/>
                    <w:wordWrap/>
                    <w:overflowPunct/>
                    <w:topLinePunct w:val="0"/>
                    <w:autoSpaceDE/>
                    <w:autoSpaceDN/>
                    <w:bidi w:val="0"/>
                    <w:adjustRightInd/>
                    <w:snapToGrid/>
                    <w:spacing w:line="1100" w:lineRule="exact"/>
                    <w:jc w:val="left"/>
                    <w:textAlignment w:val="auto"/>
                    <w:rPr>
                      <w:rFonts w:hint="eastAsia" w:eastAsia="方正小标宋简体"/>
                      <w:color w:val="FF0000"/>
                      <w:spacing w:val="-40"/>
                      <w:w w:val="80"/>
                      <w:sz w:val="68"/>
                      <w:szCs w:val="68"/>
                      <w:lang w:eastAsia="zh-CN"/>
                    </w:rPr>
                  </w:pPr>
                  <w:r>
                    <w:rPr>
                      <w:rFonts w:hint="eastAsia" w:eastAsia="方正小标宋简体"/>
                      <w:color w:val="FF0000"/>
                      <w:spacing w:val="-40"/>
                      <w:w w:val="80"/>
                      <w:sz w:val="68"/>
                      <w:szCs w:val="68"/>
                      <w:lang w:eastAsia="zh-CN"/>
                    </w:rPr>
                    <w:t>天津市蓟州区粮食产业发展服务中心</w:t>
                  </w:r>
                </w:p>
                <w:p>
                  <w:pPr>
                    <w:spacing w:line="1140" w:lineRule="exact"/>
                    <w:jc w:val="left"/>
                    <w:rPr>
                      <w:rFonts w:eastAsia="方正小标宋简体"/>
                      <w:color w:val="FF0000"/>
                      <w:spacing w:val="0"/>
                      <w:sz w:val="60"/>
                      <w:szCs w:val="52"/>
                    </w:rPr>
                  </w:pPr>
                </w:p>
                <w:p>
                  <w:pPr>
                    <w:rPr>
                      <w:rFonts w:eastAsia="方正小标宋简体"/>
                      <w:color w:val="FF0000"/>
                      <w:w w:val="90"/>
                      <w:sz w:val="60"/>
                      <w:szCs w:val="52"/>
                    </w:rPr>
                  </w:pPr>
                </w:p>
                <w:p>
                  <w:r>
                    <w:rPr>
                      <w:rFonts w:eastAsia="方正小标宋简体"/>
                      <w:color w:val="FF0000"/>
                      <w:w w:val="90"/>
                      <w:sz w:val="60"/>
                      <w:szCs w:val="52"/>
                    </w:rPr>
                    <w:t>会</w:t>
                  </w:r>
                </w:p>
              </w:txbxContent>
            </v:textbox>
          </v:shape>
        </w:pict>
      </w:r>
    </w:p>
    <w:p>
      <w:pPr>
        <w:widowControl/>
        <w:spacing w:line="560" w:lineRule="exact"/>
        <w:jc w:val="center"/>
        <w:rPr>
          <w:rFonts w:ascii="方正小标宋简体" w:hAnsi="宋体" w:eastAsia="方正小标宋简体" w:cs="宋体"/>
          <w:bCs/>
          <w:sz w:val="44"/>
          <w:szCs w:val="44"/>
        </w:rPr>
      </w:pPr>
      <w:r>
        <w:rPr>
          <w:sz w:val="44"/>
        </w:rPr>
        <w:pict>
          <v:shape id="_x0000_s1027" o:spid="_x0000_s1027" o:spt="202" type="#_x0000_t202" style="position:absolute;left:0pt;margin-left:374.8pt;margin-top:4pt;height:64.5pt;width:72.8pt;z-index:251660288;mso-width-relative:page;mso-height-relative:page;" fillcolor="#FFFFFF" filled="t" stroked="t" coordsize="21600,21600" o:gfxdata="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TbMqz1wAAAAkBAAAPAAAAAAAAAAEAIAAAADgAAABkcnMvZG93bnJldi54bWxQSwEC&#10;FAAUAAAACACHTuJAmjYrllECAACWBAAADgAAAAAAAAABACAAAAA8AQAAZHJzL2Uyb0RvYy54bWxQ&#10;SwUGAAAAAAYABgBZAQAA/wUAAAAA&#10;">
            <v:path/>
            <v:fill on="t" color2="#FFFFFF" focussize="0,0"/>
            <v:stroke weight="0.5pt" color="#FFFFFF" joinstyle="round"/>
            <v:imagedata o:title=""/>
            <o:lock v:ext="edit" aspectratio="f"/>
            <v:textbox>
              <w:txbxContent>
                <w:p>
                  <w:pPr>
                    <w:rPr>
                      <w:rFonts w:eastAsia="方正小标宋简体"/>
                      <w:color w:val="FF0000"/>
                      <w:w w:val="90"/>
                      <w:sz w:val="64"/>
                      <w:szCs w:val="64"/>
                    </w:rPr>
                  </w:pPr>
                  <w:r>
                    <w:rPr>
                      <w:rFonts w:hint="eastAsia" w:eastAsia="方正小标宋简体"/>
                      <w:color w:val="FF0000"/>
                      <w:w w:val="90"/>
                      <w:sz w:val="64"/>
                      <w:szCs w:val="64"/>
                    </w:rPr>
                    <w:t>文件</w:t>
                  </w:r>
                </w:p>
              </w:txbxContent>
            </v:textbox>
          </v:shape>
        </w:pict>
      </w:r>
    </w:p>
    <w:p>
      <w:pPr>
        <w:widowControl/>
        <w:spacing w:line="560" w:lineRule="exact"/>
        <w:jc w:val="center"/>
        <w:rPr>
          <w:sz w:val="44"/>
        </w:rPr>
      </w:pPr>
    </w:p>
    <w:p>
      <w:pPr>
        <w:widowControl/>
        <w:spacing w:line="560" w:lineRule="exact"/>
        <w:jc w:val="both"/>
        <w:rPr>
          <w:rFonts w:hint="eastAsia" w:cs="宋体" w:asciiTheme="majorEastAsia" w:hAnsiTheme="majorEastAsia" w:eastAsiaTheme="majorEastAsia"/>
          <w:b/>
          <w:bCs/>
          <w:sz w:val="44"/>
          <w:szCs w:val="44"/>
        </w:rPr>
      </w:pPr>
    </w:p>
    <w:p>
      <w:pPr>
        <w:widowControl/>
        <w:spacing w:line="560" w:lineRule="exact"/>
        <w:jc w:val="both"/>
        <w:rPr>
          <w:rFonts w:hint="eastAsia" w:cs="宋体" w:asciiTheme="majorEastAsia" w:hAnsiTheme="majorEastAsia" w:eastAsiaTheme="majorEastAsia"/>
          <w:b/>
          <w:bCs/>
          <w:sz w:val="44"/>
          <w:szCs w:val="44"/>
        </w:rPr>
      </w:pPr>
    </w:p>
    <w:p>
      <w:pPr>
        <w:widowControl/>
        <w:spacing w:line="560" w:lineRule="exact"/>
        <w:jc w:val="both"/>
        <w:rPr>
          <w:rFonts w:hint="eastAsia" w:cs="宋体" w:asciiTheme="majorEastAsia" w:hAnsiTheme="majorEastAsia" w:eastAsiaTheme="majorEastAsia"/>
          <w:b/>
          <w:bCs/>
          <w:sz w:val="44"/>
          <w:szCs w:val="44"/>
        </w:rPr>
      </w:pPr>
    </w:p>
    <w:p>
      <w:pPr>
        <w:tabs>
          <w:tab w:val="left" w:pos="2451"/>
        </w:tabs>
        <w:jc w:val="center"/>
        <w:rPr>
          <w:rFonts w:hint="eastAsia" w:ascii="仿宋_GB2312" w:hAnsi="仿宋_GB2312" w:eastAsia="仿宋_GB2312" w:cs="仿宋_GB2312"/>
          <w:sz w:val="32"/>
          <w:szCs w:val="32"/>
        </w:rPr>
      </w:pPr>
      <w:r>
        <w:rPr>
          <w:sz w:val="44"/>
        </w:rPr>
        <w:pict>
          <v:line id="直接连接符 1" o:spid="_x0000_s1028" o:spt="20" style="position:absolute;left:0pt;margin-left:-18.1pt;margin-top:25.9pt;height:1.5pt;width:463.5pt;z-index:251661312;mso-width-relative:page;mso-height-relative:page;" filled="f" stroked="t" coordsize="21600,21600" o:gfxdata="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K74pdUAAAAIAQAADwAAAAAAAAABACAAAAA4AAAAZHJzL2Rvd25yZXYueG1sUEsBAhQAFAAA&#10;AAgAh07iQFEjs7jcAQAAgQMAAA4AAAAAAAAAAQAgAAAAOgEAAGRycy9lMm9Eb2MueG1sUEsFBgAA&#10;AAAGAAYAWQEAAIgFAAAAAA==&#10;">
            <v:path arrowok="t"/>
            <v:fill on="f" focussize="0,0"/>
            <v:stroke weight="1.5pt" color="#FF0000" miterlimit="8" joinstyle="miter"/>
            <v:imagedata o:title=""/>
            <o:lock v:ext="edit" aspectratio="f"/>
          </v:line>
        </w:pict>
      </w:r>
      <w:r>
        <w:rPr>
          <w:rFonts w:hint="eastAsia" w:ascii="仿宋_GB2312" w:hAnsi="仿宋_GB2312" w:eastAsia="仿宋_GB2312" w:cs="仿宋_GB2312"/>
          <w:sz w:val="32"/>
          <w:szCs w:val="32"/>
        </w:rPr>
        <w:t>蓟发改〔20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p>
      <w:pPr>
        <w:widowControl/>
        <w:spacing w:line="560" w:lineRule="exact"/>
        <w:jc w:val="center"/>
        <w:rPr>
          <w:rFonts w:hint="eastAsia" w:cs="宋体" w:asciiTheme="majorEastAsia" w:hAnsiTheme="majorEastAsia" w:eastAsiaTheme="majorEastAsia"/>
          <w:b/>
          <w:bCs/>
          <w:sz w:val="44"/>
          <w:szCs w:val="44"/>
        </w:rPr>
      </w:pPr>
    </w:p>
    <w:p>
      <w:pPr>
        <w:pStyle w:val="2"/>
        <w:keepNext/>
        <w:keepLines/>
        <w:pageBreakBefore w:val="0"/>
        <w:widowControl w:val="0"/>
        <w:kinsoku/>
        <w:wordWrap/>
        <w:overflowPunct/>
        <w:topLinePunct w:val="0"/>
        <w:autoSpaceDE/>
        <w:autoSpaceDN/>
        <w:bidi w:val="0"/>
        <w:adjustRightInd/>
        <w:snapToGrid/>
        <w:spacing w:before="100" w:after="0" w:line="600" w:lineRule="exact"/>
        <w:jc w:val="center"/>
        <w:textAlignment w:val="auto"/>
        <w:rPr>
          <w:rFonts w:hint="eastAsia" w:ascii="方正小标宋简体" w:hAnsi="方正小标宋简体" w:eastAsia="方正小标宋简体" w:cs="方正小标宋简体"/>
          <w:b w:val="0"/>
          <w:bCs/>
          <w:lang w:eastAsia="zh-CN"/>
        </w:rPr>
      </w:pPr>
      <w:r>
        <w:rPr>
          <w:rFonts w:hint="eastAsia" w:ascii="方正小标宋简体" w:hAnsi="方正小标宋简体" w:eastAsia="方正小标宋简体" w:cs="方正小标宋简体"/>
          <w:b w:val="0"/>
          <w:bCs/>
          <w:lang w:eastAsia="zh-CN"/>
        </w:rPr>
        <w:t>关于印发天津市蓟州区粮食应急保障企业</w:t>
      </w:r>
    </w:p>
    <w:p>
      <w:pPr>
        <w:pStyle w:val="2"/>
        <w:keepNext/>
        <w:keepLines/>
        <w:pageBreakBefore w:val="0"/>
        <w:widowControl w:val="0"/>
        <w:kinsoku/>
        <w:wordWrap/>
        <w:overflowPunct/>
        <w:topLinePunct w:val="0"/>
        <w:autoSpaceDE/>
        <w:autoSpaceDN/>
        <w:bidi w:val="0"/>
        <w:adjustRightInd/>
        <w:snapToGrid/>
        <w:spacing w:before="100" w:after="0" w:line="600" w:lineRule="exact"/>
        <w:jc w:val="center"/>
        <w:textAlignment w:val="auto"/>
        <w:rPr>
          <w:rFonts w:hint="eastAsia" w:ascii="方正小标宋简体" w:hAnsi="方正小标宋简体" w:eastAsia="方正小标宋简体" w:cs="方正小标宋简体"/>
          <w:b w:val="0"/>
          <w:bCs/>
          <w:lang w:eastAsia="zh-CN"/>
        </w:rPr>
      </w:pPr>
      <w:r>
        <w:rPr>
          <w:rFonts w:hint="eastAsia" w:ascii="方正小标宋简体" w:hAnsi="方正小标宋简体" w:eastAsia="方正小标宋简体" w:cs="方正小标宋简体"/>
          <w:b w:val="0"/>
          <w:bCs/>
          <w:lang w:eastAsia="zh-CN"/>
        </w:rPr>
        <w:t>管理细则的通知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黑体" w:eastAsia="仿宋_GB2312" w:cs="宋体"/>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黑体" w:eastAsia="仿宋_GB2312" w:cs="宋体"/>
          <w:color w:val="000000"/>
          <w:kern w:val="0"/>
          <w:sz w:val="32"/>
          <w:szCs w:val="32"/>
          <w:lang w:val="en-US" w:eastAsia="zh-CN" w:bidi="ar-SA"/>
        </w:rPr>
      </w:pPr>
      <w:r>
        <w:rPr>
          <w:rFonts w:hint="eastAsia" w:ascii="仿宋_GB2312" w:hAnsi="黑体" w:eastAsia="仿宋_GB2312" w:cs="宋体"/>
          <w:color w:val="000000"/>
          <w:kern w:val="0"/>
          <w:sz w:val="32"/>
          <w:szCs w:val="32"/>
          <w:lang w:val="en-US" w:eastAsia="zh-CN" w:bidi="ar-SA"/>
        </w:rPr>
        <w:t>各粮食应急保障企业：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bookmarkStart w:id="0" w:name="_GoBack"/>
      <w:r>
        <w:rPr>
          <w:rFonts w:hint="eastAsia" w:ascii="仿宋_GB2312" w:hAnsi="仿宋_GB2312" w:eastAsia="仿宋_GB2312" w:cs="仿宋_GB2312"/>
          <w:color w:val="000000"/>
          <w:kern w:val="0"/>
          <w:sz w:val="32"/>
          <w:szCs w:val="32"/>
          <w:lang w:val="en-US" w:eastAsia="zh-CN" w:bidi="ar-SA"/>
        </w:rPr>
        <w:t>为加强我区粮食应急保障体系建设，规范粮食应急保障企业管理，确保在应急状态下有效发挥粮食应急保障作用，按照《天津市粮食应急保障企业管理细则》相关要求，结合我区实际，制定了《天津市蓟州区粮食应急保障企业管理细则》，现印发给你们，请认真遵照执行。</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cs="宋体"/>
          <w:color w:val="000000"/>
          <w:kern w:val="0"/>
          <w:sz w:val="32"/>
          <w:szCs w:val="32"/>
          <w:lang w:val="en-US" w:eastAsia="zh-CN" w:bidi="ar-SA"/>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区发展改革委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区</w:t>
      </w:r>
      <w:r>
        <w:rPr>
          <w:rFonts w:hint="eastAsia" w:ascii="仿宋_GB2312" w:eastAsia="仿宋_GB2312"/>
          <w:sz w:val="32"/>
          <w:szCs w:val="32"/>
        </w:rPr>
        <w:t>粮食中心</w:t>
      </w:r>
    </w:p>
    <w:p>
      <w:pPr>
        <w:keepNext w:val="0"/>
        <w:keepLines w:val="0"/>
        <w:pageBreakBefore w:val="0"/>
        <w:widowControl w:val="0"/>
        <w:kinsoku/>
        <w:wordWrap/>
        <w:overflowPunct/>
        <w:topLinePunct w:val="0"/>
        <w:autoSpaceDE/>
        <w:autoSpaceDN/>
        <w:bidi w:val="0"/>
        <w:adjustRightInd/>
        <w:snapToGrid/>
        <w:spacing w:line="520" w:lineRule="exact"/>
        <w:ind w:right="-92" w:rightChars="-44"/>
        <w:jc w:val="both"/>
        <w:textAlignment w:val="auto"/>
        <w:rPr>
          <w:rFonts w:hint="eastAsia" w:ascii="仿宋_GB2312" w:hAnsi="黑体" w:eastAsia="仿宋_GB2312" w:cs="宋体"/>
          <w:color w:val="000000"/>
          <w:kern w:val="0"/>
          <w:sz w:val="32"/>
          <w:szCs w:val="32"/>
          <w:lang w:val="en-US" w:eastAsia="zh-CN" w:bidi="ar-SA"/>
        </w:rPr>
      </w:pPr>
      <w:r>
        <w:rPr>
          <w:rFonts w:hint="eastAsia" w:ascii="仿宋_GB2312" w:hAnsi="黑体" w:eastAsia="仿宋_GB2312" w:cs="宋体"/>
          <w:color w:val="000000"/>
          <w:kern w:val="0"/>
          <w:sz w:val="32"/>
          <w:szCs w:val="32"/>
          <w:lang w:val="en-US" w:eastAsia="zh-CN" w:bidi="ar-SA"/>
        </w:rPr>
        <w:t xml:space="preserve">                         </w:t>
      </w:r>
      <w:r>
        <w:rPr>
          <w:rFonts w:hint="eastAsia" w:ascii="仿宋_GB2312" w:hAnsi="黑体" w:eastAsia="仿宋_GB2312" w:cs="宋体"/>
          <w:color w:val="000000"/>
          <w:w w:val="80"/>
          <w:kern w:val="0"/>
          <w:sz w:val="32"/>
          <w:szCs w:val="32"/>
          <w:lang w:val="en-US" w:eastAsia="zh-CN" w:bidi="ar-SA"/>
        </w:rPr>
        <w:t xml:space="preserve">   </w:t>
      </w:r>
      <w:r>
        <w:rPr>
          <w:rFonts w:hint="eastAsia" w:ascii="仿宋_GB2312" w:hAnsi="黑体" w:eastAsia="仿宋_GB2312" w:cs="宋体"/>
          <w:color w:val="000000"/>
          <w:kern w:val="0"/>
          <w:sz w:val="32"/>
          <w:szCs w:val="32"/>
          <w:lang w:val="en-US" w:eastAsia="zh-CN" w:bidi="ar-SA"/>
        </w:rPr>
        <w:t>2022年10月12日</w:t>
      </w:r>
    </w:p>
    <w:p>
      <w:pPr>
        <w:keepNext w:val="0"/>
        <w:keepLines w:val="0"/>
        <w:pageBreakBefore w:val="0"/>
        <w:widowControl w:val="0"/>
        <w:kinsoku/>
        <w:wordWrap/>
        <w:overflowPunct/>
        <w:topLinePunct w:val="0"/>
        <w:autoSpaceDE/>
        <w:autoSpaceDN/>
        <w:bidi w:val="0"/>
        <w:adjustRightInd/>
        <w:snapToGrid/>
        <w:spacing w:line="520" w:lineRule="exact"/>
        <w:ind w:right="-92" w:rightChars="-44" w:firstLine="640" w:firstLineChars="200"/>
        <w:jc w:val="left"/>
        <w:textAlignment w:val="auto"/>
        <w:rPr>
          <w:rFonts w:hint="eastAsia" w:ascii="仿宋_GB2312" w:hAnsi="黑体" w:eastAsia="仿宋_GB2312" w:cs="宋体"/>
          <w:color w:val="000000"/>
          <w:kern w:val="0"/>
          <w:sz w:val="32"/>
          <w:szCs w:val="32"/>
          <w:lang w:val="en-US" w:eastAsia="zh-CN" w:bidi="ar-SA"/>
        </w:rPr>
      </w:pPr>
      <w:r>
        <w:rPr>
          <w:rFonts w:hint="eastAsia" w:ascii="仿宋_GB2312" w:hAnsi="黑体" w:eastAsia="仿宋_GB2312" w:cs="宋体"/>
          <w:color w:val="000000"/>
          <w:kern w:val="0"/>
          <w:sz w:val="32"/>
          <w:szCs w:val="32"/>
          <w:lang w:val="en-US" w:eastAsia="zh-CN" w:bidi="ar-SA"/>
        </w:rPr>
        <w:t>（此件主动公开）</w:t>
      </w:r>
    </w:p>
    <w:p>
      <w:pPr>
        <w:rPr>
          <w:rFonts w:hint="eastAsia"/>
          <w:lang w:eastAsia="zh-CN"/>
        </w:rPr>
      </w:pPr>
    </w:p>
    <w:p>
      <w:pPr>
        <w:rPr>
          <w:rFonts w:hint="eastAsia"/>
          <w:lang w:eastAsia="zh-CN"/>
        </w:rPr>
      </w:pPr>
    </w:p>
    <w:p>
      <w:pPr>
        <w:pStyle w:val="5"/>
        <w:shd w:val="clear" w:color="auto" w:fill="FFFFFF"/>
        <w:spacing w:before="0" w:beforeAutospacing="0" w:after="0" w:afterAutospacing="0" w:line="520" w:lineRule="exact"/>
        <w:jc w:val="center"/>
        <w:rPr>
          <w:rFonts w:ascii="方正小标宋简体" w:hAnsi="黑体" w:eastAsia="方正小标宋简体"/>
          <w:color w:val="000000"/>
          <w:spacing w:val="15"/>
          <w:sz w:val="44"/>
          <w:szCs w:val="44"/>
        </w:rPr>
      </w:pPr>
      <w:r>
        <w:rPr>
          <w:rFonts w:hint="eastAsia" w:ascii="方正小标宋简体" w:hAnsi="黑体" w:eastAsia="方正小标宋简体"/>
          <w:color w:val="000000"/>
          <w:spacing w:val="15"/>
          <w:sz w:val="44"/>
          <w:szCs w:val="44"/>
        </w:rPr>
        <w:t>天津市蓟州区</w:t>
      </w:r>
    </w:p>
    <w:p>
      <w:pPr>
        <w:pStyle w:val="5"/>
        <w:shd w:val="clear" w:color="auto" w:fill="FFFFFF"/>
        <w:spacing w:before="0" w:beforeAutospacing="0" w:after="0" w:afterAutospacing="0" w:line="520" w:lineRule="exact"/>
        <w:jc w:val="center"/>
        <w:rPr>
          <w:rFonts w:ascii="方正小标宋简体" w:hAnsi="黑体" w:eastAsia="方正小标宋简体"/>
          <w:color w:val="3D3D3D"/>
          <w:sz w:val="44"/>
          <w:szCs w:val="44"/>
        </w:rPr>
      </w:pPr>
      <w:r>
        <w:rPr>
          <w:rFonts w:hint="eastAsia" w:ascii="方正小标宋简体" w:hAnsi="黑体" w:eastAsia="方正小标宋简体"/>
          <w:color w:val="000000"/>
          <w:spacing w:val="15"/>
          <w:sz w:val="44"/>
          <w:szCs w:val="44"/>
        </w:rPr>
        <w:t>粮食应急保障企业管理细则</w:t>
      </w:r>
    </w:p>
    <w:p>
      <w:pPr>
        <w:pStyle w:val="5"/>
        <w:shd w:val="clear" w:color="auto" w:fill="FFFFFF"/>
        <w:spacing w:before="0" w:beforeAutospacing="0" w:after="0" w:afterAutospacing="0" w:line="520" w:lineRule="exact"/>
        <w:jc w:val="both"/>
        <w:rPr>
          <w:rFonts w:ascii="仿宋_GB2312" w:hAnsi="黑体" w:eastAsia="仿宋_GB2312"/>
          <w:color w:val="3D3D3D"/>
          <w:sz w:val="32"/>
          <w:szCs w:val="32"/>
        </w:rPr>
      </w:pPr>
      <w:r>
        <w:rPr>
          <w:rFonts w:hint="eastAsia" w:ascii="仿宋_GB2312" w:hAnsi="MS Mincho" w:eastAsia="MS Mincho" w:cs="MS Mincho"/>
          <w:color w:val="000000"/>
          <w:sz w:val="32"/>
          <w:szCs w:val="32"/>
        </w:rPr>
        <w:t> </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ascii="仿宋_GB2312" w:hAnsi="黑体" w:eastAsia="仿宋_GB2312"/>
          <w:color w:val="3D3D3D"/>
          <w:sz w:val="32"/>
          <w:szCs w:val="32"/>
        </w:rPr>
      </w:pPr>
      <w:r>
        <w:rPr>
          <w:rFonts w:hint="eastAsia" w:ascii="仿宋_GB2312" w:hAnsi="黑体" w:eastAsia="仿宋_GB2312"/>
          <w:color w:val="000000"/>
          <w:sz w:val="32"/>
          <w:szCs w:val="32"/>
        </w:rPr>
        <w:t>第一条</w:t>
      </w:r>
      <w:r>
        <w:rPr>
          <w:rFonts w:hint="eastAsia" w:eastAsia="仿宋_GB2312"/>
          <w:color w:val="000000"/>
          <w:sz w:val="32"/>
          <w:szCs w:val="32"/>
        </w:rPr>
        <w:t> </w:t>
      </w:r>
      <w:r>
        <w:rPr>
          <w:rFonts w:hint="eastAsia" w:ascii="仿宋_GB2312" w:hAnsi="MS Mincho" w:eastAsia="MS Mincho" w:cs="MS Mincho"/>
          <w:color w:val="000000"/>
          <w:sz w:val="32"/>
          <w:szCs w:val="32"/>
        </w:rPr>
        <w:t> </w:t>
      </w:r>
      <w:r>
        <w:rPr>
          <w:rFonts w:hint="eastAsia" w:ascii="仿宋_GB2312" w:hAnsi="黑体" w:eastAsia="仿宋_GB2312"/>
          <w:color w:val="000000"/>
          <w:sz w:val="32"/>
          <w:szCs w:val="32"/>
        </w:rPr>
        <w:t>为加强粮食应急保障体系建设，进一步规范粮食应急保障企业管理，确保在应急状态下有效发挥粮食应急保障作用，依据《粮食应急保障企业管理办法》（国粮仓规〔2021〕193号）、《天津市粮食应急预案》（津政办规〔2022〕2号）、《天津市粮食应急保障企业管理细则》等有关规定，结合实际，制定本细则。</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ascii="仿宋_GB2312" w:hAnsi="黑体" w:eastAsia="仿宋_GB2312"/>
          <w:color w:val="3D3D3D"/>
          <w:sz w:val="32"/>
          <w:szCs w:val="32"/>
        </w:rPr>
      </w:pPr>
      <w:r>
        <w:rPr>
          <w:rFonts w:hint="eastAsia" w:ascii="仿宋_GB2312" w:hAnsi="黑体" w:eastAsia="仿宋_GB2312"/>
          <w:color w:val="000000"/>
          <w:sz w:val="32"/>
          <w:szCs w:val="32"/>
        </w:rPr>
        <w:t>第二条</w:t>
      </w:r>
      <w:r>
        <w:rPr>
          <w:rFonts w:hint="eastAsia" w:eastAsia="仿宋_GB2312"/>
          <w:color w:val="000000"/>
          <w:sz w:val="32"/>
          <w:szCs w:val="32"/>
        </w:rPr>
        <w:t> </w:t>
      </w:r>
      <w:r>
        <w:rPr>
          <w:rFonts w:hint="eastAsia" w:ascii="仿宋_GB2312" w:hAnsi="MS Mincho" w:eastAsia="MS Mincho" w:cs="MS Mincho"/>
          <w:color w:val="000000"/>
          <w:sz w:val="32"/>
          <w:szCs w:val="32"/>
        </w:rPr>
        <w:t> </w:t>
      </w:r>
      <w:r>
        <w:rPr>
          <w:rFonts w:hint="eastAsia" w:ascii="仿宋_GB2312" w:hAnsi="黑体" w:eastAsia="仿宋_GB2312"/>
          <w:color w:val="000000"/>
          <w:sz w:val="32"/>
          <w:szCs w:val="32"/>
        </w:rPr>
        <w:t>本细则所称粮食应急保障企业，是指经</w:t>
      </w:r>
      <w:r>
        <w:rPr>
          <w:rFonts w:hint="default" w:ascii="仿宋_GB2312" w:hAnsi="黑体" w:eastAsia="仿宋_GB2312"/>
          <w:color w:val="000000"/>
          <w:sz w:val="32"/>
          <w:szCs w:val="32"/>
          <w:lang w:val="en"/>
        </w:rPr>
        <w:t>区发展改革委按要求选取</w:t>
      </w:r>
      <w:r>
        <w:rPr>
          <w:rFonts w:hint="eastAsia" w:ascii="仿宋_GB2312" w:hAnsi="黑体" w:eastAsia="仿宋_GB2312"/>
          <w:color w:val="000000"/>
          <w:sz w:val="32"/>
          <w:szCs w:val="32"/>
        </w:rPr>
        <w:t>确定，承担我区粮食应急保障任务的企业。</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ascii="仿宋_GB2312" w:hAnsi="黑体" w:eastAsia="仿宋_GB2312"/>
          <w:color w:val="3D3D3D"/>
          <w:sz w:val="32"/>
          <w:szCs w:val="32"/>
        </w:rPr>
      </w:pPr>
      <w:r>
        <w:rPr>
          <w:rFonts w:hint="eastAsia" w:ascii="仿宋_GB2312" w:hAnsi="黑体" w:eastAsia="仿宋_GB2312"/>
          <w:color w:val="000000"/>
          <w:sz w:val="32"/>
          <w:szCs w:val="32"/>
        </w:rPr>
        <w:t>第三条</w:t>
      </w:r>
      <w:r>
        <w:rPr>
          <w:rFonts w:hint="eastAsia" w:eastAsia="仿宋_GB2312"/>
          <w:color w:val="000000"/>
          <w:sz w:val="32"/>
          <w:szCs w:val="32"/>
        </w:rPr>
        <w:t> </w:t>
      </w:r>
      <w:r>
        <w:rPr>
          <w:rFonts w:hint="eastAsia" w:ascii="仿宋_GB2312" w:hAnsi="MS Mincho" w:eastAsia="MS Mincho" w:cs="MS Mincho"/>
          <w:color w:val="000000"/>
          <w:sz w:val="32"/>
          <w:szCs w:val="32"/>
        </w:rPr>
        <w:t> </w:t>
      </w:r>
      <w:r>
        <w:rPr>
          <w:rFonts w:hint="eastAsia" w:ascii="仿宋_GB2312" w:hAnsi="黑体" w:eastAsia="仿宋_GB2312"/>
          <w:color w:val="000000"/>
          <w:sz w:val="32"/>
          <w:szCs w:val="32"/>
        </w:rPr>
        <w:t>粮食应急保障企业应具备以下基本条件：</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ascii="仿宋_GB2312" w:hAnsi="黑体" w:eastAsia="仿宋_GB2312"/>
          <w:color w:val="3D3D3D"/>
          <w:sz w:val="32"/>
          <w:szCs w:val="32"/>
        </w:rPr>
      </w:pPr>
      <w:r>
        <w:rPr>
          <w:rFonts w:hint="eastAsia" w:ascii="仿宋_GB2312" w:hAnsi="黑体" w:eastAsia="仿宋_GB2312"/>
          <w:color w:val="000000"/>
          <w:sz w:val="32"/>
          <w:szCs w:val="32"/>
        </w:rPr>
        <w:t>（一）未列入严重失信企业名单；</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ascii="仿宋_GB2312" w:hAnsi="黑体" w:eastAsia="仿宋_GB2312"/>
          <w:color w:val="3D3D3D"/>
          <w:sz w:val="32"/>
          <w:szCs w:val="32"/>
        </w:rPr>
      </w:pPr>
      <w:r>
        <w:rPr>
          <w:rFonts w:hint="eastAsia" w:ascii="仿宋_GB2312" w:hAnsi="黑体" w:eastAsia="仿宋_GB2312"/>
          <w:color w:val="000000"/>
          <w:sz w:val="32"/>
          <w:szCs w:val="32"/>
        </w:rPr>
        <w:t>（二）生产经营的粮食产品质量指标和食品安全指标应符合国家标准、行业标准且近一年内未发生重大及以上食品安全事故；</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ascii="仿宋_GB2312" w:hAnsi="黑体" w:eastAsia="仿宋_GB2312"/>
          <w:color w:val="3D3D3D"/>
          <w:sz w:val="32"/>
          <w:szCs w:val="32"/>
        </w:rPr>
      </w:pPr>
      <w:r>
        <w:rPr>
          <w:rFonts w:hint="eastAsia" w:ascii="仿宋_GB2312" w:hAnsi="黑体" w:eastAsia="仿宋_GB2312"/>
          <w:color w:val="000000"/>
          <w:sz w:val="32"/>
          <w:szCs w:val="32"/>
        </w:rPr>
        <w:t>（三）生产经营作业能确保粮食不受到污染；</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ascii="仿宋_GB2312" w:hAnsi="黑体" w:eastAsia="仿宋_GB2312"/>
          <w:color w:val="3D3D3D"/>
          <w:sz w:val="32"/>
          <w:szCs w:val="32"/>
        </w:rPr>
      </w:pPr>
      <w:r>
        <w:rPr>
          <w:rFonts w:hint="eastAsia" w:ascii="仿宋_GB2312" w:hAnsi="黑体" w:eastAsia="仿宋_GB2312"/>
          <w:color w:val="000000"/>
          <w:sz w:val="32"/>
          <w:szCs w:val="32"/>
        </w:rPr>
        <w:t>（四）近一年内未发生重大及以上安全生产事故。</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hint="eastAsia" w:ascii="仿宋_GB2312" w:hAnsi="黑体" w:eastAsia="仿宋_GB2312" w:cs="宋体"/>
          <w:color w:val="000000"/>
          <w:sz w:val="32"/>
          <w:szCs w:val="32"/>
        </w:rPr>
      </w:pPr>
      <w:r>
        <w:rPr>
          <w:rFonts w:hint="eastAsia" w:ascii="仿宋_GB2312" w:hAnsi="黑体" w:eastAsia="仿宋_GB2312"/>
          <w:color w:val="000000"/>
          <w:sz w:val="32"/>
          <w:szCs w:val="32"/>
        </w:rPr>
        <w:t>第四条</w:t>
      </w:r>
      <w:r>
        <w:rPr>
          <w:rFonts w:hint="eastAsia" w:eastAsia="仿宋_GB2312"/>
          <w:color w:val="000000"/>
          <w:sz w:val="32"/>
          <w:szCs w:val="32"/>
        </w:rPr>
        <w:t> </w:t>
      </w:r>
      <w:r>
        <w:rPr>
          <w:rFonts w:hint="eastAsia" w:ascii="仿宋_GB2312" w:hAnsi="MS Mincho" w:eastAsia="MS Mincho" w:cs="MS Mincho"/>
          <w:color w:val="000000"/>
          <w:sz w:val="32"/>
          <w:szCs w:val="32"/>
        </w:rPr>
        <w:t> </w:t>
      </w:r>
      <w:r>
        <w:rPr>
          <w:rFonts w:hint="eastAsia" w:ascii="仿宋_GB2312" w:hAnsi="黑体" w:eastAsia="仿宋_GB2312"/>
          <w:color w:val="000000"/>
          <w:sz w:val="32"/>
          <w:szCs w:val="32"/>
        </w:rPr>
        <w:t>粮食应急保障企业分为应急储运企业、应急加工企业、应急配送中心、应急供应</w:t>
      </w:r>
      <w:r>
        <w:rPr>
          <w:rFonts w:hint="eastAsia" w:ascii="仿宋_GB2312" w:hAnsi="黑体" w:eastAsia="仿宋_GB2312" w:cs="宋体"/>
          <w:color w:val="000000"/>
          <w:sz w:val="32"/>
          <w:szCs w:val="32"/>
        </w:rPr>
        <w:t>网点</w:t>
      </w:r>
      <w:r>
        <w:rPr>
          <w:rFonts w:hint="eastAsia" w:ascii="仿宋_GB2312" w:hAnsi="黑体" w:eastAsia="仿宋_GB2312" w:cs="宋体"/>
          <w:color w:val="000000"/>
          <w:sz w:val="32"/>
          <w:szCs w:val="32"/>
          <w:lang w:eastAsia="zh-CN"/>
        </w:rPr>
        <w:t>和应急保障中心五种</w:t>
      </w:r>
      <w:r>
        <w:rPr>
          <w:rFonts w:hint="eastAsia" w:ascii="仿宋_GB2312" w:hAnsi="黑体" w:eastAsia="仿宋_GB2312" w:cs="宋体"/>
          <w:color w:val="000000"/>
          <w:sz w:val="32"/>
          <w:szCs w:val="32"/>
        </w:rPr>
        <w:t>。</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ascii="仿宋_GB2312" w:hAnsi="黑体" w:eastAsia="仿宋_GB2312"/>
          <w:color w:val="3D3D3D"/>
          <w:sz w:val="32"/>
          <w:szCs w:val="32"/>
        </w:rPr>
      </w:pPr>
      <w:r>
        <w:rPr>
          <w:rFonts w:hint="eastAsia" w:ascii="仿宋_GB2312" w:hAnsi="黑体" w:eastAsia="仿宋_GB2312"/>
          <w:color w:val="000000"/>
          <w:sz w:val="32"/>
          <w:szCs w:val="32"/>
        </w:rPr>
        <w:t>（一）粮食应急储运企业应以承担区政府事权粮食收储轮换任务的企业为主；具备符合国家要求的原粮和成品粮储存仓库和设施；具有一定的运输能力（含日常可协调的运输能力），能够较好满足我区</w:t>
      </w:r>
      <w:r>
        <w:rPr>
          <w:rFonts w:hint="default" w:ascii="仿宋_GB2312" w:hAnsi="黑体" w:eastAsia="仿宋_GB2312"/>
          <w:color w:val="000000"/>
          <w:sz w:val="32"/>
          <w:szCs w:val="32"/>
          <w:highlight w:val="none"/>
          <w:lang w:val="en"/>
        </w:rPr>
        <w:t>粮油</w:t>
      </w:r>
      <w:r>
        <w:rPr>
          <w:rFonts w:hint="eastAsia" w:ascii="仿宋_GB2312" w:hAnsi="黑体" w:eastAsia="仿宋_GB2312"/>
          <w:color w:val="000000"/>
          <w:sz w:val="32"/>
          <w:szCs w:val="32"/>
          <w:highlight w:val="none"/>
        </w:rPr>
        <w:t>储</w:t>
      </w:r>
      <w:r>
        <w:rPr>
          <w:rFonts w:hint="eastAsia" w:ascii="仿宋_GB2312" w:hAnsi="黑体" w:eastAsia="仿宋_GB2312"/>
          <w:color w:val="000000"/>
          <w:sz w:val="32"/>
          <w:szCs w:val="32"/>
        </w:rPr>
        <w:t>备和运输需要。</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ascii="仿宋_GB2312" w:hAnsi="黑体" w:eastAsia="仿宋_GB2312"/>
          <w:color w:val="3D3D3D"/>
          <w:sz w:val="32"/>
          <w:szCs w:val="32"/>
        </w:rPr>
      </w:pPr>
      <w:r>
        <w:rPr>
          <w:rFonts w:hint="eastAsia" w:ascii="仿宋_GB2312" w:hAnsi="黑体" w:eastAsia="仿宋_GB2312"/>
          <w:color w:val="000000"/>
          <w:sz w:val="32"/>
          <w:szCs w:val="32"/>
        </w:rPr>
        <w:t>（</w:t>
      </w:r>
      <w:r>
        <w:rPr>
          <w:rFonts w:hint="eastAsia" w:ascii="仿宋_GB2312" w:hAnsi="黑体" w:eastAsia="仿宋_GB2312"/>
          <w:color w:val="000000"/>
          <w:sz w:val="32"/>
          <w:szCs w:val="32"/>
          <w:lang w:eastAsia="zh-CN"/>
        </w:rPr>
        <w:t>二</w:t>
      </w:r>
      <w:r>
        <w:rPr>
          <w:rFonts w:hint="eastAsia" w:ascii="仿宋_GB2312" w:hAnsi="黑体" w:eastAsia="仿宋_GB2312"/>
          <w:color w:val="000000"/>
          <w:sz w:val="32"/>
          <w:szCs w:val="32"/>
        </w:rPr>
        <w:t>）粮食应急加工企业应具备一定的粮食应急加工、储存和检化验能力。</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ascii="仿宋_GB2312" w:hAnsi="黑体" w:eastAsia="仿宋_GB2312"/>
          <w:color w:val="3D3D3D"/>
          <w:sz w:val="32"/>
          <w:szCs w:val="32"/>
        </w:rPr>
      </w:pPr>
      <w:r>
        <w:rPr>
          <w:rFonts w:hint="eastAsia" w:ascii="仿宋_GB2312" w:hAnsi="黑体" w:eastAsia="仿宋_GB2312"/>
          <w:color w:val="000000"/>
          <w:sz w:val="32"/>
          <w:szCs w:val="32"/>
        </w:rPr>
        <w:t>（</w:t>
      </w:r>
      <w:r>
        <w:rPr>
          <w:rFonts w:hint="eastAsia" w:ascii="仿宋_GB2312" w:hAnsi="黑体" w:eastAsia="仿宋_GB2312"/>
          <w:color w:val="000000"/>
          <w:sz w:val="32"/>
          <w:szCs w:val="32"/>
          <w:lang w:eastAsia="zh-CN"/>
        </w:rPr>
        <w:t>三</w:t>
      </w:r>
      <w:r>
        <w:rPr>
          <w:rFonts w:hint="eastAsia" w:ascii="仿宋_GB2312" w:hAnsi="黑体" w:eastAsia="仿宋_GB2312"/>
          <w:color w:val="000000"/>
          <w:sz w:val="32"/>
          <w:szCs w:val="32"/>
        </w:rPr>
        <w:t>）粮食应急配送中心应具备一定的配送能力，能够高效完成粮食定点配送任务。</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ascii="仿宋_GB2312" w:hAnsi="黑体" w:eastAsia="仿宋_GB2312"/>
          <w:color w:val="3D3D3D"/>
          <w:sz w:val="32"/>
          <w:szCs w:val="32"/>
        </w:rPr>
      </w:pPr>
      <w:r>
        <w:rPr>
          <w:rFonts w:hint="eastAsia" w:ascii="仿宋_GB2312" w:hAnsi="黑体" w:eastAsia="仿宋_GB2312"/>
          <w:color w:val="000000"/>
          <w:sz w:val="32"/>
          <w:szCs w:val="32"/>
        </w:rPr>
        <w:t>（</w:t>
      </w:r>
      <w:r>
        <w:rPr>
          <w:rFonts w:hint="eastAsia" w:ascii="仿宋_GB2312" w:hAnsi="黑体" w:eastAsia="仿宋_GB2312"/>
          <w:color w:val="000000"/>
          <w:sz w:val="32"/>
          <w:szCs w:val="32"/>
          <w:lang w:eastAsia="zh-CN"/>
        </w:rPr>
        <w:t>四</w:t>
      </w:r>
      <w:r>
        <w:rPr>
          <w:rFonts w:hint="eastAsia" w:ascii="仿宋_GB2312" w:hAnsi="黑体" w:eastAsia="仿宋_GB2312"/>
          <w:color w:val="000000"/>
          <w:sz w:val="32"/>
          <w:szCs w:val="32"/>
        </w:rPr>
        <w:t>）粮食应急供应网点应位于物流配送和居民采购均较为便利的位置，每个乡镇（街道）至少有1个粮食应急供应网点、每3万人至少有1个粮食应急供应网点。粮食应急供应网点销售的粮油产品应明码标价，仓储能力能够满足应急供应需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黑体" w:eastAsia="仿宋_GB2312" w:cs="宋体"/>
          <w:color w:val="000000"/>
          <w:kern w:val="0"/>
          <w:sz w:val="32"/>
          <w:szCs w:val="32"/>
          <w:lang w:val="en-US" w:eastAsia="zh-CN" w:bidi="ar-SA"/>
        </w:rPr>
      </w:pPr>
      <w:r>
        <w:rPr>
          <w:rFonts w:hint="eastAsia" w:ascii="仿宋_GB2312" w:hAnsi="黑体" w:eastAsia="仿宋_GB2312" w:cs="宋体"/>
          <w:color w:val="000000"/>
          <w:kern w:val="0"/>
          <w:sz w:val="32"/>
          <w:szCs w:val="32"/>
          <w:lang w:val="en-US" w:eastAsia="zh-CN" w:bidi="ar-SA"/>
        </w:rPr>
        <w:t>（五）粮食应急保障中心应具备粮油仓储、加工等多种功能；具备一定规模的成品粮油储备库存和应急调度能力。</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黑体" w:eastAsia="仿宋_GB2312" w:cs="宋体"/>
          <w:color w:val="000000"/>
          <w:kern w:val="0"/>
          <w:sz w:val="32"/>
          <w:szCs w:val="32"/>
          <w:lang w:val="en-US" w:eastAsia="zh-CN" w:bidi="ar-SA"/>
        </w:rPr>
      </w:pPr>
      <w:r>
        <w:rPr>
          <w:rFonts w:hint="eastAsia" w:ascii="仿宋_GB2312" w:hAnsi="黑体" w:eastAsia="仿宋_GB2312" w:cs="宋体"/>
          <w:color w:val="000000"/>
          <w:kern w:val="0"/>
          <w:sz w:val="32"/>
          <w:szCs w:val="32"/>
          <w:lang w:val="en-US" w:eastAsia="zh-CN" w:bidi="ar-SA"/>
        </w:rPr>
        <w:t>第五条 区粮食应急保障企业的选取、核定、备案等工作按照市粮食和物资储备局要求结合我区实际开展。区发展改革委、区粮食中心每年进行全覆盖核查，并开展1次专题调研，了解粮食应急保障企业工作情况，听取意见建议，在职责范围内协调解决困难。</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hint="eastAsia" w:ascii="仿宋_GB2312" w:hAnsi="黑体" w:eastAsia="仿宋_GB2312"/>
          <w:color w:val="000000"/>
          <w:sz w:val="32"/>
          <w:szCs w:val="32"/>
        </w:rPr>
      </w:pPr>
      <w:r>
        <w:rPr>
          <w:rFonts w:hint="eastAsia" w:ascii="仿宋_GB2312" w:hAnsi="黑体" w:eastAsia="仿宋_GB2312" w:cs="宋体"/>
          <w:color w:val="000000"/>
          <w:kern w:val="0"/>
          <w:sz w:val="32"/>
          <w:szCs w:val="32"/>
          <w:lang w:val="en-US" w:eastAsia="zh-CN" w:bidi="ar-SA"/>
        </w:rPr>
        <w:t xml:space="preserve">第六条 </w:t>
      </w:r>
      <w:r>
        <w:rPr>
          <w:rFonts w:hint="eastAsia" w:ascii="仿宋_GB2312" w:hAnsi="黑体" w:eastAsia="仿宋_GB2312"/>
          <w:color w:val="000000"/>
          <w:sz w:val="32"/>
          <w:szCs w:val="32"/>
        </w:rPr>
        <w:t>区</w:t>
      </w:r>
      <w:r>
        <w:rPr>
          <w:rFonts w:hint="eastAsia" w:ascii="仿宋_GB2312" w:hAnsi="黑体" w:eastAsia="仿宋_GB2312"/>
          <w:color w:val="000000"/>
          <w:sz w:val="32"/>
          <w:szCs w:val="32"/>
          <w:lang w:eastAsia="zh-CN"/>
        </w:rPr>
        <w:t>发展改革委</w:t>
      </w:r>
      <w:r>
        <w:rPr>
          <w:rFonts w:hint="eastAsia" w:ascii="仿宋_GB2312" w:hAnsi="黑体" w:eastAsia="仿宋_GB2312"/>
          <w:color w:val="000000"/>
          <w:sz w:val="32"/>
          <w:szCs w:val="32"/>
        </w:rPr>
        <w:t>与选定的粮食应急保障企业签订《粮食应急保障协议书》，并授予牌匾。选定的粮食应急保障企业名单等信息</w:t>
      </w:r>
      <w:r>
        <w:rPr>
          <w:rFonts w:hint="eastAsia" w:ascii="仿宋_GB2312" w:hAnsi="黑体" w:eastAsia="仿宋_GB2312"/>
          <w:color w:val="000000"/>
          <w:sz w:val="32"/>
          <w:szCs w:val="32"/>
          <w:lang w:eastAsia="zh-CN"/>
        </w:rPr>
        <w:t>按要求进行</w:t>
      </w:r>
      <w:r>
        <w:rPr>
          <w:rFonts w:hint="eastAsia" w:ascii="仿宋_GB2312" w:hAnsi="黑体" w:eastAsia="仿宋_GB2312"/>
          <w:color w:val="000000"/>
          <w:sz w:val="32"/>
          <w:szCs w:val="32"/>
        </w:rPr>
        <w:t>公开。</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hint="eastAsia" w:ascii="仿宋_GB2312" w:hAnsi="黑体" w:eastAsia="仿宋_GB2312"/>
          <w:color w:val="00B050"/>
          <w:sz w:val="32"/>
          <w:szCs w:val="32"/>
          <w:highlight w:val="none"/>
        </w:rPr>
      </w:pPr>
      <w:r>
        <w:rPr>
          <w:rFonts w:hint="eastAsia" w:ascii="仿宋_GB2312" w:hAnsi="黑体" w:eastAsia="仿宋_GB2312"/>
          <w:color w:val="auto"/>
          <w:sz w:val="32"/>
          <w:szCs w:val="32"/>
        </w:rPr>
        <w:t>第</w:t>
      </w:r>
      <w:r>
        <w:rPr>
          <w:rFonts w:hint="eastAsia" w:ascii="仿宋_GB2312" w:hAnsi="黑体" w:eastAsia="仿宋_GB2312"/>
          <w:color w:val="auto"/>
          <w:sz w:val="32"/>
          <w:szCs w:val="32"/>
          <w:lang w:eastAsia="zh-CN"/>
        </w:rPr>
        <w:t>七</w:t>
      </w:r>
      <w:r>
        <w:rPr>
          <w:rFonts w:hint="eastAsia" w:ascii="仿宋_GB2312" w:hAnsi="黑体" w:eastAsia="仿宋_GB2312"/>
          <w:color w:val="auto"/>
          <w:sz w:val="32"/>
          <w:szCs w:val="32"/>
        </w:rPr>
        <w:t>条</w:t>
      </w:r>
      <w:r>
        <w:rPr>
          <w:rFonts w:hint="eastAsia" w:eastAsia="仿宋_GB2312"/>
          <w:color w:val="auto"/>
          <w:sz w:val="32"/>
          <w:szCs w:val="32"/>
        </w:rPr>
        <w:t> </w:t>
      </w:r>
      <w:r>
        <w:rPr>
          <w:rFonts w:hint="eastAsia" w:ascii="仿宋_GB2312" w:hAnsi="MS Mincho" w:eastAsia="MS Mincho" w:cs="MS Mincho"/>
          <w:color w:val="auto"/>
          <w:sz w:val="32"/>
          <w:szCs w:val="32"/>
        </w:rPr>
        <w:t> </w:t>
      </w:r>
      <w:r>
        <w:rPr>
          <w:rFonts w:hint="eastAsia" w:ascii="仿宋_GB2312" w:hAnsi="黑体" w:eastAsia="仿宋_GB2312"/>
          <w:color w:val="auto"/>
          <w:sz w:val="32"/>
          <w:szCs w:val="32"/>
        </w:rPr>
        <w:t>区</w:t>
      </w:r>
      <w:r>
        <w:rPr>
          <w:rFonts w:hint="eastAsia" w:ascii="仿宋_GB2312" w:hAnsi="黑体" w:eastAsia="仿宋_GB2312"/>
          <w:color w:val="auto"/>
          <w:sz w:val="32"/>
          <w:szCs w:val="32"/>
          <w:lang w:eastAsia="zh-CN"/>
        </w:rPr>
        <w:t>发展改革委、区粮食中心于</w:t>
      </w:r>
      <w:r>
        <w:rPr>
          <w:rFonts w:hint="eastAsia" w:ascii="仿宋_GB2312" w:hAnsi="黑体" w:eastAsia="仿宋_GB2312"/>
          <w:color w:val="auto"/>
          <w:sz w:val="32"/>
          <w:szCs w:val="32"/>
        </w:rPr>
        <w:t>每季度末通过粮食应急保障信息系统，更新粮食应急保障企业信息或对企业进行调整（新增或退出）。其他时间段，有企业信息更新或调整需求的，书面请示市</w:t>
      </w:r>
      <w:r>
        <w:rPr>
          <w:rFonts w:hint="eastAsia" w:ascii="仿宋_GB2312" w:hAnsi="黑体" w:eastAsia="仿宋_GB2312"/>
          <w:color w:val="auto"/>
          <w:sz w:val="32"/>
          <w:szCs w:val="32"/>
          <w:lang w:eastAsia="zh-CN"/>
        </w:rPr>
        <w:t>粮食和物资储备局</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经</w:t>
      </w:r>
      <w:r>
        <w:rPr>
          <w:rFonts w:hint="eastAsia" w:ascii="仿宋_GB2312" w:hAnsi="黑体" w:eastAsia="仿宋_GB2312"/>
          <w:color w:val="auto"/>
          <w:sz w:val="32"/>
          <w:szCs w:val="32"/>
        </w:rPr>
        <w:t>审核</w:t>
      </w:r>
      <w:r>
        <w:rPr>
          <w:rFonts w:hint="eastAsia" w:ascii="仿宋_GB2312" w:hAnsi="黑体" w:eastAsia="仿宋_GB2312"/>
          <w:color w:val="auto"/>
          <w:sz w:val="32"/>
          <w:szCs w:val="32"/>
          <w:lang w:eastAsia="zh-CN"/>
        </w:rPr>
        <w:t>并报</w:t>
      </w:r>
      <w:r>
        <w:rPr>
          <w:rFonts w:hint="eastAsia" w:ascii="仿宋_GB2312" w:hAnsi="黑体" w:eastAsia="仿宋_GB2312"/>
          <w:color w:val="auto"/>
          <w:sz w:val="32"/>
          <w:szCs w:val="32"/>
        </w:rPr>
        <w:t>国家粮食和物资储备局同意后</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登录粮食应急保障信息系统进行操作。</w:t>
      </w:r>
      <w:r>
        <w:rPr>
          <w:rFonts w:hint="eastAsia" w:ascii="仿宋_GB2312" w:hAnsi="黑体" w:eastAsia="仿宋_GB2312"/>
          <w:color w:val="000000"/>
          <w:sz w:val="32"/>
          <w:szCs w:val="32"/>
          <w:highlight w:val="none"/>
        </w:rPr>
        <w:t>粮食应急保障企业</w:t>
      </w:r>
      <w:r>
        <w:rPr>
          <w:rFonts w:hint="eastAsia" w:ascii="仿宋_GB2312" w:hAnsi="黑体" w:eastAsia="仿宋_GB2312"/>
          <w:color w:val="000000"/>
          <w:sz w:val="32"/>
          <w:szCs w:val="32"/>
          <w:highlight w:val="none"/>
          <w:lang w:eastAsia="zh-CN"/>
        </w:rPr>
        <w:t>在区</w:t>
      </w:r>
      <w:r>
        <w:rPr>
          <w:rFonts w:hint="eastAsia" w:ascii="仿宋_GB2312" w:hAnsi="黑体" w:eastAsia="仿宋_GB2312"/>
          <w:color w:val="auto"/>
          <w:sz w:val="32"/>
          <w:szCs w:val="32"/>
          <w:highlight w:val="none"/>
          <w:lang w:eastAsia="zh-CN"/>
        </w:rPr>
        <w:t>发展改革委、区粮食中心指导下，</w:t>
      </w:r>
      <w:r>
        <w:rPr>
          <w:rFonts w:hint="eastAsia" w:ascii="仿宋_GB2312" w:hAnsi="黑体" w:eastAsia="仿宋_GB2312"/>
          <w:color w:val="000000"/>
          <w:sz w:val="32"/>
          <w:szCs w:val="32"/>
          <w:highlight w:val="none"/>
        </w:rPr>
        <w:t>用好国家及我市有关信息化平台</w:t>
      </w:r>
      <w:r>
        <w:rPr>
          <w:rFonts w:hint="eastAsia" w:ascii="仿宋_GB2312" w:hAnsi="黑体" w:eastAsia="仿宋_GB2312"/>
          <w:color w:val="000000"/>
          <w:sz w:val="32"/>
          <w:szCs w:val="32"/>
          <w:highlight w:val="none"/>
          <w:lang w:eastAsia="zh-CN"/>
        </w:rPr>
        <w:t>，并提供相关数据。</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ascii="仿宋_GB2312" w:hAnsi="黑体" w:eastAsia="仿宋_GB2312"/>
          <w:color w:val="auto"/>
          <w:sz w:val="32"/>
          <w:szCs w:val="32"/>
        </w:rPr>
      </w:pPr>
      <w:r>
        <w:rPr>
          <w:rFonts w:hint="eastAsia" w:ascii="仿宋_GB2312" w:hAnsi="黑体" w:eastAsia="仿宋_GB2312"/>
          <w:color w:val="auto"/>
          <w:sz w:val="32"/>
          <w:szCs w:val="32"/>
        </w:rPr>
        <w:t>第</w:t>
      </w:r>
      <w:r>
        <w:rPr>
          <w:rFonts w:hint="eastAsia" w:ascii="仿宋_GB2312" w:hAnsi="黑体" w:eastAsia="仿宋_GB2312"/>
          <w:color w:val="auto"/>
          <w:sz w:val="32"/>
          <w:szCs w:val="32"/>
          <w:lang w:eastAsia="zh-CN"/>
        </w:rPr>
        <w:t>八</w:t>
      </w:r>
      <w:r>
        <w:rPr>
          <w:rFonts w:hint="eastAsia" w:ascii="仿宋_GB2312" w:hAnsi="黑体" w:eastAsia="仿宋_GB2312"/>
          <w:color w:val="auto"/>
          <w:sz w:val="32"/>
          <w:szCs w:val="32"/>
        </w:rPr>
        <w:t>条</w:t>
      </w:r>
      <w:r>
        <w:rPr>
          <w:rFonts w:hint="eastAsia" w:eastAsia="仿宋_GB2312"/>
          <w:color w:val="auto"/>
          <w:sz w:val="32"/>
          <w:szCs w:val="32"/>
        </w:rPr>
        <w:t> </w:t>
      </w:r>
      <w:r>
        <w:rPr>
          <w:rFonts w:hint="eastAsia" w:ascii="仿宋_GB2312" w:hAnsi="MS Mincho" w:eastAsia="MS Mincho" w:cs="MS Mincho"/>
          <w:color w:val="auto"/>
          <w:sz w:val="32"/>
          <w:szCs w:val="32"/>
        </w:rPr>
        <w:t> </w:t>
      </w:r>
      <w:r>
        <w:rPr>
          <w:rFonts w:hint="eastAsia" w:ascii="仿宋_GB2312" w:hAnsi="黑体" w:eastAsia="仿宋_GB2312"/>
          <w:color w:val="auto"/>
          <w:sz w:val="32"/>
          <w:szCs w:val="32"/>
        </w:rPr>
        <w:t>粮食应急保障企业平时应遵守粮食生产、流通、储备各项规定，按市场化运作，自主经营、自负盈亏，出现涉及粮食应急保障的重大变动时应及时报告。启动粮食应急预案后，粮食应急保障企业应严格遵守《粮食应急保障协议书》约定的责任和义务，在有关部门的统一安排调度下，完成各项粮食应急保障任务。法律法规另有规定的，从其规定。</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ascii="仿宋_GB2312" w:hAnsi="黑体" w:eastAsia="仿宋_GB2312"/>
          <w:color w:val="auto"/>
          <w:sz w:val="32"/>
          <w:szCs w:val="32"/>
        </w:rPr>
      </w:pPr>
      <w:r>
        <w:rPr>
          <w:rFonts w:hint="eastAsia" w:ascii="仿宋_GB2312" w:hAnsi="黑体" w:eastAsia="仿宋_GB2312"/>
          <w:color w:val="auto"/>
          <w:sz w:val="32"/>
          <w:szCs w:val="32"/>
        </w:rPr>
        <w:t>第</w:t>
      </w:r>
      <w:r>
        <w:rPr>
          <w:rFonts w:hint="eastAsia" w:ascii="仿宋_GB2312" w:hAnsi="黑体" w:eastAsia="仿宋_GB2312"/>
          <w:color w:val="auto"/>
          <w:sz w:val="32"/>
          <w:szCs w:val="32"/>
          <w:lang w:eastAsia="zh-CN"/>
        </w:rPr>
        <w:t>九</w:t>
      </w:r>
      <w:r>
        <w:rPr>
          <w:rFonts w:hint="eastAsia" w:ascii="仿宋_GB2312" w:hAnsi="黑体" w:eastAsia="仿宋_GB2312"/>
          <w:color w:val="auto"/>
          <w:sz w:val="32"/>
          <w:szCs w:val="32"/>
        </w:rPr>
        <w:t>条</w:t>
      </w:r>
      <w:r>
        <w:rPr>
          <w:rFonts w:hint="eastAsia" w:eastAsia="仿宋_GB2312"/>
          <w:color w:val="auto"/>
          <w:sz w:val="32"/>
          <w:szCs w:val="32"/>
        </w:rPr>
        <w:t> </w:t>
      </w:r>
      <w:r>
        <w:rPr>
          <w:rFonts w:hint="eastAsia" w:eastAsia="仿宋_GB2312"/>
          <w:color w:val="auto"/>
          <w:sz w:val="32"/>
          <w:szCs w:val="32"/>
          <w:lang w:val="en-US" w:eastAsia="zh-CN"/>
        </w:rPr>
        <w:t xml:space="preserve"> </w:t>
      </w:r>
      <w:r>
        <w:rPr>
          <w:rFonts w:hint="eastAsia" w:ascii="仿宋_GB2312" w:hAnsi="黑体" w:eastAsia="仿宋_GB2312"/>
          <w:color w:val="auto"/>
          <w:sz w:val="32"/>
          <w:szCs w:val="32"/>
        </w:rPr>
        <w:t>对在处置粮食应急状态中作出突出贡献的粮食应急保障企业，根据有关规定给予表彰或奖励。对在工作中违反有关规定、造成严重后果的企业，依据有关法律、法规予以惩处。</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ascii="仿宋_GB2312" w:hAnsi="黑体" w:eastAsia="仿宋_GB2312"/>
          <w:color w:val="auto"/>
          <w:sz w:val="32"/>
          <w:szCs w:val="32"/>
        </w:rPr>
      </w:pPr>
      <w:r>
        <w:rPr>
          <w:rFonts w:hint="eastAsia" w:ascii="仿宋_GB2312" w:hAnsi="黑体" w:eastAsia="仿宋_GB2312"/>
          <w:color w:val="auto"/>
          <w:sz w:val="32"/>
          <w:szCs w:val="32"/>
        </w:rPr>
        <w:t>第十条</w:t>
      </w:r>
      <w:r>
        <w:rPr>
          <w:rFonts w:hint="eastAsia" w:eastAsia="仿宋_GB2312"/>
          <w:color w:val="auto"/>
          <w:sz w:val="32"/>
          <w:szCs w:val="32"/>
          <w:lang w:val="en-US" w:eastAsia="zh-CN"/>
        </w:rPr>
        <w:t xml:space="preserve">  </w:t>
      </w:r>
      <w:r>
        <w:rPr>
          <w:rFonts w:hint="eastAsia" w:ascii="仿宋_GB2312" w:hAnsi="黑体" w:eastAsia="仿宋_GB2312"/>
          <w:color w:val="auto"/>
          <w:sz w:val="32"/>
          <w:szCs w:val="32"/>
        </w:rPr>
        <w:t>本细则自</w:t>
      </w:r>
      <w:r>
        <w:rPr>
          <w:rFonts w:hint="eastAsia" w:ascii="仿宋_GB2312" w:hAnsi="黑体" w:eastAsia="仿宋_GB2312"/>
          <w:color w:val="auto"/>
          <w:sz w:val="32"/>
          <w:szCs w:val="32"/>
          <w:lang w:eastAsia="zh-CN"/>
        </w:rPr>
        <w:t>印发之日</w:t>
      </w:r>
      <w:r>
        <w:rPr>
          <w:rFonts w:hint="eastAsia" w:ascii="仿宋_GB2312" w:hAnsi="黑体" w:eastAsia="仿宋_GB2312"/>
          <w:color w:val="auto"/>
          <w:sz w:val="32"/>
          <w:szCs w:val="32"/>
        </w:rPr>
        <w:t>起施行，有效期5年。</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hint="eastAsia" w:ascii="仿宋_GB2312" w:hAnsi="黑体" w:eastAsia="仿宋_GB2312"/>
          <w:color w:val="auto"/>
          <w:sz w:val="32"/>
          <w:szCs w:val="32"/>
        </w:rPr>
      </w:pP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hint="default" w:ascii="仿宋_GB2312" w:hAnsi="黑体" w:eastAsia="仿宋_GB2312"/>
          <w:color w:val="000000"/>
          <w:sz w:val="32"/>
          <w:szCs w:val="32"/>
          <w:lang w:val="en-US" w:eastAsia="zh-CN"/>
        </w:rPr>
      </w:pP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hint="default" w:ascii="仿宋_GB2312" w:hAnsi="黑体" w:eastAsia="仿宋_GB2312"/>
          <w:color w:val="000000"/>
          <w:sz w:val="32"/>
          <w:szCs w:val="32"/>
          <w:lang w:val="en-US" w:eastAsia="zh-CN"/>
        </w:rPr>
      </w:pP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08" w:firstLineChars="190"/>
        <w:jc w:val="both"/>
        <w:textAlignment w:val="auto"/>
        <w:rPr>
          <w:rFonts w:hint="default" w:ascii="仿宋_GB2312" w:hAnsi="黑体" w:eastAsia="仿宋_GB2312"/>
          <w:color w:val="000000"/>
          <w:sz w:val="32"/>
          <w:szCs w:val="32"/>
          <w:lang w:val="en-US" w:eastAsia="zh-CN"/>
        </w:rPr>
      </w:pPr>
    </w:p>
    <w:p>
      <w:pPr>
        <w:pStyle w:val="5"/>
        <w:shd w:val="clear" w:color="auto" w:fill="FFFFFF"/>
        <w:spacing w:before="0" w:beforeAutospacing="0" w:after="0" w:afterAutospacing="0" w:line="520" w:lineRule="exact"/>
        <w:jc w:val="both"/>
        <w:rPr>
          <w:rFonts w:hint="default" w:ascii="仿宋_GB2312" w:hAnsi="黑体" w:eastAsia="仿宋_GB2312"/>
          <w:color w:val="000000"/>
          <w:sz w:val="32"/>
          <w:szCs w:val="32"/>
          <w:lang w:val="en-US" w:eastAsia="zh-CN"/>
        </w:rPr>
      </w:pPr>
    </w:p>
    <w:p>
      <w:pPr>
        <w:pStyle w:val="5"/>
        <w:shd w:val="clear" w:color="auto" w:fill="FFFFFF"/>
        <w:spacing w:before="0" w:beforeAutospacing="0" w:after="0" w:afterAutospacing="0" w:line="520" w:lineRule="exact"/>
        <w:ind w:firstLine="608" w:firstLineChars="190"/>
        <w:jc w:val="both"/>
        <w:rPr>
          <w:rFonts w:hint="default" w:ascii="仿宋_GB2312" w:hAnsi="黑体" w:eastAsia="仿宋_GB2312"/>
          <w:color w:val="000000"/>
          <w:sz w:val="32"/>
          <w:szCs w:val="32"/>
          <w:lang w:val="en-US" w:eastAsia="zh-CN"/>
        </w:rPr>
      </w:pPr>
    </w:p>
    <w:p>
      <w:pPr>
        <w:spacing w:line="460" w:lineRule="exact"/>
        <w:rPr>
          <w:rFonts w:hint="eastAsia"/>
          <w:sz w:val="28"/>
          <w:szCs w:val="28"/>
        </w:rPr>
      </w:pPr>
      <w:r>
        <w:rPr>
          <w:rFonts w:hint="eastAsia"/>
          <w:sz w:val="28"/>
          <w:szCs w:val="28"/>
        </w:rPr>
        <w:pict>
          <v:line id="直线 1033" o:spid="_x0000_s1031" o:spt="20" style="position:absolute;left:0pt;margin-left:-5.25pt;margin-top:2.6pt;height:0pt;width:446.25pt;z-index:251669504;mso-width-relative:page;mso-height-relative:page;" filled="f" stroked="t" coordsize="21600,21600" o:gfxdata="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eEKAFdQA&#10;AAAHAQAADwAAAAAAAAABACAAAAA4AAAAZHJzL2Rvd25yZXYueG1sUEsBAhQAFAAAAAgAh07iQFV3&#10;J63UAQAAlAMAAA4AAAAAAAAAAQAgAAAAOQEAAGRycy9lMm9Eb2MueG1sUEsFBgAAAAAGAAYAWQEA&#10;AH8FAAAAAA==&#10;">
            <v:path arrowok="t"/>
            <v:fill on="f" focussize="0,0"/>
            <v:stroke weight="1.5pt" joinstyle="round"/>
            <v:imagedata o:title=""/>
            <o:lock v:ext="edit" aspectratio="f"/>
          </v:line>
        </w:pict>
      </w:r>
      <w:r>
        <w:rPr>
          <w:rFonts w:hint="eastAsia" w:eastAsia="仿宋_GB2312"/>
          <w:sz w:val="28"/>
          <w:szCs w:val="28"/>
        </w:rPr>
        <w:t xml:space="preserve">蓟州区发展和改革委员会办公室 </w:t>
      </w:r>
      <w:r>
        <w:rPr>
          <w:rFonts w:eastAsia="仿宋_GB2312"/>
          <w:sz w:val="28"/>
          <w:szCs w:val="28"/>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22</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日印发</w:t>
      </w:r>
    </w:p>
    <w:p>
      <w:pPr>
        <w:spacing w:line="460" w:lineRule="exact"/>
        <w:rPr>
          <w:rFonts w:ascii="仿宋_GB2312" w:hAnsi="黑体" w:eastAsia="仿宋_GB2312"/>
          <w:sz w:val="32"/>
          <w:szCs w:val="32"/>
        </w:rPr>
      </w:pPr>
      <w:r>
        <w:rPr>
          <w:rFonts w:hint="eastAsia"/>
        </w:rPr>
        <w:pict>
          <v:line id="直线 1034" o:spid="_x0000_s1032" o:spt="20" style="position:absolute;left:0pt;margin-left:-5.25pt;margin-top:2pt;height:0pt;width:446.25pt;z-index:251670528;mso-width-relative:page;mso-height-relative:page;" filled="f" stroked="t" coordsize="21600,21600" o:gfxdata="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i4Ju1dQA&#10;AAAHAQAADwAAAAAAAAABACAAAAA4AAAAZHJzL2Rvd25yZXYueG1sUEsBAhQAFAAAAAgAh07iQJ25&#10;uvjUAQAAlAMAAA4AAAAAAAAAAQAgAAAAOQEAAGRycy9lMm9Eb2MueG1sUEsFBgAAAAAGAAYAWQEA&#10;AH8FAAAAAA==&#10;">
            <v:path arrowok="t"/>
            <v:fill on="f" focussize="0,0"/>
            <v:stroke weight="1.5pt" joinstyle="round"/>
            <v:imagedata o:title=""/>
            <o:lock v:ext="edit" aspectratio="f"/>
          </v:line>
        </w:pict>
      </w:r>
    </w:p>
    <w:sectPr>
      <w:footerReference r:id="rId3" w:type="default"/>
      <w:pgSz w:w="11906" w:h="16838"/>
      <w:pgMar w:top="1985"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S Mincho">
    <w:altName w:val="Droid Sans Japanese"/>
    <w:panose1 w:val="02020609040205080304"/>
    <w:charset w:val="80"/>
    <w:family w:val="modern"/>
    <w:pitch w:val="default"/>
    <w:sig w:usb0="00000000" w:usb1="00000000" w:usb2="00000010" w:usb3="00000000" w:csb0="0002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 w:name="Droid Sans Japanese">
    <w:panose1 w:val="020B0502000000000001"/>
    <w:charset w:val="00"/>
    <w:family w:val="auto"/>
    <w:pitch w:val="default"/>
    <w:sig w:usb0="80000000" w:usb1="0807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312813"/>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4548"/>
    <w:rsid w:val="0000317C"/>
    <w:rsid w:val="00051E9A"/>
    <w:rsid w:val="00135647"/>
    <w:rsid w:val="002913EF"/>
    <w:rsid w:val="00355EE2"/>
    <w:rsid w:val="003C4D61"/>
    <w:rsid w:val="005B7023"/>
    <w:rsid w:val="00615A3A"/>
    <w:rsid w:val="006211F6"/>
    <w:rsid w:val="00675DF0"/>
    <w:rsid w:val="00761EB8"/>
    <w:rsid w:val="00784FEB"/>
    <w:rsid w:val="008A4294"/>
    <w:rsid w:val="008F08E3"/>
    <w:rsid w:val="009557D4"/>
    <w:rsid w:val="00A04548"/>
    <w:rsid w:val="00A33B79"/>
    <w:rsid w:val="00A974E4"/>
    <w:rsid w:val="00B763EB"/>
    <w:rsid w:val="00CF6536"/>
    <w:rsid w:val="00D42385"/>
    <w:rsid w:val="00D84F4E"/>
    <w:rsid w:val="00E460FF"/>
    <w:rsid w:val="23BF19DC"/>
    <w:rsid w:val="27DF10E6"/>
    <w:rsid w:val="2BBD835A"/>
    <w:rsid w:val="3AED27CA"/>
    <w:rsid w:val="3FD35962"/>
    <w:rsid w:val="46F463D5"/>
    <w:rsid w:val="5DDA9146"/>
    <w:rsid w:val="5F5F2EF0"/>
    <w:rsid w:val="63FFD72F"/>
    <w:rsid w:val="75BAE40A"/>
    <w:rsid w:val="797C15E0"/>
    <w:rsid w:val="7BC366D2"/>
    <w:rsid w:val="7BF381D7"/>
    <w:rsid w:val="7C878DDE"/>
    <w:rsid w:val="7CBA548B"/>
    <w:rsid w:val="7E9BFCE7"/>
    <w:rsid w:val="7FED5C96"/>
    <w:rsid w:val="97C7D64E"/>
    <w:rsid w:val="A86EDFEC"/>
    <w:rsid w:val="AE6BB497"/>
    <w:rsid w:val="AEFF546C"/>
    <w:rsid w:val="BAFF75AF"/>
    <w:rsid w:val="CDCA9C2F"/>
    <w:rsid w:val="F6D62AD5"/>
    <w:rsid w:val="FAFB4B40"/>
    <w:rsid w:val="FEBF7280"/>
    <w:rsid w:val="FEC4A287"/>
    <w:rsid w:val="FEF7BD29"/>
    <w:rsid w:val="FEFDB033"/>
    <w:rsid w:val="FF3F9289"/>
    <w:rsid w:val="FFFF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304</Words>
  <Characters>1737</Characters>
  <Lines>14</Lines>
  <Paragraphs>4</Paragraphs>
  <TotalTime>1</TotalTime>
  <ScaleCrop>false</ScaleCrop>
  <LinksUpToDate>false</LinksUpToDate>
  <CharactersWithSpaces>2037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2022-08-16T01:44:00Z</dcterms:created>
  <dc:creator>Windows 用户</dc:creator>
  <cp:lastModifiedBy>发改委</cp:lastModifiedBy>
  <cp:lastPrinted>2022-10-12T23:28:00Z</cp:lastPrinted>
  <dcterms:modified xsi:type="dcterms:W3CDTF">2022-10-12T15:44:53Z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