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FB0D8">
      <w:pPr>
        <w:pStyle w:val="2"/>
        <w:keepNext w:val="0"/>
        <w:keepLines w:val="0"/>
        <w:widowControl/>
        <w:suppressLineNumbers w:val="0"/>
        <w:shd w:val="clear" w:fill="FFFFFF"/>
        <w:spacing w:before="0" w:beforeAutospacing="0" w:line="420" w:lineRule="atLeast"/>
        <w:ind w:left="0" w:firstLine="0"/>
        <w:jc w:val="center"/>
        <w:rPr>
          <w:rFonts w:hint="default" w:ascii="sans-serif" w:hAnsi="sans-serif" w:eastAsia="sans-serif" w:cs="sans-serif"/>
          <w:i w:val="0"/>
          <w:iCs w:val="0"/>
          <w:caps w:val="0"/>
          <w:color w:val="000000"/>
          <w:spacing w:val="0"/>
          <w:sz w:val="43"/>
          <w:szCs w:val="43"/>
        </w:rPr>
      </w:pPr>
      <w:r>
        <w:rPr>
          <w:rFonts w:hint="eastAsia" w:ascii="宋体" w:hAnsi="宋体" w:eastAsia="宋体" w:cs="宋体"/>
          <w:i w:val="0"/>
          <w:iCs w:val="0"/>
          <w:caps w:val="0"/>
          <w:color w:val="333333"/>
          <w:spacing w:val="0"/>
          <w:sz w:val="43"/>
          <w:szCs w:val="43"/>
          <w:shd w:val="clear" w:fill="FFFFFF"/>
        </w:rPr>
        <w:t>公安蓟州分局关于于桥水库南路实施全时段中、重型货运车辆禁行的通告</w:t>
      </w:r>
    </w:p>
    <w:p w14:paraId="273166E6">
      <w:pPr>
        <w:pStyle w:val="2"/>
        <w:keepNext w:val="0"/>
        <w:keepLines w:val="0"/>
        <w:widowControl/>
        <w:suppressLineNumbers w:val="0"/>
        <w:shd w:val="clear" w:fill="FFFFFF"/>
        <w:spacing w:line="525" w:lineRule="atLeast"/>
        <w:ind w:left="0" w:firstLine="630"/>
        <w:rPr>
          <w:rFonts w:hint="default" w:ascii="sans-serif" w:hAnsi="sans-serif" w:eastAsia="sans-serif" w:cs="sans-serif"/>
          <w:i w:val="0"/>
          <w:iCs w:val="0"/>
          <w:caps w:val="0"/>
          <w:color w:val="000000"/>
          <w:spacing w:val="0"/>
          <w:sz w:val="31"/>
          <w:szCs w:val="31"/>
        </w:rPr>
      </w:pPr>
      <w:r>
        <w:rPr>
          <w:rFonts w:ascii="仿宋_GB2312" w:hAnsi="sans-serif" w:eastAsia="仿宋_GB2312" w:cs="仿宋_GB2312"/>
          <w:i w:val="0"/>
          <w:iCs w:val="0"/>
          <w:caps w:val="0"/>
          <w:color w:val="333333"/>
          <w:spacing w:val="0"/>
          <w:sz w:val="31"/>
          <w:szCs w:val="31"/>
          <w:shd w:val="clear" w:fill="FFFFFF"/>
        </w:rPr>
        <w:t>为彻底解决蓟州区水库南路由于货车通行造成交通拥堵和引发交通安全隐患的问题，切实保障人民群众生命财产安全，营造良好的通行秩序，经蓟州区人民政府研究决定，对水库南路（中昌路至遵玉路路段）全时段实施禁止中、重型货运车辆通行的措施。由公安蓟州分局对违法车辆进行现场处罚或采用移动和固定违法取证设备采集违法数据进行非现场处罚等管控措施。</w:t>
      </w:r>
    </w:p>
    <w:p w14:paraId="2F13D357">
      <w:pPr>
        <w:pStyle w:val="2"/>
        <w:keepNext w:val="0"/>
        <w:keepLines w:val="0"/>
        <w:widowControl/>
        <w:suppressLineNumbers w:val="0"/>
        <w:shd w:val="clear" w:fill="FFFFFF"/>
        <w:spacing w:line="525" w:lineRule="atLeast"/>
        <w:ind w:left="0" w:firstLine="630"/>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333333"/>
          <w:spacing w:val="0"/>
          <w:sz w:val="31"/>
          <w:szCs w:val="31"/>
          <w:shd w:val="clear" w:fill="FFFFFF"/>
        </w:rPr>
        <w:t>本通告自发布之日起实施。</w:t>
      </w:r>
    </w:p>
    <w:p w14:paraId="6345F224">
      <w:pPr>
        <w:pStyle w:val="2"/>
        <w:keepNext w:val="0"/>
        <w:keepLines w:val="0"/>
        <w:widowControl/>
        <w:suppressLineNumbers w:val="0"/>
        <w:shd w:val="clear" w:fill="FFFFFF"/>
        <w:spacing w:line="525" w:lineRule="atLeast"/>
        <w:ind w:left="0" w:firstLine="630"/>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shd w:val="clear" w:fill="FFFFFF"/>
        </w:rPr>
        <w:t> </w:t>
      </w:r>
    </w:p>
    <w:p w14:paraId="57D1D66A">
      <w:pPr>
        <w:pStyle w:val="2"/>
        <w:keepNext w:val="0"/>
        <w:keepLines w:val="0"/>
        <w:widowControl/>
        <w:suppressLineNumbers w:val="0"/>
        <w:shd w:val="clear" w:fill="FFFFFF"/>
        <w:spacing w:line="525" w:lineRule="atLeast"/>
        <w:ind w:left="0" w:firstLine="630"/>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shd w:val="clear" w:fill="FFFFFF"/>
        </w:rPr>
        <w:t> </w:t>
      </w:r>
      <w:r>
        <w:rPr>
          <w:rFonts w:hint="eastAsia" w:ascii="仿宋_GB2312" w:hAnsi="sans-serif" w:eastAsia="仿宋_GB2312" w:cs="仿宋_GB2312"/>
          <w:i w:val="0"/>
          <w:iCs w:val="0"/>
          <w:caps w:val="0"/>
          <w:color w:val="333333"/>
          <w:spacing w:val="0"/>
          <w:sz w:val="31"/>
          <w:szCs w:val="31"/>
          <w:shd w:val="clear" w:fill="FFFFFF"/>
        </w:rPr>
        <w:t>                 </w:t>
      </w:r>
      <w:bookmarkStart w:id="0" w:name="_GoBack"/>
      <w:bookmarkEnd w:id="0"/>
      <w:r>
        <w:rPr>
          <w:rFonts w:hint="eastAsia" w:ascii="仿宋_GB2312" w:hAnsi="sans-serif" w:eastAsia="仿宋_GB2312" w:cs="仿宋_GB2312"/>
          <w:i w:val="0"/>
          <w:iCs w:val="0"/>
          <w:caps w:val="0"/>
          <w:color w:val="333333"/>
          <w:spacing w:val="0"/>
          <w:sz w:val="31"/>
          <w:szCs w:val="31"/>
          <w:shd w:val="clear" w:fill="FFFFFF"/>
        </w:rPr>
        <w:t>               2020年12月15日</w:t>
      </w:r>
    </w:p>
    <w:p w14:paraId="7F9B32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74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2025-10-23T09:51:50Z</dcterms:created>
  <dc:creator>Administrator.CHINA-20220330-</dc:creator>
  <cp:lastModifiedBy>老逗</cp:lastModifiedBy>
  <dcterms:modified xsi:type="dcterms:W3CDTF">2025-10-23T09:52:07Z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eyJoZGlkIjoiNTJlYmYzOGYxODk0OTk3MzdkZGFmODVjZGFiY2Y0YTYiLCJ1c2VySWQiOiIzOTkyOTA2MjQifQ==</vt:lpwstr>
  </property>
  <property fmtid="{D5CDD505-2E9C-101B-9397-08002B2CF9AE}" pid="4" name="ICV">
    <vt:lpwstr>C7BE3491714F471F99E311ED6F1A4209_12</vt:lpwstr>
  </property>
</Properties>
</file>