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bookmarkStart w:id="0" w:name="_GoBack"/>
      <w:r>
        <w:rPr>
          <w:rFonts w:ascii="方正小标宋简体" w:hAnsi="方正小标宋简体" w:eastAsia="方正小标宋简体" w:cs="方正小标宋简体"/>
          <w:b w:val="0"/>
          <w:bCs w:val="0"/>
          <w:i w:val="0"/>
          <w:iCs w:val="0"/>
          <w:caps w:val="0"/>
          <w:color w:val="3D3D3D"/>
          <w:spacing w:val="0"/>
          <w:sz w:val="44"/>
          <w:szCs w:val="44"/>
          <w:bdr w:val="none" w:color="auto" w:sz="0" w:space="0"/>
          <w:shd w:val="clear" w:fill="FFFFFF"/>
        </w:rPr>
        <w:t>关于进一步做好困难失业人员临时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1"/>
          <w:szCs w:val="21"/>
        </w:rPr>
      </w:pPr>
      <w:r>
        <w:rPr>
          <w:rFonts w:hint="eastAsia" w:ascii="方正小标宋简体" w:hAnsi="方正小标宋简体" w:eastAsia="方正小标宋简体" w:cs="方正小标宋简体"/>
          <w:b w:val="0"/>
          <w:bCs w:val="0"/>
          <w:i w:val="0"/>
          <w:iCs w:val="0"/>
          <w:caps w:val="0"/>
          <w:color w:val="3D3D3D"/>
          <w:spacing w:val="0"/>
          <w:sz w:val="44"/>
          <w:szCs w:val="44"/>
          <w:bdr w:val="none" w:color="auto" w:sz="0" w:space="0"/>
          <w:shd w:val="clear" w:fill="FFFFFF"/>
        </w:rPr>
        <w:t>生活补助工作的通知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ascii="仿宋_GB2312" w:hAnsi="Times New Roman" w:eastAsia="仿宋_GB2312" w:cs="仿宋_GB2312"/>
          <w:i w:val="0"/>
          <w:iCs w:val="0"/>
          <w:caps w:val="0"/>
          <w:color w:val="3D3D3D"/>
          <w:spacing w:val="0"/>
          <w:sz w:val="32"/>
          <w:szCs w:val="32"/>
          <w:bdr w:val="none" w:color="auto" w:sz="0" w:space="0"/>
          <w:shd w:val="clear" w:fill="FFFFFF"/>
        </w:rPr>
        <w:t>各镇乡人民政府、街道办事处：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sz w:val="44"/>
          <w:szCs w:val="44"/>
        </w:rPr>
      </w:pPr>
      <w:r>
        <w:rPr>
          <w:rFonts w:hint="eastAsia" w:ascii="仿宋_GB2312" w:hAnsi="Times New Roman" w:eastAsia="仿宋_GB2312" w:cs="仿宋_GB2312"/>
          <w:i w:val="0"/>
          <w:iCs w:val="0"/>
          <w:caps w:val="0"/>
          <w:color w:val="3D3D3D"/>
          <w:spacing w:val="0"/>
          <w:sz w:val="32"/>
          <w:szCs w:val="32"/>
          <w:bdr w:val="none" w:color="auto" w:sz="0" w:space="0"/>
          <w:shd w:val="clear" w:fill="FFFFFF"/>
        </w:rPr>
        <w:t>为认真贯彻落实《天津市人民政府办公厅关于进一步做好稳就业工作的实施意见》（津政办规</w:t>
      </w:r>
      <w:r>
        <w:rPr>
          <w:rFonts w:hint="eastAsia" w:ascii="仿宋_GB2312" w:hAnsi="Times New Roman" w:eastAsia="仿宋_GB2312" w:cs="仿宋_GB2312"/>
          <w:i w:val="0"/>
          <w:iCs w:val="0"/>
          <w:caps w:val="0"/>
          <w:color w:val="000000"/>
          <w:spacing w:val="0"/>
          <w:sz w:val="32"/>
          <w:szCs w:val="32"/>
          <w:bdr w:val="none" w:color="auto" w:sz="0" w:space="0"/>
          <w:shd w:val="clear" w:fill="FFFFFF"/>
        </w:rPr>
        <w:t>〔2020〕</w:t>
      </w:r>
      <w:r>
        <w:rPr>
          <w:rFonts w:hint="eastAsia" w:ascii="仿宋_GB2312" w:hAnsi="Times New Roman" w:eastAsia="仿宋_GB2312" w:cs="仿宋_GB2312"/>
          <w:i w:val="0"/>
          <w:iCs w:val="0"/>
          <w:caps w:val="0"/>
          <w:color w:val="3D3D3D"/>
          <w:spacing w:val="0"/>
          <w:sz w:val="32"/>
          <w:szCs w:val="32"/>
          <w:bdr w:val="none" w:color="auto" w:sz="0" w:space="0"/>
          <w:shd w:val="clear" w:fill="FFFFFF"/>
        </w:rPr>
        <w:t>7号）、《市人社局市教委市财政局市交通运输委市卫生健康委关于做好疫情防控期间就业工作有关问题的通知》（</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津人社办发〔2020〕29号</w:t>
      </w:r>
      <w:r>
        <w:rPr>
          <w:rFonts w:hint="eastAsia" w:ascii="仿宋_GB2312" w:hAnsi="Times New Roman" w:eastAsia="仿宋_GB2312" w:cs="仿宋_GB2312"/>
          <w:i w:val="0"/>
          <w:iCs w:val="0"/>
          <w:caps w:val="0"/>
          <w:color w:val="3D3D3D"/>
          <w:spacing w:val="0"/>
          <w:sz w:val="32"/>
          <w:szCs w:val="32"/>
          <w:bdr w:val="none" w:color="auto" w:sz="0" w:space="0"/>
          <w:shd w:val="clear" w:fill="FFFFFF"/>
        </w:rPr>
        <w:t>）文件精神，切实做好我区困难失业人员生活保障工作，对符合条件的困难失业人员继续给予临时生活补助，现就有关问题通知如下：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sz w:val="21"/>
          <w:szCs w:val="21"/>
        </w:rPr>
      </w:pPr>
      <w:r>
        <w:rPr>
          <w:rFonts w:ascii="黑体" w:hAnsi="宋体" w:eastAsia="黑体" w:cs="黑体"/>
          <w:b w:val="0"/>
          <w:bCs w:val="0"/>
          <w:i w:val="0"/>
          <w:iCs w:val="0"/>
          <w:caps w:val="0"/>
          <w:color w:val="3D3D3D"/>
          <w:spacing w:val="0"/>
          <w:sz w:val="32"/>
          <w:szCs w:val="32"/>
          <w:bdr w:val="none" w:color="auto" w:sz="0" w:space="0"/>
          <w:shd w:val="clear" w:fill="FFFFFF"/>
        </w:rPr>
        <w:t>一、补助时限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D3D3D"/>
          <w:spacing w:val="0"/>
          <w:sz w:val="32"/>
          <w:szCs w:val="32"/>
          <w:bdr w:val="none" w:color="auto" w:sz="0" w:space="0"/>
          <w:shd w:val="clear" w:fill="FFFFFF"/>
        </w:rPr>
        <w:t>对登记失业的本区低收入救助家庭人员，给予一次性2000元临时生活补助，实施期限延长至2020年12月31日。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sz w:val="21"/>
          <w:szCs w:val="21"/>
        </w:rPr>
      </w:pPr>
      <w:r>
        <w:rPr>
          <w:rFonts w:hint="eastAsia" w:ascii="黑体" w:hAnsi="宋体" w:eastAsia="黑体" w:cs="黑体"/>
          <w:b w:val="0"/>
          <w:bCs w:val="0"/>
          <w:i w:val="0"/>
          <w:iCs w:val="0"/>
          <w:caps w:val="0"/>
          <w:color w:val="3D3D3D"/>
          <w:spacing w:val="0"/>
          <w:sz w:val="32"/>
          <w:szCs w:val="32"/>
          <w:bdr w:val="none" w:color="auto" w:sz="0" w:space="0"/>
          <w:shd w:val="clear" w:fill="FFFFFF"/>
        </w:rPr>
        <w:t>二、补助办法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D3D3D"/>
          <w:spacing w:val="0"/>
          <w:sz w:val="32"/>
          <w:szCs w:val="32"/>
          <w:bdr w:val="none" w:color="auto" w:sz="0" w:space="0"/>
          <w:shd w:val="clear" w:fill="FFFFFF"/>
        </w:rPr>
        <w:t>符合领取一次性临时生活补助条件人员，可向户籍地镇乡街提出申请，各镇乡街要严格按照《关于做好困难失业人员临时生活补助工作的通知》（</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蓟财政发〔2019〕24号</w:t>
      </w:r>
      <w:r>
        <w:rPr>
          <w:rFonts w:hint="eastAsia" w:ascii="仿宋_GB2312" w:hAnsi="Times New Roman" w:eastAsia="仿宋_GB2312" w:cs="仿宋_GB2312"/>
          <w:i w:val="0"/>
          <w:iCs w:val="0"/>
          <w:caps w:val="0"/>
          <w:color w:val="3D3D3D"/>
          <w:spacing w:val="0"/>
          <w:sz w:val="32"/>
          <w:szCs w:val="32"/>
          <w:bdr w:val="none" w:color="auto" w:sz="0" w:space="0"/>
          <w:shd w:val="clear" w:fill="FFFFFF"/>
        </w:rPr>
        <w:t>）</w:t>
      </w:r>
      <w:r>
        <w:rPr>
          <w:rFonts w:hint="eastAsia" w:ascii="仿宋_GB2312" w:hAnsi="Times New Roman" w:eastAsia="仿宋_GB2312" w:cs="仿宋_GB2312"/>
          <w:i w:val="0"/>
          <w:iCs w:val="0"/>
          <w:caps w:val="0"/>
          <w:color w:val="000000"/>
          <w:spacing w:val="0"/>
          <w:sz w:val="32"/>
          <w:szCs w:val="32"/>
          <w:bdr w:val="none" w:color="auto" w:sz="0" w:space="0"/>
          <w:shd w:val="clear" w:fill="FFFFFF"/>
        </w:rPr>
        <w:t>文件规定的审批程序及工作要求及时受理，并将符合条件的人员上报区人社局。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b w:val="0"/>
          <w:bCs w:val="0"/>
          <w:i w:val="0"/>
          <w:iCs w:val="0"/>
          <w:caps w:val="0"/>
          <w:color w:val="3D3D3D"/>
          <w:spacing w:val="0"/>
          <w:sz w:val="32"/>
          <w:szCs w:val="32"/>
          <w:bdr w:val="none" w:color="auto" w:sz="0" w:space="0"/>
          <w:shd w:val="clear" w:fill="FFFFFF"/>
        </w:rPr>
        <w:t>三、责任分工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D3D3D"/>
          <w:spacing w:val="0"/>
          <w:sz w:val="32"/>
          <w:szCs w:val="32"/>
          <w:bdr w:val="none" w:color="auto" w:sz="0" w:space="0"/>
          <w:shd w:val="clear" w:fill="FFFFFF"/>
        </w:rPr>
        <w:t>（一）</w:t>
      </w:r>
      <w:r>
        <w:rPr>
          <w:rFonts w:hint="eastAsia" w:ascii="仿宋_GB2312" w:hAnsi="Times New Roman" w:eastAsia="仿宋_GB2312" w:cs="仿宋_GB2312"/>
          <w:b/>
          <w:bCs/>
          <w:i w:val="0"/>
          <w:iCs w:val="0"/>
          <w:caps w:val="0"/>
          <w:color w:val="3D3D3D"/>
          <w:spacing w:val="0"/>
          <w:sz w:val="32"/>
          <w:szCs w:val="32"/>
          <w:bdr w:val="none" w:color="auto" w:sz="0" w:space="0"/>
          <w:shd w:val="clear" w:fill="FFFFFF"/>
        </w:rPr>
        <w:t>区民政局</w:t>
      </w:r>
      <w:r>
        <w:rPr>
          <w:rFonts w:hint="eastAsia" w:ascii="仿宋_GB2312" w:hAnsi="Times New Roman" w:eastAsia="仿宋_GB2312" w:cs="仿宋_GB2312"/>
          <w:i w:val="0"/>
          <w:iCs w:val="0"/>
          <w:caps w:val="0"/>
          <w:color w:val="3D3D3D"/>
          <w:spacing w:val="0"/>
          <w:sz w:val="32"/>
          <w:szCs w:val="32"/>
          <w:bdr w:val="none" w:color="auto" w:sz="0" w:space="0"/>
          <w:shd w:val="clear" w:fill="FFFFFF"/>
        </w:rPr>
        <w:t>负责提供《低收入救助家庭人员名单》，并于每月</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3</w:t>
      </w:r>
      <w:r>
        <w:rPr>
          <w:rFonts w:hint="eastAsia" w:ascii="仿宋_GB2312" w:hAnsi="Times New Roman" w:eastAsia="仿宋_GB2312" w:cs="仿宋_GB2312"/>
          <w:i w:val="0"/>
          <w:iCs w:val="0"/>
          <w:caps w:val="0"/>
          <w:color w:val="3D3D3D"/>
          <w:spacing w:val="0"/>
          <w:sz w:val="32"/>
          <w:szCs w:val="32"/>
          <w:bdr w:val="none" w:color="auto" w:sz="0" w:space="0"/>
          <w:shd w:val="clear" w:fill="FFFFFF"/>
        </w:rPr>
        <w:t>日前向区人社局报送变动情况。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D3D3D"/>
          <w:spacing w:val="0"/>
          <w:sz w:val="32"/>
          <w:szCs w:val="32"/>
          <w:bdr w:val="none" w:color="auto" w:sz="0" w:space="0"/>
          <w:shd w:val="clear" w:fill="FFFFFF"/>
        </w:rPr>
        <w:t>（二）</w:t>
      </w:r>
      <w:r>
        <w:rPr>
          <w:rFonts w:hint="eastAsia" w:ascii="仿宋_GB2312" w:hAnsi="Times New Roman" w:eastAsia="仿宋_GB2312" w:cs="仿宋_GB2312"/>
          <w:b/>
          <w:bCs/>
          <w:i w:val="0"/>
          <w:iCs w:val="0"/>
          <w:caps w:val="0"/>
          <w:color w:val="3D3D3D"/>
          <w:spacing w:val="0"/>
          <w:sz w:val="32"/>
          <w:szCs w:val="32"/>
          <w:bdr w:val="none" w:color="auto" w:sz="0" w:space="0"/>
          <w:shd w:val="clear" w:fill="FFFFFF"/>
        </w:rPr>
        <w:t>各镇乡街民政事务部门</w:t>
      </w:r>
      <w:r>
        <w:rPr>
          <w:rFonts w:hint="eastAsia" w:ascii="仿宋_GB2312" w:hAnsi="Times New Roman" w:eastAsia="仿宋_GB2312" w:cs="仿宋_GB2312"/>
          <w:i w:val="0"/>
          <w:iCs w:val="0"/>
          <w:caps w:val="0"/>
          <w:color w:val="3D3D3D"/>
          <w:spacing w:val="0"/>
          <w:sz w:val="32"/>
          <w:szCs w:val="32"/>
          <w:bdr w:val="none" w:color="auto" w:sz="0" w:space="0"/>
          <w:shd w:val="clear" w:fill="FFFFFF"/>
        </w:rPr>
        <w:t>负责联系《低收入救助家庭人员名单》中本单位辖区内的人员，为其讲解政策，支持符合条件的人员申请困难失业人员临时生活补助。</w:t>
      </w:r>
      <w:r>
        <w:rPr>
          <w:rFonts w:hint="eastAsia" w:ascii="仿宋_GB2312" w:hAnsi="Times New Roman" w:eastAsia="仿宋_GB2312" w:cs="仿宋_GB2312"/>
          <w:b/>
          <w:bCs/>
          <w:i w:val="0"/>
          <w:iCs w:val="0"/>
          <w:caps w:val="0"/>
          <w:color w:val="3D3D3D"/>
          <w:spacing w:val="0"/>
          <w:sz w:val="32"/>
          <w:szCs w:val="32"/>
          <w:bdr w:val="none" w:color="auto" w:sz="0" w:space="0"/>
          <w:shd w:val="clear" w:fill="FFFFFF"/>
        </w:rPr>
        <w:t>各镇乡街党群服务中心</w:t>
      </w:r>
      <w:r>
        <w:rPr>
          <w:rFonts w:hint="eastAsia" w:ascii="仿宋_GB2312" w:hAnsi="Times New Roman" w:eastAsia="仿宋_GB2312" w:cs="仿宋_GB2312"/>
          <w:i w:val="0"/>
          <w:iCs w:val="0"/>
          <w:caps w:val="0"/>
          <w:color w:val="3D3D3D"/>
          <w:spacing w:val="0"/>
          <w:sz w:val="32"/>
          <w:szCs w:val="32"/>
          <w:bdr w:val="none" w:color="auto" w:sz="0" w:space="0"/>
          <w:shd w:val="clear" w:fill="FFFFFF"/>
        </w:rPr>
        <w:t>负责接收困难失业人员临时生活补助申请，对材料齐全人员务必现场办结，并现场告知初审情况。对复审合格人员，负责开展村镇两级公示工作，并向区人社局反馈公示结果。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D3D3D"/>
          <w:spacing w:val="0"/>
          <w:sz w:val="32"/>
          <w:szCs w:val="32"/>
          <w:bdr w:val="none" w:color="auto" w:sz="0" w:space="0"/>
          <w:shd w:val="clear" w:fill="FFFFFF"/>
        </w:rPr>
        <w:t>（三）</w:t>
      </w:r>
      <w:r>
        <w:rPr>
          <w:rFonts w:hint="eastAsia" w:ascii="仿宋_GB2312" w:hAnsi="Times New Roman" w:eastAsia="仿宋_GB2312" w:cs="仿宋_GB2312"/>
          <w:b/>
          <w:bCs/>
          <w:i w:val="0"/>
          <w:iCs w:val="0"/>
          <w:caps w:val="0"/>
          <w:color w:val="3D3D3D"/>
          <w:spacing w:val="0"/>
          <w:sz w:val="32"/>
          <w:szCs w:val="32"/>
          <w:bdr w:val="none" w:color="auto" w:sz="0" w:space="0"/>
          <w:shd w:val="clear" w:fill="FFFFFF"/>
        </w:rPr>
        <w:t>区人社局</w:t>
      </w:r>
      <w:r>
        <w:rPr>
          <w:rFonts w:hint="eastAsia" w:ascii="仿宋_GB2312" w:hAnsi="Times New Roman" w:eastAsia="仿宋_GB2312" w:cs="仿宋_GB2312"/>
          <w:i w:val="0"/>
          <w:iCs w:val="0"/>
          <w:caps w:val="0"/>
          <w:color w:val="3D3D3D"/>
          <w:spacing w:val="0"/>
          <w:sz w:val="32"/>
          <w:szCs w:val="32"/>
          <w:bdr w:val="none" w:color="auto" w:sz="0" w:space="0"/>
          <w:shd w:val="clear" w:fill="FFFFFF"/>
        </w:rPr>
        <w:t>负责对镇乡街上报困难失业人员临时生活补助的复审工作，依据区民政局提供的《低收入救助家庭人员名单》以及金保二期信息系统失业登记信息进行复审，每月</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5</w:t>
      </w:r>
      <w:r>
        <w:rPr>
          <w:rFonts w:hint="eastAsia" w:ascii="仿宋_GB2312" w:hAnsi="Times New Roman" w:eastAsia="仿宋_GB2312" w:cs="仿宋_GB2312"/>
          <w:i w:val="0"/>
          <w:iCs w:val="0"/>
          <w:caps w:val="0"/>
          <w:color w:val="3D3D3D"/>
          <w:spacing w:val="0"/>
          <w:sz w:val="32"/>
          <w:szCs w:val="32"/>
          <w:bdr w:val="none" w:color="auto" w:sz="0" w:space="0"/>
          <w:shd w:val="clear" w:fill="FFFFFF"/>
        </w:rPr>
        <w:t>日前，将《拟享受困难失业人员临时生活补助名单》下发至各镇乡街，经公示无异议后，按照就业专项资金有关程序规定及时发放。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D3D3D"/>
          <w:spacing w:val="0"/>
          <w:sz w:val="32"/>
          <w:szCs w:val="32"/>
          <w:bdr w:val="none" w:color="auto" w:sz="0" w:space="0"/>
          <w:shd w:val="clear" w:fill="FFFFFF"/>
        </w:rPr>
        <w:t>（四）</w:t>
      </w:r>
      <w:r>
        <w:rPr>
          <w:rFonts w:hint="eastAsia" w:ascii="仿宋_GB2312" w:hAnsi="Times New Roman" w:eastAsia="仿宋_GB2312" w:cs="仿宋_GB2312"/>
          <w:b/>
          <w:bCs/>
          <w:i w:val="0"/>
          <w:iCs w:val="0"/>
          <w:caps w:val="0"/>
          <w:color w:val="3D3D3D"/>
          <w:spacing w:val="0"/>
          <w:sz w:val="32"/>
          <w:szCs w:val="32"/>
          <w:bdr w:val="none" w:color="auto" w:sz="0" w:space="0"/>
          <w:shd w:val="clear" w:fill="FFFFFF"/>
        </w:rPr>
        <w:t>区财政局</w:t>
      </w:r>
      <w:r>
        <w:rPr>
          <w:rFonts w:hint="eastAsia" w:ascii="仿宋_GB2312" w:hAnsi="Times New Roman" w:eastAsia="仿宋_GB2312" w:cs="仿宋_GB2312"/>
          <w:i w:val="0"/>
          <w:iCs w:val="0"/>
          <w:caps w:val="0"/>
          <w:color w:val="3D3D3D"/>
          <w:spacing w:val="0"/>
          <w:sz w:val="32"/>
          <w:szCs w:val="32"/>
          <w:bdr w:val="none" w:color="auto" w:sz="0" w:space="0"/>
          <w:shd w:val="clear" w:fill="FFFFFF"/>
        </w:rPr>
        <w:t>负责就业专项资金的保障工作。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cs="Times New Roman"/>
          <w:sz w:val="21"/>
          <w:szCs w:val="21"/>
        </w:rPr>
      </w:pPr>
      <w:r>
        <w:rPr>
          <w:rFonts w:hint="eastAsia" w:ascii="黑体" w:hAnsi="宋体" w:eastAsia="黑体" w:cs="黑体"/>
          <w:b w:val="0"/>
          <w:bCs w:val="0"/>
          <w:i w:val="0"/>
          <w:iCs w:val="0"/>
          <w:caps w:val="0"/>
          <w:color w:val="3D3D3D"/>
          <w:spacing w:val="0"/>
          <w:sz w:val="32"/>
          <w:szCs w:val="32"/>
          <w:bdr w:val="none" w:color="auto" w:sz="0" w:space="0"/>
          <w:shd w:val="clear" w:fill="FFFFFF"/>
        </w:rPr>
        <w:t>四、工作要求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sz w:val="21"/>
          <w:szCs w:val="21"/>
        </w:rPr>
      </w:pPr>
      <w:r>
        <w:rPr>
          <w:rFonts w:ascii="楷体" w:hAnsi="楷体" w:eastAsia="楷体" w:cs="楷体"/>
          <w:b w:val="0"/>
          <w:bCs w:val="0"/>
          <w:i w:val="0"/>
          <w:iCs w:val="0"/>
          <w:caps w:val="0"/>
          <w:color w:val="333333"/>
          <w:spacing w:val="0"/>
          <w:sz w:val="32"/>
          <w:szCs w:val="32"/>
          <w:bdr w:val="none" w:color="auto" w:sz="0" w:space="0"/>
          <w:shd w:val="clear" w:fill="FFFFFF"/>
        </w:rPr>
        <w:t>（一）提高思想认识。</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做好生活困难下岗失业人员临时生活补助工作既是贯彻落实天津市政府应对常态化疫情防控下稳定就业局势的重要举措，亦对提高困难群体基本生活、经济保障和改善民生具有重要意义。有关部门要高度重视，统一思想，明确职责，确保政策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sz w:val="21"/>
          <w:szCs w:val="21"/>
        </w:rPr>
      </w:pPr>
      <w:r>
        <w:rPr>
          <w:rFonts w:hint="eastAsia" w:ascii="楷体" w:hAnsi="楷体" w:eastAsia="楷体" w:cs="楷体"/>
          <w:b w:val="0"/>
          <w:bCs w:val="0"/>
          <w:i w:val="0"/>
          <w:iCs w:val="0"/>
          <w:caps w:val="0"/>
          <w:color w:val="333333"/>
          <w:spacing w:val="0"/>
          <w:sz w:val="32"/>
          <w:szCs w:val="32"/>
          <w:bdr w:val="none" w:color="auto" w:sz="0" w:space="0"/>
          <w:shd w:val="clear" w:fill="FFFFFF"/>
        </w:rPr>
        <w:t>（二）加大宣传力度。</w:t>
      </w:r>
      <w:r>
        <w:rPr>
          <w:rFonts w:hint="eastAsia" w:ascii="仿宋_GB2312" w:hAnsi="Times New Roman" w:eastAsia="仿宋_GB2312" w:cs="仿宋_GB2312"/>
          <w:i w:val="0"/>
          <w:iCs w:val="0"/>
          <w:caps w:val="0"/>
          <w:color w:val="333333"/>
          <w:spacing w:val="0"/>
          <w:sz w:val="32"/>
          <w:szCs w:val="32"/>
          <w:bdr w:val="none" w:color="auto" w:sz="0" w:space="0"/>
          <w:shd w:val="clear" w:fill="FFFFFF"/>
        </w:rPr>
        <w:t>各部门、各单位要结合实际开展政策宣传与解读工作，充分利用报纸、电台、电视台、门户网站、政务微博、微信公众号等媒体开展政策宣传工作，确保宣传全覆盖，提高政策知晓度。有条件的可采取印制通俗易懂的宣传折页，采取主动上门的方式，将政策送至生活困难的下岗失业人员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sz w:val="21"/>
          <w:szCs w:val="21"/>
        </w:rPr>
      </w:pPr>
      <w:r>
        <w:rPr>
          <w:rFonts w:hint="eastAsia" w:ascii="楷体" w:hAnsi="楷体" w:eastAsia="楷体" w:cs="楷体"/>
          <w:b w:val="0"/>
          <w:bCs w:val="0"/>
          <w:i w:val="0"/>
          <w:iCs w:val="0"/>
          <w:caps w:val="0"/>
          <w:color w:val="333333"/>
          <w:spacing w:val="0"/>
          <w:sz w:val="32"/>
          <w:szCs w:val="32"/>
          <w:bdr w:val="none" w:color="auto" w:sz="0" w:space="0"/>
          <w:shd w:val="clear" w:fill="FFFFFF"/>
        </w:rPr>
        <w:t>（三）认真组织实施。</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有关部门要严格按照《</w:t>
      </w:r>
      <w:r>
        <w:rPr>
          <w:rFonts w:hint="eastAsia" w:ascii="仿宋_GB2312" w:hAnsi="Times New Roman" w:eastAsia="仿宋_GB2312" w:cs="仿宋_GB2312"/>
          <w:i w:val="0"/>
          <w:iCs w:val="0"/>
          <w:caps w:val="0"/>
          <w:color w:val="3D3D3D"/>
          <w:spacing w:val="0"/>
          <w:sz w:val="32"/>
          <w:szCs w:val="32"/>
          <w:bdr w:val="none" w:color="auto" w:sz="0" w:space="0"/>
          <w:shd w:val="clear" w:fill="FFFFFF"/>
        </w:rPr>
        <w:t>关于做好困难失业人员临时生活补助工作的通知》（</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蓟财政发〔2019〕24号</w:t>
      </w:r>
      <w:r>
        <w:rPr>
          <w:rFonts w:hint="eastAsia" w:ascii="仿宋_GB2312" w:hAnsi="Times New Roman" w:eastAsia="仿宋_GB2312" w:cs="仿宋_GB2312"/>
          <w:i w:val="0"/>
          <w:iCs w:val="0"/>
          <w:caps w:val="0"/>
          <w:color w:val="3D3D3D"/>
          <w:spacing w:val="0"/>
          <w:sz w:val="32"/>
          <w:szCs w:val="32"/>
          <w:bdr w:val="none" w:color="auto" w:sz="0" w:space="0"/>
          <w:shd w:val="clear" w:fill="FFFFFF"/>
        </w:rPr>
        <w:t>）</w:t>
      </w:r>
      <w:r>
        <w:rPr>
          <w:rFonts w:hint="eastAsia" w:ascii="仿宋_GB2312" w:hAnsi="Times New Roman" w:eastAsia="仿宋_GB2312" w:cs="仿宋_GB2312"/>
          <w:i w:val="0"/>
          <w:iCs w:val="0"/>
          <w:caps w:val="0"/>
          <w:color w:val="333333"/>
          <w:spacing w:val="0"/>
          <w:sz w:val="32"/>
          <w:szCs w:val="32"/>
          <w:bdr w:val="none" w:color="auto" w:sz="0" w:space="0"/>
          <w:shd w:val="clear" w:fill="FFFFFF"/>
        </w:rPr>
        <w:t>规定的条件、标准、程序组织实施，公开透明受理，主动接受监督，确保每一位符合条件的生活困难下岗失业人员都能享受到该项政策。对生活困难下岗失业人员要实行实名制登记，开展就业援助，提供有针对性的就业帮扶，帮助他们实现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sz w:val="21"/>
          <w:szCs w:val="21"/>
        </w:rPr>
      </w:pPr>
      <w:r>
        <w:rPr>
          <w:rFonts w:hint="eastAsia" w:ascii="楷体" w:hAnsi="楷体" w:eastAsia="楷体" w:cs="楷体"/>
          <w:b w:val="0"/>
          <w:bCs w:val="0"/>
          <w:i w:val="0"/>
          <w:iCs w:val="0"/>
          <w:caps w:val="0"/>
          <w:color w:val="333333"/>
          <w:spacing w:val="0"/>
          <w:sz w:val="32"/>
          <w:szCs w:val="32"/>
          <w:bdr w:val="none" w:color="auto" w:sz="0" w:space="0"/>
          <w:shd w:val="clear" w:fill="FFFFFF"/>
        </w:rPr>
        <w:t>（四）加强协调配合。</w:t>
      </w:r>
      <w:r>
        <w:rPr>
          <w:rFonts w:hint="eastAsia" w:ascii="仿宋_GB2312" w:hAnsi="Times New Roman" w:eastAsia="仿宋_GB2312" w:cs="仿宋_GB2312"/>
          <w:i w:val="0"/>
          <w:iCs w:val="0"/>
          <w:caps w:val="0"/>
          <w:color w:val="333333"/>
          <w:spacing w:val="0"/>
          <w:sz w:val="32"/>
          <w:szCs w:val="32"/>
          <w:bdr w:val="none" w:color="auto" w:sz="0" w:space="0"/>
          <w:shd w:val="clear" w:fill="FFFFFF"/>
        </w:rPr>
        <w:t>人社部门、民政部门、财政部门以及各镇乡街要加强沟通协调，做好有关衔接工作，共同研究解决工作中的重点、难点问题，统筹安排资金，加强资金管理，确保资金安全、及时发放到补助对象手中。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960"/>
        <w:jc w:val="right"/>
        <w:textAlignment w:val="auto"/>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D3D3D"/>
          <w:spacing w:val="0"/>
          <w:sz w:val="32"/>
          <w:szCs w:val="32"/>
          <w:bdr w:val="none" w:color="auto" w:sz="0" w:space="0"/>
          <w:shd w:val="clear" w:fill="FFFFFF"/>
        </w:rPr>
        <w:t>区人社局 </w:t>
      </w:r>
      <w:r>
        <w:rPr>
          <w:rFonts w:hint="eastAsia" w:ascii="仿宋_GB2312" w:hAnsi="Times New Roman" w:eastAsia="仿宋_GB2312" w:cs="仿宋_GB2312"/>
          <w:i w:val="0"/>
          <w:iCs w:val="0"/>
          <w:caps w:val="0"/>
          <w:color w:val="3D3D3D"/>
          <w:spacing w:val="0"/>
          <w:sz w:val="32"/>
          <w:szCs w:val="32"/>
          <w:bdr w:val="none" w:color="auto" w:sz="0" w:space="0"/>
          <w:shd w:val="clear" w:fill="FFFFFF"/>
          <w:lang w:val="en-US" w:eastAsia="zh-CN"/>
        </w:rPr>
        <w:t xml:space="preserve">  </w:t>
      </w:r>
      <w:r>
        <w:rPr>
          <w:rFonts w:hint="eastAsia" w:ascii="仿宋_GB2312" w:hAnsi="Times New Roman" w:eastAsia="仿宋_GB2312" w:cs="仿宋_GB2312"/>
          <w:i w:val="0"/>
          <w:iCs w:val="0"/>
          <w:caps w:val="0"/>
          <w:color w:val="3D3D3D"/>
          <w:spacing w:val="0"/>
          <w:sz w:val="32"/>
          <w:szCs w:val="32"/>
          <w:bdr w:val="none" w:color="auto" w:sz="0" w:space="0"/>
          <w:shd w:val="clear" w:fill="FFFFFF"/>
        </w:rPr>
        <w:t>区财政局</w:t>
      </w:r>
      <w:r>
        <w:rPr>
          <w:rFonts w:hint="eastAsia" w:ascii="仿宋_GB2312" w:hAnsi="Times New Roman" w:eastAsia="仿宋_GB2312" w:cs="仿宋_GB2312"/>
          <w:i w:val="0"/>
          <w:iCs w:val="0"/>
          <w:caps w:val="0"/>
          <w:color w:val="3D3D3D"/>
          <w:spacing w:val="0"/>
          <w:sz w:val="32"/>
          <w:szCs w:val="32"/>
          <w:bdr w:val="none" w:color="auto" w:sz="0" w:space="0"/>
          <w:shd w:val="clear" w:fill="FFFFFF"/>
          <w:lang w:val="en-US" w:eastAsia="zh-CN"/>
        </w:rPr>
        <w:t xml:space="preserve">  </w:t>
      </w:r>
      <w:r>
        <w:rPr>
          <w:rFonts w:hint="eastAsia" w:ascii="仿宋_GB2312" w:hAnsi="Times New Roman" w:eastAsia="仿宋_GB2312" w:cs="仿宋_GB2312"/>
          <w:i w:val="0"/>
          <w:iCs w:val="0"/>
          <w:caps w:val="0"/>
          <w:color w:val="3D3D3D"/>
          <w:spacing w:val="0"/>
          <w:sz w:val="32"/>
          <w:szCs w:val="32"/>
          <w:bdr w:val="none" w:color="auto" w:sz="0" w:space="0"/>
          <w:shd w:val="clear" w:fill="FFFFFF"/>
        </w:rPr>
        <w:t>区民政局</w:t>
      </w:r>
    </w:p>
    <w:p>
      <w:pPr>
        <w:keepNext w:val="0"/>
        <w:keepLines w:val="0"/>
        <w:pageBreakBefore w:val="0"/>
        <w:kinsoku/>
        <w:wordWrap/>
        <w:overflowPunct/>
        <w:topLinePunct w:val="0"/>
        <w:autoSpaceDE/>
        <w:autoSpaceDN/>
        <w:bidi w:val="0"/>
        <w:adjustRightInd/>
        <w:snapToGrid/>
        <w:jc w:val="right"/>
        <w:textAlignment w:val="auto"/>
      </w:pPr>
      <w:r>
        <w:rPr>
          <w:rFonts w:hint="eastAsia" w:ascii="仿宋_GB2312" w:hAnsi="Times New Roman" w:eastAsia="仿宋_GB2312" w:cs="仿宋_GB2312"/>
          <w:i w:val="0"/>
          <w:iCs w:val="0"/>
          <w:caps w:val="0"/>
          <w:color w:val="3D3D3D"/>
          <w:spacing w:val="0"/>
          <w:sz w:val="32"/>
          <w:szCs w:val="32"/>
          <w:bdr w:val="none" w:color="auto" w:sz="0" w:space="0"/>
          <w:shd w:val="clear" w:fill="FFFFFF"/>
        </w:rPr>
        <w:t>2020年7月6日</w:t>
      </w:r>
    </w:p>
    <w:bookmarkEnd w:id="0"/>
    <w:sectPr>
      <w:pgSz w:w="11906" w:h="16838"/>
      <w:pgMar w:top="204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6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2021-09-30T07:05:41Z</dcterms:created>
  <dc:creator>Administrator</dc:creator>
  <cp:lastModifiedBy>Administrator</cp:lastModifiedBy>
  <dcterms:modified xsi:type="dcterms:W3CDTF">2021-09-30T07:06:43Z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947B9C0F5109486EB1F3BDADB97791A2</vt:lpwstr>
  </property>
</Properties>
</file>