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i w:val="0"/>
          <w:iCs w:val="0"/>
          <w:caps w:val="0"/>
          <w:color w:val="3D3D3D"/>
          <w:spacing w:val="0"/>
          <w:sz w:val="44"/>
          <w:szCs w:val="44"/>
          <w:bdr w:val="none" w:color="auto" w:sz="0" w:space="0"/>
          <w:shd w:val="clear" w:fill="FFFFFF"/>
        </w:rPr>
      </w:pPr>
      <w:bookmarkStart w:id="0" w:name="_GoBack"/>
      <w:r>
        <w:rPr>
          <w:rFonts w:ascii="方正小标宋简体" w:hAnsi="方正小标宋简体" w:eastAsia="方正小标宋简体" w:cs="方正小标宋简体"/>
          <w:i w:val="0"/>
          <w:iCs w:val="0"/>
          <w:caps w:val="0"/>
          <w:color w:val="3D3D3D"/>
          <w:spacing w:val="0"/>
          <w:sz w:val="44"/>
          <w:szCs w:val="44"/>
          <w:bdr w:val="none" w:color="auto" w:sz="0" w:space="0"/>
          <w:shd w:val="clear" w:fill="FFFFFF"/>
        </w:rPr>
        <w:t>关于转发《</w:t>
      </w:r>
      <w:r>
        <w:rPr>
          <w:rFonts w:hint="eastAsia" w:ascii="方正小标宋简体" w:hAnsi="方正小标宋简体" w:eastAsia="方正小标宋简体" w:cs="方正小标宋简体"/>
          <w:i w:val="0"/>
          <w:iCs w:val="0"/>
          <w:caps w:val="0"/>
          <w:color w:val="3D3D3D"/>
          <w:spacing w:val="0"/>
          <w:sz w:val="44"/>
          <w:szCs w:val="44"/>
          <w:bdr w:val="none" w:color="auto" w:sz="0" w:space="0"/>
          <w:shd w:val="clear" w:fill="FFFFFF"/>
        </w:rPr>
        <w:t>关于开展用人单位遵守劳动用工和社会保险法律法规情况专项检查的通知》的通知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方正小标宋简体" w:hAnsi="方正小标宋简体" w:eastAsia="方正小标宋简体" w:cs="方正小标宋简体"/>
          <w:i w:val="0"/>
          <w:iCs w:val="0"/>
          <w:caps w:val="0"/>
          <w:color w:val="3D3D3D"/>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等线" w:hAnsi="等线" w:eastAsia="等线" w:cs="等线"/>
          <w:sz w:val="21"/>
          <w:szCs w:val="21"/>
        </w:rPr>
      </w:pPr>
      <w:r>
        <w:rPr>
          <w:rFonts w:ascii="仿宋_GB2312" w:hAnsi="等线" w:eastAsia="仿宋_GB2312" w:cs="仿宋_GB2312"/>
          <w:i w:val="0"/>
          <w:iCs w:val="0"/>
          <w:caps w:val="0"/>
          <w:color w:val="3D3D3D"/>
          <w:spacing w:val="0"/>
          <w:sz w:val="32"/>
          <w:szCs w:val="32"/>
          <w:bdr w:val="none" w:color="auto" w:sz="0" w:space="0"/>
          <w:shd w:val="clear" w:fill="FFFFFF"/>
        </w:rPr>
        <w:t>各镇乡街，各有关部门：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等线" w:hAnsi="等线" w:eastAsia="等线" w:cs="等线"/>
          <w:sz w:val="21"/>
          <w:szCs w:val="21"/>
        </w:rPr>
      </w:pPr>
      <w:r>
        <w:rPr>
          <w:rFonts w:hint="eastAsia" w:ascii="仿宋_GB2312" w:hAnsi="等线" w:eastAsia="仿宋_GB2312" w:cs="仿宋_GB2312"/>
          <w:i w:val="0"/>
          <w:iCs w:val="0"/>
          <w:caps w:val="0"/>
          <w:color w:val="3D3D3D"/>
          <w:spacing w:val="0"/>
          <w:sz w:val="32"/>
          <w:szCs w:val="32"/>
          <w:bdr w:val="none" w:color="auto" w:sz="0" w:space="0"/>
          <w:shd w:val="clear" w:fill="FFFFFF"/>
        </w:rPr>
        <w:t>近日，市人力社保局印发了《关于开展用人单位遵守劳动用工和社会保险法律法规情况专项检查的通知》，现转发给你们，请结合工作职责抓好落实。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hint="eastAsia" w:ascii="仿宋_GB2312" w:hAnsi="等线" w:eastAsia="仿宋_GB2312" w:cs="仿宋_GB2312"/>
          <w:i w:val="0"/>
          <w:iCs w:val="0"/>
          <w:caps w:val="0"/>
          <w:color w:val="3D3D3D"/>
          <w:spacing w:val="0"/>
          <w:sz w:val="32"/>
          <w:szCs w:val="32"/>
          <w:bdr w:val="none" w:color="auto" w:sz="0" w:space="0"/>
          <w:shd w:val="clear" w:fill="FFFFFF"/>
        </w:rPr>
        <w:t>附件：关于开展用人单位遵守劳动用工和社会保险法律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hint="eastAsia" w:ascii="仿宋_GB2312" w:hAnsi="等线" w:eastAsia="仿宋_GB2312" w:cs="仿宋_GB2312"/>
          <w:i w:val="0"/>
          <w:iCs w:val="0"/>
          <w:caps w:val="0"/>
          <w:color w:val="3D3D3D"/>
          <w:spacing w:val="0"/>
          <w:sz w:val="32"/>
          <w:szCs w:val="32"/>
          <w:bdr w:val="none" w:color="auto" w:sz="0" w:space="0"/>
          <w:shd w:val="clear" w:fill="FFFFFF"/>
        </w:rPr>
        <w:t>法规情况专项检查的通知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280"/>
        <w:jc w:val="both"/>
        <w:textAlignment w:val="auto"/>
        <w:rPr>
          <w:rFonts w:hint="eastAsia" w:ascii="仿宋_GB2312" w:hAnsi="等线" w:eastAsia="仿宋_GB2312" w:cs="仿宋_GB2312"/>
          <w:i w:val="0"/>
          <w:iCs w:val="0"/>
          <w:caps w:val="0"/>
          <w:color w:val="3D3D3D"/>
          <w:spacing w:val="0"/>
          <w:sz w:val="32"/>
          <w:szCs w:val="32"/>
          <w:bdr w:val="none" w:color="auto" w:sz="0" w:space="0"/>
          <w:shd w:val="clear" w:fill="FFFFFF"/>
        </w:rPr>
      </w:pPr>
      <w:r>
        <w:rPr>
          <w:rFonts w:hint="eastAsia" w:ascii="仿宋_GB2312" w:hAnsi="等线" w:eastAsia="仿宋_GB2312" w:cs="仿宋_GB2312"/>
          <w:i w:val="0"/>
          <w:iCs w:val="0"/>
          <w:caps w:val="0"/>
          <w:color w:val="3D3D3D"/>
          <w:spacing w:val="0"/>
          <w:sz w:val="32"/>
          <w:szCs w:val="32"/>
          <w:bdr w:val="none" w:color="auto" w:sz="0" w:space="0"/>
          <w:shd w:val="clear" w:fill="FFFFFF"/>
        </w:rPr>
        <w:t>2017年7月13日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280"/>
        <w:jc w:val="both"/>
        <w:textAlignment w:val="auto"/>
        <w:rPr>
          <w:rFonts w:hint="default" w:ascii="仿宋_GB2312" w:hAnsi="等线" w:eastAsia="仿宋_GB2312" w:cs="仿宋_GB2312"/>
          <w:i w:val="0"/>
          <w:iCs w:val="0"/>
          <w:caps w:val="0"/>
          <w:color w:val="3D3D3D"/>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等线" w:hAnsi="等线" w:eastAsia="等线" w:cs="等线"/>
          <w:sz w:val="21"/>
          <w:szCs w:val="21"/>
        </w:rPr>
      </w:pPr>
      <w:r>
        <w:rPr>
          <w:rFonts w:hint="eastAsia" w:ascii="方正小标宋简体" w:hAnsi="方正小标宋简体" w:eastAsia="方正小标宋简体" w:cs="方正小标宋简体"/>
          <w:i w:val="0"/>
          <w:iCs w:val="0"/>
          <w:caps w:val="0"/>
          <w:color w:val="3D3D3D"/>
          <w:spacing w:val="0"/>
          <w:sz w:val="44"/>
          <w:szCs w:val="44"/>
          <w:bdr w:val="none" w:color="auto" w:sz="0" w:space="0"/>
          <w:shd w:val="clear" w:fill="FFFFFF"/>
        </w:rPr>
        <w:t>关于开展用人单位遵守劳动用工和社会保险法律法规情况专项检查的通知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等线" w:hAnsi="等线" w:eastAsia="等线" w:cs="等线"/>
          <w:sz w:val="21"/>
          <w:szCs w:val="21"/>
        </w:rPr>
      </w:pPr>
      <w:r>
        <w:rPr>
          <w:rFonts w:hint="eastAsia" w:ascii="仿宋_GB2312" w:hAnsi="等线" w:eastAsia="仿宋_GB2312" w:cs="仿宋_GB2312"/>
          <w:i w:val="0"/>
          <w:iCs w:val="0"/>
          <w:caps w:val="0"/>
          <w:color w:val="000000"/>
          <w:spacing w:val="0"/>
          <w:sz w:val="32"/>
          <w:szCs w:val="32"/>
          <w:bdr w:val="none" w:color="auto" w:sz="0" w:space="0"/>
          <w:shd w:val="clear" w:fill="FFFFFF"/>
        </w:rPr>
        <w:t>各区人力资源和社会保障局：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hint="eastAsia" w:ascii="仿宋_GB2312" w:hAnsi="等线" w:eastAsia="仿宋_GB2312" w:cs="仿宋_GB2312"/>
          <w:i w:val="0"/>
          <w:iCs w:val="0"/>
          <w:caps w:val="0"/>
          <w:color w:val="000000"/>
          <w:spacing w:val="0"/>
          <w:sz w:val="32"/>
          <w:szCs w:val="32"/>
          <w:bdr w:val="none" w:color="auto" w:sz="0" w:space="0"/>
          <w:shd w:val="clear" w:fill="FFFFFF"/>
        </w:rPr>
        <w:t>为进一步贯彻落实劳动法、劳动合同法、社会保险法等劳动保障法律法规，有效防范和及时查处用人单位违反劳动保障法律法规的行为，维护广大劳动者合法权益，按照《人力资源社会保障部办公厅关于开展用人单位遵守劳动用工和社会保险法律法规情况专项检查的通知》（人社厅函〔</w:t>
      </w:r>
      <w:r>
        <w:rPr>
          <w:rFonts w:hint="default" w:ascii="Times New Roman" w:hAnsi="Times New Roman" w:eastAsia="等线" w:cs="Times New Roman"/>
          <w:i w:val="0"/>
          <w:iCs w:val="0"/>
          <w:caps w:val="0"/>
          <w:color w:val="000000"/>
          <w:spacing w:val="0"/>
          <w:sz w:val="32"/>
          <w:szCs w:val="32"/>
          <w:bdr w:val="none" w:color="auto" w:sz="0" w:space="0"/>
          <w:shd w:val="clear" w:fill="FFFFFF"/>
        </w:rPr>
        <w:t>2017</w:t>
      </w:r>
      <w:r>
        <w:rPr>
          <w:rFonts w:hint="eastAsia" w:ascii="仿宋_GB2312" w:hAnsi="等线"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等线" w:cs="Times New Roman"/>
          <w:i w:val="0"/>
          <w:iCs w:val="0"/>
          <w:caps w:val="0"/>
          <w:color w:val="000000"/>
          <w:spacing w:val="0"/>
          <w:sz w:val="32"/>
          <w:szCs w:val="32"/>
          <w:bdr w:val="none" w:color="auto" w:sz="0" w:space="0"/>
          <w:shd w:val="clear" w:fill="FFFFFF"/>
        </w:rPr>
        <w:t>144</w:t>
      </w:r>
      <w:r>
        <w:rPr>
          <w:rFonts w:hint="eastAsia" w:ascii="仿宋_GB2312" w:hAnsi="等线" w:eastAsia="仿宋_GB2312" w:cs="仿宋_GB2312"/>
          <w:i w:val="0"/>
          <w:iCs w:val="0"/>
          <w:caps w:val="0"/>
          <w:color w:val="000000"/>
          <w:spacing w:val="0"/>
          <w:sz w:val="32"/>
          <w:szCs w:val="32"/>
          <w:bdr w:val="none" w:color="auto" w:sz="0" w:space="0"/>
          <w:shd w:val="clear" w:fill="FFFFFF"/>
        </w:rPr>
        <w:t>号）要求，定于</w:t>
      </w:r>
      <w:r>
        <w:rPr>
          <w:rFonts w:hint="default" w:ascii="Times New Roman" w:hAnsi="Times New Roman" w:eastAsia="等线" w:cs="Times New Roman"/>
          <w:i w:val="0"/>
          <w:iCs w:val="0"/>
          <w:caps w:val="0"/>
          <w:color w:val="000000"/>
          <w:spacing w:val="0"/>
          <w:sz w:val="32"/>
          <w:szCs w:val="32"/>
          <w:bdr w:val="none" w:color="auto" w:sz="0" w:space="0"/>
          <w:shd w:val="clear" w:fill="FFFFFF"/>
        </w:rPr>
        <w:t>7</w:t>
      </w:r>
      <w:r>
        <w:rPr>
          <w:rFonts w:hint="eastAsia" w:ascii="仿宋_GB2312" w:hAnsi="等线"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等线" w:cs="Times New Roman"/>
          <w:i w:val="0"/>
          <w:iCs w:val="0"/>
          <w:caps w:val="0"/>
          <w:color w:val="000000"/>
          <w:spacing w:val="0"/>
          <w:sz w:val="32"/>
          <w:szCs w:val="32"/>
          <w:bdr w:val="none" w:color="auto" w:sz="0" w:space="0"/>
          <w:shd w:val="clear" w:fill="FFFFFF"/>
        </w:rPr>
        <w:t>3</w:t>
      </w:r>
      <w:r>
        <w:rPr>
          <w:rFonts w:hint="eastAsia" w:ascii="仿宋_GB2312" w:hAnsi="等线" w:eastAsia="仿宋_GB2312" w:cs="仿宋_GB2312"/>
          <w:i w:val="0"/>
          <w:iCs w:val="0"/>
          <w:caps w:val="0"/>
          <w:color w:val="000000"/>
          <w:spacing w:val="0"/>
          <w:sz w:val="32"/>
          <w:szCs w:val="32"/>
          <w:bdr w:val="none" w:color="auto" w:sz="0" w:space="0"/>
          <w:shd w:val="clear" w:fill="FFFFFF"/>
        </w:rPr>
        <w:t>日至</w:t>
      </w:r>
      <w:r>
        <w:rPr>
          <w:rFonts w:hint="default" w:ascii="Times New Roman" w:hAnsi="Times New Roman" w:eastAsia="等线" w:cs="Times New Roman"/>
          <w:i w:val="0"/>
          <w:iCs w:val="0"/>
          <w:caps w:val="0"/>
          <w:color w:val="000000"/>
          <w:spacing w:val="0"/>
          <w:sz w:val="32"/>
          <w:szCs w:val="32"/>
          <w:bdr w:val="none" w:color="auto" w:sz="0" w:space="0"/>
          <w:shd w:val="clear" w:fill="FFFFFF"/>
        </w:rPr>
        <w:t>8</w:t>
      </w:r>
      <w:r>
        <w:rPr>
          <w:rFonts w:hint="eastAsia" w:ascii="仿宋_GB2312" w:hAnsi="等线"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等线" w:cs="Times New Roman"/>
          <w:i w:val="0"/>
          <w:iCs w:val="0"/>
          <w:caps w:val="0"/>
          <w:color w:val="000000"/>
          <w:spacing w:val="0"/>
          <w:sz w:val="32"/>
          <w:szCs w:val="32"/>
          <w:bdr w:val="none" w:color="auto" w:sz="0" w:space="0"/>
          <w:shd w:val="clear" w:fill="FFFFFF"/>
        </w:rPr>
        <w:t>3</w:t>
      </w:r>
      <w:r>
        <w:rPr>
          <w:rFonts w:hint="eastAsia" w:ascii="仿宋_GB2312" w:hAnsi="等线" w:eastAsia="仿宋_GB2312" w:cs="仿宋_GB2312"/>
          <w:i w:val="0"/>
          <w:iCs w:val="0"/>
          <w:caps w:val="0"/>
          <w:color w:val="000000"/>
          <w:spacing w:val="0"/>
          <w:sz w:val="32"/>
          <w:szCs w:val="32"/>
          <w:bdr w:val="none" w:color="auto" w:sz="0" w:space="0"/>
          <w:shd w:val="clear" w:fill="FFFFFF"/>
        </w:rPr>
        <w:t>日，在全市范围内组织开展用人单位遵守劳动用工和社会保险法律法规情况专项检查（以下简称“专项检查”）。现就有关事项通知如下：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ascii="黑体" w:hAnsi="宋体" w:eastAsia="黑体" w:cs="黑体"/>
          <w:i w:val="0"/>
          <w:iCs w:val="0"/>
          <w:caps w:val="0"/>
          <w:color w:val="000000"/>
          <w:spacing w:val="0"/>
          <w:sz w:val="32"/>
          <w:szCs w:val="32"/>
          <w:bdr w:val="none" w:color="auto" w:sz="0" w:space="0"/>
          <w:shd w:val="clear" w:fill="FFFFFF"/>
        </w:rPr>
        <w:t>一、专项检查对象和内容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ascii="楷体_GB2312" w:hAnsi="等线" w:eastAsia="楷体_GB2312" w:cs="楷体_GB2312"/>
          <w:i w:val="0"/>
          <w:iCs w:val="0"/>
          <w:caps w:val="0"/>
          <w:color w:val="000000"/>
          <w:spacing w:val="0"/>
          <w:sz w:val="32"/>
          <w:szCs w:val="32"/>
          <w:bdr w:val="none" w:color="auto" w:sz="0" w:space="0"/>
          <w:shd w:val="clear" w:fill="FFFFFF"/>
        </w:rPr>
        <w:t>（一）专项检查对象。</w:t>
      </w:r>
      <w:r>
        <w:rPr>
          <w:rFonts w:hint="eastAsia" w:ascii="仿宋_GB2312" w:hAnsi="等线" w:eastAsia="仿宋_GB2312" w:cs="仿宋_GB2312"/>
          <w:i w:val="0"/>
          <w:iCs w:val="0"/>
          <w:caps w:val="0"/>
          <w:color w:val="000000"/>
          <w:spacing w:val="0"/>
          <w:sz w:val="32"/>
          <w:szCs w:val="32"/>
          <w:bdr w:val="none" w:color="auto" w:sz="0" w:space="0"/>
          <w:shd w:val="clear" w:fill="FFFFFF"/>
        </w:rPr>
        <w:t>各类用人单位，重点是招用农民工较多的建筑、制造、采矿、餐饮等劳动密集型企业以及劳务派遣单位。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hint="eastAsia" w:ascii="楷体_GB2312" w:hAnsi="等线" w:eastAsia="楷体_GB2312" w:cs="楷体_GB2312"/>
          <w:i w:val="0"/>
          <w:iCs w:val="0"/>
          <w:caps w:val="0"/>
          <w:color w:val="000000"/>
          <w:spacing w:val="0"/>
          <w:sz w:val="32"/>
          <w:szCs w:val="32"/>
          <w:bdr w:val="none" w:color="auto" w:sz="0" w:space="0"/>
          <w:shd w:val="clear" w:fill="FFFFFF"/>
        </w:rPr>
        <w:t>（二）专项检查内容。</w:t>
      </w:r>
      <w:r>
        <w:rPr>
          <w:rFonts w:hint="eastAsia" w:ascii="仿宋_GB2312" w:hAnsi="等线" w:eastAsia="仿宋_GB2312" w:cs="仿宋_GB2312"/>
          <w:i w:val="0"/>
          <w:iCs w:val="0"/>
          <w:caps w:val="0"/>
          <w:color w:val="000000"/>
          <w:spacing w:val="0"/>
          <w:sz w:val="32"/>
          <w:szCs w:val="32"/>
          <w:bdr w:val="none" w:color="auto" w:sz="0" w:space="0"/>
          <w:shd w:val="clear" w:fill="FFFFFF"/>
        </w:rPr>
        <w:t>用人单位遵守劳动用工和社会保险法律法规情况，包括：</w:t>
      </w:r>
      <w:r>
        <w:rPr>
          <w:rFonts w:hint="default" w:ascii="Times New Roman" w:hAnsi="Times New Roman" w:eastAsia="等线" w:cs="Times New Roman"/>
          <w:i w:val="0"/>
          <w:iCs w:val="0"/>
          <w:caps w:val="0"/>
          <w:color w:val="000000"/>
          <w:spacing w:val="0"/>
          <w:sz w:val="32"/>
          <w:szCs w:val="32"/>
          <w:bdr w:val="none" w:color="auto" w:sz="0" w:space="0"/>
          <w:shd w:val="clear" w:fill="FFFFFF"/>
        </w:rPr>
        <w:t>1.</w:t>
      </w:r>
      <w:r>
        <w:rPr>
          <w:rFonts w:hint="eastAsia" w:ascii="仿宋_GB2312" w:hAnsi="等线" w:eastAsia="仿宋_GB2312" w:cs="仿宋_GB2312"/>
          <w:i w:val="0"/>
          <w:iCs w:val="0"/>
          <w:caps w:val="0"/>
          <w:color w:val="000000"/>
          <w:spacing w:val="0"/>
          <w:sz w:val="32"/>
          <w:szCs w:val="32"/>
          <w:bdr w:val="none" w:color="auto" w:sz="0" w:space="0"/>
          <w:shd w:val="clear" w:fill="FFFFFF"/>
        </w:rPr>
        <w:t>用人单位特别是建筑施工企业遵守按月足额支付工资规定情况；</w:t>
      </w:r>
      <w:r>
        <w:rPr>
          <w:rFonts w:hint="default" w:ascii="Times New Roman" w:hAnsi="Times New Roman" w:eastAsia="等线" w:cs="Times New Roman"/>
          <w:i w:val="0"/>
          <w:iCs w:val="0"/>
          <w:caps w:val="0"/>
          <w:color w:val="000000"/>
          <w:spacing w:val="0"/>
          <w:sz w:val="32"/>
          <w:szCs w:val="32"/>
          <w:bdr w:val="none" w:color="auto" w:sz="0" w:space="0"/>
          <w:shd w:val="clear" w:fill="FFFFFF"/>
        </w:rPr>
        <w:t>2.</w:t>
      </w:r>
      <w:r>
        <w:rPr>
          <w:rFonts w:hint="eastAsia" w:ascii="仿宋_GB2312" w:hAnsi="等线" w:eastAsia="仿宋_GB2312" w:cs="仿宋_GB2312"/>
          <w:i w:val="0"/>
          <w:iCs w:val="0"/>
          <w:caps w:val="0"/>
          <w:color w:val="000000"/>
          <w:spacing w:val="0"/>
          <w:sz w:val="32"/>
          <w:szCs w:val="32"/>
          <w:bdr w:val="none" w:color="auto" w:sz="0" w:space="0"/>
          <w:shd w:val="clear" w:fill="FFFFFF"/>
        </w:rPr>
        <w:t>禁止使用童工规定执行情况；</w:t>
      </w:r>
      <w:r>
        <w:rPr>
          <w:rFonts w:hint="default" w:ascii="Times New Roman" w:hAnsi="Times New Roman" w:eastAsia="等线" w:cs="Times New Roman"/>
          <w:i w:val="0"/>
          <w:iCs w:val="0"/>
          <w:caps w:val="0"/>
          <w:color w:val="000000"/>
          <w:spacing w:val="0"/>
          <w:sz w:val="32"/>
          <w:szCs w:val="32"/>
          <w:bdr w:val="none" w:color="auto" w:sz="0" w:space="0"/>
          <w:shd w:val="clear" w:fill="FFFFFF"/>
        </w:rPr>
        <w:t>3.</w:t>
      </w:r>
      <w:r>
        <w:rPr>
          <w:rFonts w:hint="eastAsia" w:ascii="仿宋_GB2312" w:hAnsi="等线" w:eastAsia="仿宋_GB2312" w:cs="仿宋_GB2312"/>
          <w:i w:val="0"/>
          <w:iCs w:val="0"/>
          <w:caps w:val="0"/>
          <w:color w:val="000000"/>
          <w:spacing w:val="0"/>
          <w:sz w:val="32"/>
          <w:szCs w:val="32"/>
          <w:bdr w:val="none" w:color="auto" w:sz="0" w:space="0"/>
          <w:shd w:val="clear" w:fill="FFFFFF"/>
        </w:rPr>
        <w:t>用人单位遵守工时、休息、休假规定，执行带薪年休假情况；</w:t>
      </w:r>
      <w:r>
        <w:rPr>
          <w:rFonts w:hint="default" w:ascii="Times New Roman" w:hAnsi="Times New Roman" w:eastAsia="等线" w:cs="Times New Roman"/>
          <w:i w:val="0"/>
          <w:iCs w:val="0"/>
          <w:caps w:val="0"/>
          <w:color w:val="000000"/>
          <w:spacing w:val="0"/>
          <w:sz w:val="32"/>
          <w:szCs w:val="32"/>
          <w:bdr w:val="none" w:color="auto" w:sz="0" w:space="0"/>
          <w:shd w:val="clear" w:fill="FFFFFF"/>
        </w:rPr>
        <w:t>4.</w:t>
      </w:r>
      <w:r>
        <w:rPr>
          <w:rFonts w:hint="eastAsia" w:ascii="仿宋_GB2312" w:hAnsi="等线" w:eastAsia="仿宋_GB2312" w:cs="仿宋_GB2312"/>
          <w:i w:val="0"/>
          <w:iCs w:val="0"/>
          <w:caps w:val="0"/>
          <w:color w:val="000000"/>
          <w:spacing w:val="0"/>
          <w:sz w:val="32"/>
          <w:szCs w:val="32"/>
          <w:bdr w:val="none" w:color="auto" w:sz="0" w:space="0"/>
          <w:shd w:val="clear" w:fill="FFFFFF"/>
        </w:rPr>
        <w:t>用人单位遵守高温津贴规定情况；</w:t>
      </w:r>
      <w:r>
        <w:rPr>
          <w:rFonts w:hint="default" w:ascii="Times New Roman" w:hAnsi="Times New Roman" w:eastAsia="等线" w:cs="Times New Roman"/>
          <w:i w:val="0"/>
          <w:iCs w:val="0"/>
          <w:caps w:val="0"/>
          <w:color w:val="000000"/>
          <w:spacing w:val="0"/>
          <w:sz w:val="32"/>
          <w:szCs w:val="32"/>
          <w:bdr w:val="none" w:color="auto" w:sz="0" w:space="0"/>
          <w:shd w:val="clear" w:fill="FFFFFF"/>
        </w:rPr>
        <w:t>5.</w:t>
      </w:r>
      <w:r>
        <w:rPr>
          <w:rFonts w:hint="eastAsia" w:ascii="仿宋_GB2312" w:hAnsi="等线" w:eastAsia="仿宋_GB2312" w:cs="仿宋_GB2312"/>
          <w:i w:val="0"/>
          <w:iCs w:val="0"/>
          <w:caps w:val="0"/>
          <w:color w:val="000000"/>
          <w:spacing w:val="0"/>
          <w:sz w:val="32"/>
          <w:szCs w:val="32"/>
          <w:bdr w:val="none" w:color="auto" w:sz="0" w:space="0"/>
          <w:shd w:val="clear" w:fill="FFFFFF"/>
        </w:rPr>
        <w:t>用人单位劳动合同签订情况；</w:t>
      </w:r>
      <w:r>
        <w:rPr>
          <w:rFonts w:hint="default" w:ascii="Times New Roman" w:hAnsi="Times New Roman" w:eastAsia="等线" w:cs="Times New Roman"/>
          <w:i w:val="0"/>
          <w:iCs w:val="0"/>
          <w:caps w:val="0"/>
          <w:color w:val="000000"/>
          <w:spacing w:val="0"/>
          <w:sz w:val="32"/>
          <w:szCs w:val="32"/>
          <w:bdr w:val="none" w:color="auto" w:sz="0" w:space="0"/>
          <w:shd w:val="clear" w:fill="FFFFFF"/>
        </w:rPr>
        <w:t>6.</w:t>
      </w:r>
      <w:r>
        <w:rPr>
          <w:rFonts w:hint="eastAsia" w:ascii="仿宋_GB2312" w:hAnsi="等线" w:eastAsia="仿宋_GB2312" w:cs="仿宋_GB2312"/>
          <w:i w:val="0"/>
          <w:iCs w:val="0"/>
          <w:caps w:val="0"/>
          <w:color w:val="000000"/>
          <w:spacing w:val="0"/>
          <w:sz w:val="32"/>
          <w:szCs w:val="32"/>
          <w:bdr w:val="none" w:color="auto" w:sz="0" w:space="0"/>
          <w:shd w:val="clear" w:fill="FFFFFF"/>
        </w:rPr>
        <w:t>劳务派遣单位及用工单位遵守劳务派遣规定情况；</w:t>
      </w:r>
      <w:r>
        <w:rPr>
          <w:rFonts w:hint="default" w:ascii="Times New Roman" w:hAnsi="Times New Roman" w:eastAsia="等线" w:cs="Times New Roman"/>
          <w:i w:val="0"/>
          <w:iCs w:val="0"/>
          <w:caps w:val="0"/>
          <w:color w:val="000000"/>
          <w:spacing w:val="0"/>
          <w:sz w:val="32"/>
          <w:szCs w:val="32"/>
          <w:bdr w:val="none" w:color="auto" w:sz="0" w:space="0"/>
          <w:shd w:val="clear" w:fill="FFFFFF"/>
        </w:rPr>
        <w:t>7.</w:t>
      </w:r>
      <w:r>
        <w:rPr>
          <w:rFonts w:hint="eastAsia" w:ascii="仿宋_GB2312" w:hAnsi="等线" w:eastAsia="仿宋_GB2312" w:cs="仿宋_GB2312"/>
          <w:i w:val="0"/>
          <w:iCs w:val="0"/>
          <w:caps w:val="0"/>
          <w:color w:val="000000"/>
          <w:spacing w:val="0"/>
          <w:sz w:val="32"/>
          <w:szCs w:val="32"/>
          <w:bdr w:val="none" w:color="auto" w:sz="0" w:space="0"/>
          <w:shd w:val="clear" w:fill="FFFFFF"/>
        </w:rPr>
        <w:t>用人单位遵守其他劳动用工和社会保险法律法规的情况。其中，重点检查</w:t>
      </w:r>
      <w:r>
        <w:rPr>
          <w:rFonts w:hint="default" w:ascii="Times New Roman" w:hAnsi="Times New Roman" w:eastAsia="等线" w:cs="Times New Roman"/>
          <w:i w:val="0"/>
          <w:iCs w:val="0"/>
          <w:caps w:val="0"/>
          <w:color w:val="000000"/>
          <w:spacing w:val="0"/>
          <w:sz w:val="32"/>
          <w:szCs w:val="32"/>
          <w:bdr w:val="none" w:color="auto" w:sz="0" w:space="0"/>
          <w:shd w:val="clear" w:fill="FFFFFF"/>
        </w:rPr>
        <w:t>1</w:t>
      </w:r>
      <w:r>
        <w:rPr>
          <w:rFonts w:hint="eastAsia" w:ascii="仿宋_GB2312" w:hAnsi="等线" w:eastAsia="仿宋_GB2312" w:cs="仿宋_GB2312"/>
          <w:i w:val="0"/>
          <w:iCs w:val="0"/>
          <w:caps w:val="0"/>
          <w:color w:val="000000"/>
          <w:spacing w:val="0"/>
          <w:sz w:val="32"/>
          <w:szCs w:val="32"/>
          <w:bdr w:val="none" w:color="auto" w:sz="0" w:space="0"/>
          <w:shd w:val="clear" w:fill="FFFFFF"/>
        </w:rPr>
        <w:t>至</w:t>
      </w:r>
      <w:r>
        <w:rPr>
          <w:rFonts w:hint="default" w:ascii="Times New Roman" w:hAnsi="Times New Roman" w:eastAsia="等线" w:cs="Times New Roman"/>
          <w:i w:val="0"/>
          <w:iCs w:val="0"/>
          <w:caps w:val="0"/>
          <w:color w:val="000000"/>
          <w:spacing w:val="0"/>
          <w:sz w:val="32"/>
          <w:szCs w:val="32"/>
          <w:bdr w:val="none" w:color="auto" w:sz="0" w:space="0"/>
          <w:shd w:val="clear" w:fill="FFFFFF"/>
        </w:rPr>
        <w:t>4</w:t>
      </w:r>
      <w:r>
        <w:rPr>
          <w:rFonts w:hint="eastAsia" w:ascii="仿宋_GB2312" w:hAnsi="等线" w:eastAsia="仿宋_GB2312" w:cs="仿宋_GB2312"/>
          <w:i w:val="0"/>
          <w:iCs w:val="0"/>
          <w:caps w:val="0"/>
          <w:color w:val="000000"/>
          <w:spacing w:val="0"/>
          <w:sz w:val="32"/>
          <w:szCs w:val="32"/>
          <w:bdr w:val="none" w:color="auto" w:sz="0" w:space="0"/>
          <w:shd w:val="clear" w:fill="FFFFFF"/>
        </w:rPr>
        <w:t>项内容。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hint="eastAsia" w:ascii="黑体" w:hAnsi="宋体" w:eastAsia="黑体" w:cs="黑体"/>
          <w:i w:val="0"/>
          <w:iCs w:val="0"/>
          <w:caps w:val="0"/>
          <w:color w:val="000000"/>
          <w:spacing w:val="0"/>
          <w:sz w:val="32"/>
          <w:szCs w:val="32"/>
          <w:bdr w:val="none" w:color="auto" w:sz="0" w:space="0"/>
          <w:shd w:val="clear" w:fill="FFFFFF"/>
        </w:rPr>
        <w:t>二、工作要求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hint="eastAsia" w:ascii="楷体_GB2312" w:hAnsi="等线" w:eastAsia="楷体_GB2312" w:cs="楷体_GB2312"/>
          <w:i w:val="0"/>
          <w:iCs w:val="0"/>
          <w:caps w:val="0"/>
          <w:color w:val="000000"/>
          <w:spacing w:val="0"/>
          <w:sz w:val="32"/>
          <w:szCs w:val="32"/>
          <w:bdr w:val="none" w:color="auto" w:sz="0" w:space="0"/>
          <w:shd w:val="clear" w:fill="FFFFFF"/>
        </w:rPr>
        <w:t>（一）高度重视，加强组织领导。</w:t>
      </w:r>
      <w:r>
        <w:rPr>
          <w:rFonts w:hint="eastAsia" w:ascii="仿宋_GB2312" w:hAnsi="等线" w:eastAsia="仿宋_GB2312" w:cs="仿宋_GB2312"/>
          <w:i w:val="0"/>
          <w:iCs w:val="0"/>
          <w:caps w:val="0"/>
          <w:color w:val="000000"/>
          <w:spacing w:val="0"/>
          <w:sz w:val="32"/>
          <w:szCs w:val="32"/>
          <w:bdr w:val="none" w:color="auto" w:sz="0" w:space="0"/>
          <w:shd w:val="clear" w:fill="FFFFFF"/>
        </w:rPr>
        <w:t>各区要充分认识维护广大职工合法权益、构建和谐劳动关系的重要意义，切实加强对专项检查工作的组织领导，结合本地实际制定有针对性的专项检查工作方案，明确任务，突出重点，层层落实工作责任，确保专项检查取得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hint="eastAsia" w:ascii="楷体_GB2312" w:hAnsi="等线" w:eastAsia="楷体_GB2312" w:cs="楷体_GB2312"/>
          <w:i w:val="0"/>
          <w:iCs w:val="0"/>
          <w:caps w:val="0"/>
          <w:color w:val="000000"/>
          <w:spacing w:val="0"/>
          <w:sz w:val="32"/>
          <w:szCs w:val="32"/>
          <w:bdr w:val="none" w:color="auto" w:sz="0" w:space="0"/>
          <w:shd w:val="clear" w:fill="FFFFFF"/>
        </w:rPr>
        <w:t>（二）加强宣传，营造良好舆论。</w:t>
      </w:r>
      <w:r>
        <w:rPr>
          <w:rFonts w:hint="eastAsia" w:ascii="仿宋_GB2312" w:hAnsi="等线" w:eastAsia="仿宋_GB2312" w:cs="仿宋_GB2312"/>
          <w:i w:val="0"/>
          <w:iCs w:val="0"/>
          <w:caps w:val="0"/>
          <w:color w:val="000000"/>
          <w:spacing w:val="0"/>
          <w:sz w:val="32"/>
          <w:szCs w:val="32"/>
          <w:bdr w:val="none" w:color="auto" w:sz="0" w:space="0"/>
          <w:shd w:val="clear" w:fill="FFFFFF"/>
        </w:rPr>
        <w:t>各区可根据本地实际组织开展维护职工合法权益的宣传活动，采用多种形式，广泛宣传劳动法、劳动合同法、《劳动保障监察条例》等劳动保障法律法规，营造维护职工合法权益的社会氛围，提升用人单位依法用工的法律意识，提高劳动者运用法律手段维护自身合法权益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hint="eastAsia" w:ascii="楷体_GB2312" w:hAnsi="等线" w:eastAsia="楷体_GB2312" w:cs="楷体_GB2312"/>
          <w:i w:val="0"/>
          <w:iCs w:val="0"/>
          <w:caps w:val="0"/>
          <w:color w:val="000000"/>
          <w:spacing w:val="0"/>
          <w:sz w:val="32"/>
          <w:szCs w:val="32"/>
          <w:bdr w:val="none" w:color="auto" w:sz="0" w:space="0"/>
          <w:shd w:val="clear" w:fill="FFFFFF"/>
        </w:rPr>
        <w:t>（三）认真检查，严格规范公正文明执法。</w:t>
      </w:r>
      <w:r>
        <w:rPr>
          <w:rFonts w:hint="eastAsia" w:ascii="仿宋_GB2312" w:hAnsi="等线" w:eastAsia="仿宋_GB2312" w:cs="仿宋_GB2312"/>
          <w:i w:val="0"/>
          <w:iCs w:val="0"/>
          <w:caps w:val="0"/>
          <w:color w:val="000000"/>
          <w:spacing w:val="0"/>
          <w:sz w:val="32"/>
          <w:szCs w:val="32"/>
          <w:bdr w:val="none" w:color="auto" w:sz="0" w:space="0"/>
          <w:shd w:val="clear" w:fill="FFFFFF"/>
        </w:rPr>
        <w:t>各地要抽调人员，充实一线执法检查力量，集中力量认真开展检查。对重点行业、重点区域及发生过劳动保障违法行为的用人单位逐一进行检查，同时，积极配合有关部门加强对在建工程项目的检查，发现问题依法严肃处理。情节严重的，要按照《劳动保障监察条例》和《重大劳动保障违法行为社会公布办法》的有关规定，依法向社会公布。要增强依法行政意识，严格规范公正文明执法，提高执法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hint="eastAsia" w:ascii="楷体_GB2312" w:hAnsi="等线" w:eastAsia="楷体_GB2312" w:cs="楷体_GB2312"/>
          <w:i w:val="0"/>
          <w:iCs w:val="0"/>
          <w:caps w:val="0"/>
          <w:color w:val="000000"/>
          <w:spacing w:val="0"/>
          <w:sz w:val="32"/>
          <w:szCs w:val="32"/>
          <w:bdr w:val="none" w:color="auto" w:sz="0" w:space="0"/>
          <w:shd w:val="clear" w:fill="FFFFFF"/>
        </w:rPr>
        <w:t>（四）改进执法方式，增强执法效果。</w:t>
      </w:r>
      <w:r>
        <w:rPr>
          <w:rFonts w:hint="eastAsia" w:ascii="仿宋_GB2312" w:hAnsi="等线" w:eastAsia="仿宋_GB2312" w:cs="仿宋_GB2312"/>
          <w:i w:val="0"/>
          <w:iCs w:val="0"/>
          <w:caps w:val="0"/>
          <w:color w:val="000000"/>
          <w:spacing w:val="0"/>
          <w:sz w:val="32"/>
          <w:szCs w:val="32"/>
          <w:bdr w:val="none" w:color="auto" w:sz="0" w:space="0"/>
          <w:shd w:val="clear" w:fill="FFFFFF"/>
        </w:rPr>
        <w:t>各区要进一步畅通劳动者举报投诉渠道，发挥“一点投诉、多点联动、统一调度、属地管理”的劳动保障监察处理机制作用，为劳动者提供优质高效的执法服务。要按照《关于在人力资源和社会保障领域推广随机抽查规范事中事后监管的通知》（人社部规〔</w:t>
      </w:r>
      <w:r>
        <w:rPr>
          <w:rFonts w:hint="default" w:ascii="Times New Roman" w:hAnsi="Times New Roman" w:eastAsia="等线" w:cs="Times New Roman"/>
          <w:i w:val="0"/>
          <w:iCs w:val="0"/>
          <w:caps w:val="0"/>
          <w:color w:val="000000"/>
          <w:spacing w:val="0"/>
          <w:sz w:val="32"/>
          <w:szCs w:val="32"/>
          <w:bdr w:val="none" w:color="auto" w:sz="0" w:space="0"/>
          <w:shd w:val="clear" w:fill="FFFFFF"/>
        </w:rPr>
        <w:t>2016</w:t>
      </w:r>
      <w:r>
        <w:rPr>
          <w:rFonts w:hint="eastAsia" w:ascii="仿宋_GB2312" w:hAnsi="等线"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等线" w:cs="Times New Roman"/>
          <w:i w:val="0"/>
          <w:iCs w:val="0"/>
          <w:caps w:val="0"/>
          <w:color w:val="000000"/>
          <w:spacing w:val="0"/>
          <w:sz w:val="32"/>
          <w:szCs w:val="32"/>
          <w:bdr w:val="none" w:color="auto" w:sz="0" w:space="0"/>
          <w:shd w:val="clear" w:fill="FFFFFF"/>
        </w:rPr>
        <w:t>2</w:t>
      </w:r>
      <w:r>
        <w:rPr>
          <w:rFonts w:hint="eastAsia" w:ascii="仿宋_GB2312" w:hAnsi="等线" w:eastAsia="仿宋_GB2312" w:cs="仿宋_GB2312"/>
          <w:i w:val="0"/>
          <w:iCs w:val="0"/>
          <w:caps w:val="0"/>
          <w:color w:val="000000"/>
          <w:spacing w:val="0"/>
          <w:sz w:val="32"/>
          <w:szCs w:val="32"/>
          <w:bdr w:val="none" w:color="auto" w:sz="0" w:space="0"/>
          <w:shd w:val="clear" w:fill="FFFFFF"/>
        </w:rPr>
        <w:t>号）要求，大力开展随机抽查，综合运用提醒、约谈、告诫、责令改正、行政处罚及移送司法机关等手段，加强对违法主体及有关人员的事中事后监管。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hint="eastAsia" w:ascii="黑体" w:hAnsi="宋体" w:eastAsia="黑体" w:cs="黑体"/>
          <w:i w:val="0"/>
          <w:iCs w:val="0"/>
          <w:caps w:val="0"/>
          <w:color w:val="000000"/>
          <w:spacing w:val="0"/>
          <w:sz w:val="32"/>
          <w:szCs w:val="32"/>
          <w:bdr w:val="none" w:color="auto" w:sz="0" w:space="0"/>
          <w:shd w:val="clear" w:fill="FFFFFF"/>
        </w:rPr>
        <w:t>三、认真做好专项检查总结和相关材料报送工作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hint="eastAsia" w:ascii="仿宋_GB2312" w:hAnsi="等线" w:eastAsia="仿宋_GB2312" w:cs="仿宋_GB2312"/>
          <w:i w:val="0"/>
          <w:iCs w:val="0"/>
          <w:caps w:val="0"/>
          <w:color w:val="000000"/>
          <w:spacing w:val="0"/>
          <w:sz w:val="32"/>
          <w:szCs w:val="32"/>
          <w:bdr w:val="none" w:color="auto" w:sz="0" w:space="0"/>
          <w:shd w:val="clear" w:fill="FFFFFF"/>
        </w:rPr>
        <w:t>各区要对本地区专项检查情况进行汇总分析，梳理存在问题，提出解决问题的对策及相关政策建议，并于</w:t>
      </w:r>
      <w:r>
        <w:rPr>
          <w:rFonts w:hint="default" w:ascii="Times New Roman" w:hAnsi="Times New Roman" w:eastAsia="等线" w:cs="Times New Roman"/>
          <w:i w:val="0"/>
          <w:iCs w:val="0"/>
          <w:caps w:val="0"/>
          <w:color w:val="000000"/>
          <w:spacing w:val="0"/>
          <w:sz w:val="32"/>
          <w:szCs w:val="32"/>
          <w:bdr w:val="none" w:color="auto" w:sz="0" w:space="0"/>
          <w:shd w:val="clear" w:fill="FFFFFF"/>
        </w:rPr>
        <w:t>8</w:t>
      </w:r>
      <w:r>
        <w:rPr>
          <w:rFonts w:hint="eastAsia" w:ascii="仿宋_GB2312" w:hAnsi="等线"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等线" w:cs="Times New Roman"/>
          <w:i w:val="0"/>
          <w:iCs w:val="0"/>
          <w:caps w:val="0"/>
          <w:color w:val="000000"/>
          <w:spacing w:val="0"/>
          <w:sz w:val="32"/>
          <w:szCs w:val="32"/>
          <w:bdr w:val="none" w:color="auto" w:sz="0" w:space="0"/>
          <w:shd w:val="clear" w:fill="FFFFFF"/>
        </w:rPr>
        <w:t>4</w:t>
      </w:r>
      <w:r>
        <w:rPr>
          <w:rFonts w:hint="eastAsia" w:ascii="仿宋_GB2312" w:hAnsi="等线" w:eastAsia="仿宋_GB2312" w:cs="仿宋_GB2312"/>
          <w:i w:val="0"/>
          <w:iCs w:val="0"/>
          <w:caps w:val="0"/>
          <w:color w:val="000000"/>
          <w:spacing w:val="0"/>
          <w:sz w:val="32"/>
          <w:szCs w:val="32"/>
          <w:bdr w:val="none" w:color="auto" w:sz="0" w:space="0"/>
          <w:shd w:val="clear" w:fill="FFFFFF"/>
        </w:rPr>
        <w:t>日前将本地区专项检查书面总结和《用人单位遵守劳动用工和社会保险法律法规专项检查情况表》（见附件）连同电子版一并报市局劳动监察处。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hint="eastAsia" w:ascii="仿宋_GB2312" w:hAnsi="等线" w:eastAsia="仿宋_GB2312" w:cs="仿宋_GB2312"/>
          <w:i w:val="0"/>
          <w:iCs w:val="0"/>
          <w:caps w:val="0"/>
          <w:color w:val="000000"/>
          <w:spacing w:val="0"/>
          <w:sz w:val="32"/>
          <w:szCs w:val="32"/>
          <w:bdr w:val="none" w:color="auto" w:sz="0" w:space="0"/>
          <w:shd w:val="clear" w:fill="FFFFFF"/>
        </w:rPr>
        <w:t>联系单位：市人力社保局劳动监察处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hint="eastAsia" w:ascii="仿宋_GB2312" w:hAnsi="等线" w:eastAsia="仿宋_GB2312" w:cs="仿宋_GB2312"/>
          <w:i w:val="0"/>
          <w:iCs w:val="0"/>
          <w:caps w:val="0"/>
          <w:color w:val="000000"/>
          <w:spacing w:val="0"/>
          <w:sz w:val="32"/>
          <w:szCs w:val="32"/>
          <w:bdr w:val="none" w:color="auto" w:sz="0" w:space="0"/>
          <w:shd w:val="clear" w:fill="FFFFFF"/>
        </w:rPr>
        <w:t>联系电话：</w:t>
      </w:r>
      <w:r>
        <w:rPr>
          <w:rFonts w:hint="eastAsia" w:ascii="宋体" w:hAnsi="宋体" w:eastAsia="宋体" w:cs="宋体"/>
          <w:i w:val="0"/>
          <w:iCs w:val="0"/>
          <w:caps w:val="0"/>
          <w:color w:val="000000"/>
          <w:spacing w:val="0"/>
          <w:sz w:val="32"/>
          <w:szCs w:val="32"/>
          <w:bdr w:val="none" w:color="auto" w:sz="0" w:space="0"/>
          <w:shd w:val="clear" w:fill="FFFFFF"/>
        </w:rPr>
        <w:t>23338022</w:t>
      </w:r>
      <w:r>
        <w:rPr>
          <w:rFonts w:hint="eastAsia" w:ascii="仿宋_GB2312" w:hAnsi="等线" w:eastAsia="仿宋_GB2312" w:cs="仿宋_GB2312"/>
          <w:i w:val="0"/>
          <w:iCs w:val="0"/>
          <w:caps w:val="0"/>
          <w:color w:val="000000"/>
          <w:spacing w:val="0"/>
          <w:sz w:val="32"/>
          <w:szCs w:val="32"/>
          <w:bdr w:val="none" w:color="auto" w:sz="0" w:space="0"/>
          <w:shd w:val="clear" w:fill="FFFFFF"/>
        </w:rPr>
        <w:t>转</w:t>
      </w:r>
      <w:r>
        <w:rPr>
          <w:rFonts w:hint="eastAsia" w:ascii="宋体" w:hAnsi="宋体" w:eastAsia="宋体" w:cs="宋体"/>
          <w:i w:val="0"/>
          <w:iCs w:val="0"/>
          <w:caps w:val="0"/>
          <w:color w:val="000000"/>
          <w:spacing w:val="0"/>
          <w:sz w:val="32"/>
          <w:szCs w:val="32"/>
          <w:bdr w:val="none" w:color="auto" w:sz="0" w:space="0"/>
          <w:shd w:val="clear" w:fill="FFFFFF"/>
        </w:rPr>
        <w:t>8012</w:t>
      </w:r>
      <w:r>
        <w:rPr>
          <w:rFonts w:hint="eastAsia" w:ascii="仿宋_GB2312" w:hAnsi="等线" w:eastAsia="仿宋_GB2312" w:cs="仿宋_GB2312"/>
          <w:i w:val="0"/>
          <w:iCs w:val="0"/>
          <w:caps w:val="0"/>
          <w:color w:val="000000"/>
          <w:spacing w:val="0"/>
          <w:sz w:val="32"/>
          <w:szCs w:val="32"/>
          <w:bdr w:val="none" w:color="auto" w:sz="0" w:space="0"/>
          <w:shd w:val="clear" w:fill="FFFFFF"/>
        </w:rPr>
        <w:t>、</w:t>
      </w:r>
      <w:r>
        <w:rPr>
          <w:rFonts w:hint="eastAsia" w:ascii="宋体" w:hAnsi="宋体" w:eastAsia="宋体" w:cs="宋体"/>
          <w:i w:val="0"/>
          <w:iCs w:val="0"/>
          <w:caps w:val="0"/>
          <w:color w:val="000000"/>
          <w:spacing w:val="0"/>
          <w:sz w:val="32"/>
          <w:szCs w:val="32"/>
          <w:bdr w:val="none" w:color="auto" w:sz="0" w:space="0"/>
          <w:shd w:val="clear" w:fill="FFFFFF"/>
        </w:rPr>
        <w:t>23338020</w:t>
      </w:r>
      <w:r>
        <w:rPr>
          <w:rFonts w:hint="eastAsia" w:ascii="仿宋_GB2312" w:hAnsi="等线" w:eastAsia="仿宋_GB2312" w:cs="仿宋_GB2312"/>
          <w:i w:val="0"/>
          <w:iCs w:val="0"/>
          <w:caps w:val="0"/>
          <w:color w:val="000000"/>
          <w:spacing w:val="0"/>
          <w:sz w:val="32"/>
          <w:szCs w:val="32"/>
          <w:bdr w:val="none" w:color="auto" w:sz="0" w:space="0"/>
          <w:shd w:val="clear" w:fill="FFFFFF"/>
        </w:rPr>
        <w:t>（传真）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等线" w:hAnsi="等线" w:eastAsia="等线" w:cs="等线"/>
          <w:sz w:val="21"/>
          <w:szCs w:val="21"/>
        </w:rPr>
      </w:pPr>
      <w:r>
        <w:rPr>
          <w:rFonts w:hint="eastAsia" w:ascii="仿宋_GB2312" w:hAnsi="等线" w:eastAsia="仿宋_GB2312" w:cs="仿宋_GB2312"/>
          <w:i w:val="0"/>
          <w:iCs w:val="0"/>
          <w:caps w:val="0"/>
          <w:color w:val="000000"/>
          <w:spacing w:val="0"/>
          <w:sz w:val="32"/>
          <w:szCs w:val="32"/>
          <w:bdr w:val="none" w:color="auto" w:sz="0" w:space="0"/>
          <w:shd w:val="clear" w:fill="FFFFFF"/>
        </w:rPr>
        <w:t>内网邮箱：</w:t>
      </w:r>
      <w:r>
        <w:rPr>
          <w:rFonts w:hint="eastAsia" w:ascii="宋体" w:hAnsi="宋体" w:eastAsia="宋体" w:cs="宋体"/>
          <w:i w:val="0"/>
          <w:iCs w:val="0"/>
          <w:caps w:val="0"/>
          <w:color w:val="000000"/>
          <w:spacing w:val="0"/>
          <w:sz w:val="32"/>
          <w:szCs w:val="32"/>
          <w:bdr w:val="none" w:color="auto" w:sz="0" w:space="0"/>
          <w:shd w:val="clear" w:fill="FFFFFF"/>
        </w:rPr>
        <w:t>user037</w:t>
      </w:r>
    </w:p>
    <w:p>
      <w:pPr>
        <w:keepNext w:val="0"/>
        <w:keepLines w:val="0"/>
        <w:pageBreakBefore w:val="0"/>
        <w:kinsoku/>
        <w:wordWrap/>
        <w:overflowPunct/>
        <w:topLinePunct w:val="0"/>
        <w:autoSpaceDE/>
        <w:autoSpaceDN/>
        <w:bidi w:val="0"/>
        <w:adjustRightInd/>
        <w:snapToGrid/>
        <w:spacing w:line="600" w:lineRule="exact"/>
        <w:ind w:right="0"/>
        <w:textAlignment w:val="auto"/>
      </w:pPr>
      <w:r>
        <w:rPr>
          <w:rFonts w:hint="eastAsia" w:ascii="仿宋_GB2312" w:hAnsi="等线" w:eastAsia="仿宋_GB2312" w:cs="仿宋_GB2312"/>
          <w:i w:val="0"/>
          <w:iCs w:val="0"/>
          <w:caps w:val="0"/>
          <w:color w:val="000000"/>
          <w:spacing w:val="0"/>
          <w:sz w:val="32"/>
          <w:szCs w:val="32"/>
          <w:bdr w:val="none" w:color="auto" w:sz="0" w:space="0"/>
          <w:shd w:val="clear" w:fill="FFFFFF"/>
        </w:rPr>
        <w:t>外网邮箱：</w:t>
      </w:r>
      <w:r>
        <w:rPr>
          <w:rFonts w:hint="eastAsia" w:ascii="宋体" w:hAnsi="宋体" w:eastAsia="宋体" w:cs="宋体"/>
          <w:i w:val="0"/>
          <w:iCs w:val="0"/>
          <w:caps w:val="0"/>
          <w:color w:val="000000"/>
          <w:spacing w:val="0"/>
          <w:sz w:val="32"/>
          <w:szCs w:val="32"/>
          <w:bdr w:val="none" w:color="auto" w:sz="0" w:space="0"/>
          <w:shd w:val="clear" w:fill="FFFFFF"/>
        </w:rPr>
        <w:t>tjldjc@126.com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1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2021-09-30T07:56:23Z</dcterms:created>
  <dc:creator>Administrator</dc:creator>
  <cp:lastModifiedBy>Administrator</cp:lastModifiedBy>
  <dcterms:modified xsi:type="dcterms:W3CDTF">2021-09-30T07:57:07Z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7CAF2A45731F4C6881B69209B804119D</vt:lpwstr>
  </property>
</Properties>
</file>