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28B69" w14:textId="3CAB754D" w:rsidR="006D2929" w:rsidRDefault="0036630E"/>
    <w:p w14:paraId="18BFDF45" w14:textId="57501C5D" w:rsidR="0036630E" w:rsidRDefault="0036630E"/>
    <w:p w14:paraId="375D12D9" w14:textId="08A8DA5D" w:rsidR="0036630E" w:rsidRDefault="0036630E"/>
    <w:p w14:paraId="50CDD8DB" w14:textId="5E3E238A" w:rsidR="0036630E" w:rsidRDefault="0036630E"/>
    <w:p w14:paraId="10E65335" w14:textId="77777777" w:rsidR="0036630E" w:rsidRDefault="0036630E">
      <w:pPr>
        <w:rPr>
          <w:rFonts w:hint="eastAsia"/>
        </w:rPr>
      </w:pPr>
    </w:p>
    <w:p w14:paraId="5714503B" w14:textId="4156C7A4" w:rsidR="0036630E" w:rsidRDefault="0036630E"/>
    <w:p w14:paraId="3935C11C" w14:textId="77777777" w:rsidR="0036630E" w:rsidRDefault="0036630E">
      <w:pPr>
        <w:rPr>
          <w:rFonts w:hint="eastAsia"/>
        </w:rPr>
      </w:pPr>
    </w:p>
    <w:p w14:paraId="57422847" w14:textId="201004A9" w:rsidR="0036630E" w:rsidRDefault="0036630E"/>
    <w:p w14:paraId="218F8B35" w14:textId="1ADC327E" w:rsidR="0036630E" w:rsidRDefault="0036630E"/>
    <w:p w14:paraId="6F5B376D" w14:textId="77777777" w:rsidR="0036630E" w:rsidRPr="0036630E" w:rsidRDefault="0036630E" w:rsidP="0036630E">
      <w:pPr>
        <w:snapToGrid w:val="0"/>
        <w:spacing w:line="56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 w:rsidRPr="0036630E">
        <w:rPr>
          <w:rFonts w:ascii="方正小标宋简体" w:eastAsia="方正小标宋简体" w:hAnsi="方正小标宋简体" w:cs="宋体" w:hint="eastAsia"/>
          <w:sz w:val="44"/>
          <w:szCs w:val="44"/>
        </w:rPr>
        <w:t>关于确认第二期麻醉药品、第一类精神药品处方调配权资格人员名单的通知</w:t>
      </w:r>
    </w:p>
    <w:p w14:paraId="196A4F9B" w14:textId="77777777" w:rsidR="0036630E" w:rsidRPr="0036630E" w:rsidRDefault="0036630E" w:rsidP="0036630E">
      <w:pPr>
        <w:snapToGrid w:val="0"/>
        <w:spacing w:line="560" w:lineRule="exact"/>
        <w:rPr>
          <w:rFonts w:ascii="方正小标宋简体" w:eastAsia="方正小标宋简体" w:hAnsi="宋体" w:cs="宋体" w:hint="eastAsia"/>
          <w:sz w:val="44"/>
          <w:szCs w:val="44"/>
        </w:rPr>
      </w:pPr>
    </w:p>
    <w:p w14:paraId="1E7C9C4A" w14:textId="77777777" w:rsidR="0036630E" w:rsidRPr="0036630E" w:rsidRDefault="0036630E" w:rsidP="0036630E">
      <w:pPr>
        <w:snapToGrid w:val="0"/>
        <w:spacing w:line="460" w:lineRule="exact"/>
        <w:rPr>
          <w:rFonts w:ascii="仿宋" w:eastAsia="仿宋" w:hAnsi="仿宋" w:cs="Times New Roman" w:hint="eastAsia"/>
          <w:sz w:val="32"/>
          <w:szCs w:val="24"/>
        </w:rPr>
      </w:pPr>
      <w:r w:rsidRPr="0036630E">
        <w:rPr>
          <w:rFonts w:ascii="仿宋" w:eastAsia="仿宋" w:hAnsi="仿宋" w:cs="Times New Roman" w:hint="eastAsia"/>
          <w:sz w:val="32"/>
          <w:szCs w:val="24"/>
        </w:rPr>
        <w:t>各相关单位：</w:t>
      </w:r>
    </w:p>
    <w:p w14:paraId="2D849874" w14:textId="77777777" w:rsidR="0036630E" w:rsidRPr="0036630E" w:rsidRDefault="0036630E" w:rsidP="0036630E">
      <w:pPr>
        <w:widowControl/>
        <w:snapToGrid w:val="0"/>
        <w:spacing w:line="460" w:lineRule="exact"/>
        <w:ind w:firstLine="666"/>
        <w:rPr>
          <w:rFonts w:ascii="仿宋" w:eastAsia="仿宋" w:hAnsi="宋体" w:cs="宋体" w:hint="eastAsia"/>
          <w:color w:val="333333"/>
          <w:kern w:val="0"/>
          <w:sz w:val="32"/>
          <w:szCs w:val="32"/>
        </w:rPr>
      </w:pPr>
      <w:r w:rsidRPr="0036630E">
        <w:rPr>
          <w:rFonts w:ascii="仿宋" w:eastAsia="仿宋" w:hAnsi="仿宋" w:cs="Times New Roman" w:hint="eastAsia"/>
          <w:color w:val="333333"/>
          <w:sz w:val="32"/>
          <w:szCs w:val="32"/>
        </w:rPr>
        <w:t>根据《麻醉药品和精神药品管理条例》、《处方管理办法》、《卫生部办公厅关于做好麻醉</w:t>
      </w:r>
      <w:r w:rsidRPr="0036630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药品、第一类精神药品使用培训和考核工作的通知》等有关规定，我委组织第二期麻醉药品、精神药品调配权资格培训，经考核合格确认21名药学人员具有相应资格。现将人员名单予以公布。</w:t>
      </w:r>
      <w:r w:rsidRPr="0036630E">
        <w:rPr>
          <w:rFonts w:ascii="仿宋" w:eastAsia="仿宋" w:hAnsi="宋体" w:cs="宋体" w:hint="eastAsia"/>
          <w:color w:val="333333"/>
          <w:kern w:val="0"/>
          <w:sz w:val="32"/>
          <w:szCs w:val="32"/>
        </w:rPr>
        <w:t> </w:t>
      </w:r>
    </w:p>
    <w:p w14:paraId="52D95E40" w14:textId="77777777" w:rsidR="0036630E" w:rsidRPr="0036630E" w:rsidRDefault="0036630E" w:rsidP="0036630E">
      <w:pPr>
        <w:snapToGrid w:val="0"/>
        <w:spacing w:line="460" w:lineRule="exac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14:paraId="78019B5B" w14:textId="3152FA11" w:rsidR="0036630E" w:rsidRPr="0036630E" w:rsidRDefault="0036630E" w:rsidP="0036630E">
      <w:pPr>
        <w:snapToGrid w:val="0"/>
        <w:spacing w:line="460" w:lineRule="exact"/>
        <w:ind w:leftChars="308" w:left="1262" w:hangingChars="293" w:hanging="615"/>
        <w:rPr>
          <w:rFonts w:ascii="仿宋" w:eastAsia="仿宋" w:hAnsi="仿宋" w:cs="Times New Roman" w:hint="eastAsia"/>
          <w:sz w:val="32"/>
          <w:szCs w:val="24"/>
        </w:rPr>
      </w:pPr>
      <w:r w:rsidRPr="0036630E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BE7354" wp14:editId="455036CC">
                <wp:simplePos x="0" y="0"/>
                <wp:positionH relativeFrom="column">
                  <wp:posOffset>1887855</wp:posOffset>
                </wp:positionH>
                <wp:positionV relativeFrom="paragraph">
                  <wp:posOffset>371475</wp:posOffset>
                </wp:positionV>
                <wp:extent cx="1439545" cy="1438910"/>
                <wp:effectExtent l="1905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3954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A19D3" id="矩形 1" o:spid="_x0000_s1026" style="position:absolute;left:0;text-align:left;margin-left:148.65pt;margin-top:29.25pt;width:113.35pt;height:1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" filled="f" stroked="f">
                <o:lock v:ext="edit" shapetype="t"/>
              </v:rect>
            </w:pict>
          </mc:Fallback>
        </mc:AlternateContent>
      </w:r>
      <w:r w:rsidRPr="0036630E">
        <w:rPr>
          <w:rFonts w:ascii="仿宋" w:eastAsia="仿宋" w:hAnsi="仿宋" w:cs="Times New Roman" w:hint="eastAsia"/>
          <w:sz w:val="32"/>
          <w:szCs w:val="24"/>
        </w:rPr>
        <w:t>附件：</w:t>
      </w:r>
      <w:proofErr w:type="gramStart"/>
      <w:r w:rsidRPr="0036630E">
        <w:rPr>
          <w:rFonts w:ascii="仿宋" w:eastAsia="仿宋" w:hAnsi="仿宋" w:cs="Times New Roman" w:hint="eastAsia"/>
          <w:sz w:val="32"/>
          <w:szCs w:val="24"/>
        </w:rPr>
        <w:t>蓟</w:t>
      </w:r>
      <w:proofErr w:type="gramEnd"/>
      <w:r w:rsidRPr="0036630E">
        <w:rPr>
          <w:rFonts w:ascii="仿宋" w:eastAsia="仿宋" w:hAnsi="仿宋" w:cs="Times New Roman" w:hint="eastAsia"/>
          <w:sz w:val="32"/>
          <w:szCs w:val="24"/>
        </w:rPr>
        <w:t>州区卫计委相关医疗机构第二期具有麻醉药品、精神药品处方调配权资格人员名单。</w:t>
      </w:r>
    </w:p>
    <w:p w14:paraId="70B1F7A7" w14:textId="77777777" w:rsidR="0036630E" w:rsidRPr="0036630E" w:rsidRDefault="0036630E" w:rsidP="0036630E">
      <w:pPr>
        <w:snapToGrid w:val="0"/>
        <w:spacing w:line="400" w:lineRule="exact"/>
        <w:jc w:val="center"/>
        <w:rPr>
          <w:rFonts w:ascii="仿宋" w:eastAsia="仿宋" w:hAnsi="仿宋" w:cs="Times New Roman" w:hint="eastAsia"/>
          <w:sz w:val="32"/>
          <w:szCs w:val="24"/>
        </w:rPr>
      </w:pPr>
      <w:r w:rsidRPr="0036630E">
        <w:rPr>
          <w:rFonts w:ascii="仿宋" w:eastAsia="仿宋" w:hAnsi="仿宋" w:cs="Times New Roman" w:hint="eastAsia"/>
          <w:sz w:val="32"/>
          <w:szCs w:val="24"/>
        </w:rPr>
        <w:t xml:space="preserve"> </w:t>
      </w:r>
    </w:p>
    <w:p w14:paraId="7676BCC6" w14:textId="77777777" w:rsidR="0036630E" w:rsidRPr="0036630E" w:rsidRDefault="0036630E" w:rsidP="0036630E">
      <w:pPr>
        <w:snapToGrid w:val="0"/>
        <w:spacing w:line="400" w:lineRule="exact"/>
        <w:jc w:val="center"/>
        <w:rPr>
          <w:rFonts w:ascii="仿宋" w:eastAsia="仿宋" w:hAnsi="仿宋" w:cs="Times New Roman" w:hint="eastAsia"/>
          <w:sz w:val="32"/>
          <w:szCs w:val="24"/>
        </w:rPr>
      </w:pPr>
      <w:r w:rsidRPr="0036630E">
        <w:rPr>
          <w:rFonts w:ascii="仿宋" w:eastAsia="仿宋" w:hAnsi="仿宋" w:cs="Times New Roman" w:hint="eastAsia"/>
          <w:sz w:val="32"/>
          <w:szCs w:val="24"/>
        </w:rPr>
        <w:t xml:space="preserve">    </w:t>
      </w:r>
    </w:p>
    <w:p w14:paraId="4434E28D" w14:textId="77777777" w:rsidR="0036630E" w:rsidRPr="0036630E" w:rsidRDefault="0036630E" w:rsidP="0036630E">
      <w:pPr>
        <w:snapToGrid w:val="0"/>
        <w:spacing w:line="400" w:lineRule="exact"/>
        <w:jc w:val="center"/>
        <w:rPr>
          <w:rFonts w:ascii="仿宋" w:eastAsia="仿宋" w:hAnsi="仿宋" w:cs="Times New Roman" w:hint="eastAsia"/>
          <w:sz w:val="32"/>
          <w:szCs w:val="24"/>
        </w:rPr>
      </w:pPr>
      <w:r w:rsidRPr="0036630E">
        <w:rPr>
          <w:rFonts w:ascii="仿宋" w:eastAsia="仿宋" w:hAnsi="仿宋" w:cs="Times New Roman" w:hint="eastAsia"/>
          <w:sz w:val="32"/>
          <w:szCs w:val="24"/>
        </w:rPr>
        <w:t xml:space="preserve">     天津市</w:t>
      </w:r>
      <w:proofErr w:type="gramStart"/>
      <w:r w:rsidRPr="0036630E">
        <w:rPr>
          <w:rFonts w:ascii="仿宋" w:eastAsia="仿宋" w:hAnsi="仿宋" w:cs="Times New Roman" w:hint="eastAsia"/>
          <w:sz w:val="32"/>
          <w:szCs w:val="24"/>
        </w:rPr>
        <w:t>蓟</w:t>
      </w:r>
      <w:proofErr w:type="gramEnd"/>
      <w:r w:rsidRPr="0036630E">
        <w:rPr>
          <w:rFonts w:ascii="仿宋" w:eastAsia="仿宋" w:hAnsi="仿宋" w:cs="Times New Roman" w:hint="eastAsia"/>
          <w:sz w:val="32"/>
          <w:szCs w:val="24"/>
        </w:rPr>
        <w:t>州区卫生和计划生育委员会</w:t>
      </w:r>
    </w:p>
    <w:p w14:paraId="3BE42758" w14:textId="77777777" w:rsidR="0036630E" w:rsidRPr="0036630E" w:rsidRDefault="0036630E" w:rsidP="0036630E">
      <w:pPr>
        <w:snapToGrid w:val="0"/>
        <w:spacing w:line="400" w:lineRule="exact"/>
        <w:jc w:val="center"/>
        <w:rPr>
          <w:rFonts w:ascii="仿宋" w:eastAsia="仿宋" w:hAnsi="仿宋" w:cs="Times New Roman" w:hint="eastAsia"/>
          <w:sz w:val="32"/>
          <w:szCs w:val="24"/>
        </w:rPr>
      </w:pPr>
      <w:r w:rsidRPr="0036630E">
        <w:rPr>
          <w:rFonts w:ascii="仿宋" w:eastAsia="仿宋" w:hAnsi="仿宋" w:cs="Times New Roman" w:hint="eastAsia"/>
          <w:sz w:val="32"/>
          <w:szCs w:val="24"/>
        </w:rPr>
        <w:t xml:space="preserve">    2017年12月20日</w:t>
      </w:r>
    </w:p>
    <w:p w14:paraId="0C89D522" w14:textId="77777777" w:rsidR="0036630E" w:rsidRDefault="0036630E">
      <w:pPr>
        <w:rPr>
          <w:rFonts w:hint="eastAsia"/>
        </w:rPr>
      </w:pPr>
    </w:p>
    <w:sectPr w:rsidR="0036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E1"/>
    <w:rsid w:val="0036630E"/>
    <w:rsid w:val="007B595E"/>
    <w:rsid w:val="008A10E1"/>
    <w:rsid w:val="00C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E528"/>
  <w15:chartTrackingRefBased/>
  <w15:docId w15:val="{89C969F2-C3C3-4066-9081-1F806A08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2020-12-10T07:51:00Z</dcterms:created>
  <dcterms:modified xsi:type="dcterms:W3CDTF">2020-12-10T07:53:00Z</dcterms:modified>
</cp:coreProperties>
</file>