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083" w:rsidRDefault="00634083">
      <w:pPr>
        <w:spacing w:line="500" w:lineRule="exact"/>
        <w:jc w:val="center"/>
        <w:rPr>
          <w:rFonts w:ascii="方正小标宋简体" w:eastAsia="方正小标宋简体" w:hAnsi="方正小标宋简体" w:cs="方正小标宋简体"/>
          <w:bCs/>
          <w:sz w:val="44"/>
          <w:szCs w:val="44"/>
        </w:rPr>
      </w:pPr>
    </w:p>
    <w:p w:rsidR="00634083" w:rsidRDefault="00634083">
      <w:pPr>
        <w:spacing w:line="500" w:lineRule="exact"/>
        <w:jc w:val="center"/>
        <w:rPr>
          <w:rFonts w:ascii="方正小标宋简体" w:eastAsia="方正小标宋简体" w:hAnsi="方正小标宋简体" w:cs="方正小标宋简体"/>
          <w:bCs/>
          <w:sz w:val="44"/>
          <w:szCs w:val="44"/>
        </w:rPr>
      </w:pPr>
    </w:p>
    <w:p w:rsidR="00634083" w:rsidRDefault="00293A46">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关于印发2021年</w:t>
      </w:r>
      <w:proofErr w:type="gramStart"/>
      <w:r>
        <w:rPr>
          <w:rFonts w:ascii="方正小标宋简体" w:eastAsia="方正小标宋简体" w:hAnsi="方正小标宋简体" w:cs="方正小标宋简体" w:hint="eastAsia"/>
          <w:bCs/>
          <w:sz w:val="44"/>
          <w:szCs w:val="44"/>
        </w:rPr>
        <w:t>蓟</w:t>
      </w:r>
      <w:proofErr w:type="gramEnd"/>
      <w:r>
        <w:rPr>
          <w:rFonts w:ascii="方正小标宋简体" w:eastAsia="方正小标宋简体" w:hAnsi="方正小标宋简体" w:cs="方正小标宋简体" w:hint="eastAsia"/>
          <w:bCs/>
          <w:sz w:val="44"/>
          <w:szCs w:val="44"/>
        </w:rPr>
        <w:t>州区大肠癌筛查项</w:t>
      </w:r>
    </w:p>
    <w:p w:rsidR="00D072C9" w:rsidRDefault="00293A46">
      <w:pPr>
        <w:spacing w:line="500" w:lineRule="exact"/>
        <w:jc w:val="center"/>
        <w:rPr>
          <w:rFonts w:ascii="方正小标宋简体" w:eastAsia="方正小标宋简体" w:hAnsi="方正小标宋简体" w:cs="方正小标宋简体"/>
          <w:bCs/>
          <w:sz w:val="44"/>
          <w:szCs w:val="44"/>
        </w:rPr>
      </w:pPr>
      <w:proofErr w:type="gramStart"/>
      <w:r>
        <w:rPr>
          <w:rFonts w:ascii="方正小标宋简体" w:eastAsia="方正小标宋简体" w:hAnsi="方正小标宋简体" w:cs="方正小标宋简体" w:hint="eastAsia"/>
          <w:bCs/>
          <w:sz w:val="44"/>
          <w:szCs w:val="44"/>
        </w:rPr>
        <w:t>目实施</w:t>
      </w:r>
      <w:proofErr w:type="gramEnd"/>
      <w:r>
        <w:rPr>
          <w:rFonts w:ascii="方正小标宋简体" w:eastAsia="方正小标宋简体" w:hAnsi="方正小标宋简体" w:cs="方正小标宋简体" w:hint="eastAsia"/>
          <w:bCs/>
          <w:sz w:val="44"/>
          <w:szCs w:val="44"/>
        </w:rPr>
        <w:t>方案的通知</w:t>
      </w:r>
    </w:p>
    <w:p w:rsidR="00D072C9" w:rsidRDefault="00D072C9">
      <w:pPr>
        <w:adjustRightInd w:val="0"/>
        <w:spacing w:line="500" w:lineRule="exact"/>
        <w:rPr>
          <w:rFonts w:eastAsia="仿宋_GB2312"/>
          <w:sz w:val="32"/>
          <w:szCs w:val="32"/>
        </w:rPr>
      </w:pPr>
      <w:bookmarkStart w:id="0" w:name="_GoBack"/>
      <w:bookmarkEnd w:id="0"/>
    </w:p>
    <w:p w:rsidR="00D072C9" w:rsidRDefault="00293A46">
      <w:pPr>
        <w:adjustRightInd w:val="0"/>
        <w:spacing w:line="500" w:lineRule="exact"/>
        <w:jc w:val="left"/>
        <w:rPr>
          <w:rFonts w:eastAsia="仿宋_GB2312"/>
          <w:sz w:val="32"/>
          <w:szCs w:val="32"/>
        </w:rPr>
      </w:pPr>
      <w:proofErr w:type="gramStart"/>
      <w:r>
        <w:rPr>
          <w:rFonts w:eastAsia="仿宋_GB2312" w:hint="eastAsia"/>
          <w:sz w:val="32"/>
          <w:szCs w:val="32"/>
        </w:rPr>
        <w:t>委属各单位</w:t>
      </w:r>
      <w:proofErr w:type="gramEnd"/>
      <w:r>
        <w:rPr>
          <w:rFonts w:eastAsia="仿宋_GB2312" w:hint="eastAsia"/>
          <w:sz w:val="32"/>
          <w:szCs w:val="32"/>
        </w:rPr>
        <w:t>：</w:t>
      </w:r>
    </w:p>
    <w:p w:rsidR="00D072C9" w:rsidRDefault="00293A46" w:rsidP="00634083">
      <w:pPr>
        <w:ind w:firstLineChars="200" w:firstLine="640"/>
        <w:rPr>
          <w:rFonts w:eastAsia="仿宋_GB2312"/>
          <w:sz w:val="32"/>
          <w:szCs w:val="32"/>
        </w:rPr>
      </w:pPr>
      <w:r>
        <w:rPr>
          <w:rFonts w:eastAsia="仿宋_GB2312"/>
          <w:sz w:val="32"/>
          <w:szCs w:val="32"/>
        </w:rPr>
        <w:t>为贯彻落实党的十九大报告提出的</w:t>
      </w:r>
      <w:r>
        <w:rPr>
          <w:rFonts w:eastAsia="仿宋_GB2312"/>
          <w:sz w:val="32"/>
          <w:szCs w:val="32"/>
        </w:rPr>
        <w:t>“</w:t>
      </w:r>
      <w:r>
        <w:rPr>
          <w:rFonts w:eastAsia="仿宋_GB2312"/>
          <w:sz w:val="32"/>
          <w:szCs w:val="32"/>
        </w:rPr>
        <w:t>实施健康中国策略，预防控制重大疾病</w:t>
      </w:r>
      <w:r>
        <w:rPr>
          <w:rFonts w:eastAsia="仿宋_GB2312"/>
          <w:sz w:val="32"/>
          <w:szCs w:val="32"/>
        </w:rPr>
        <w:t>”</w:t>
      </w:r>
      <w:r>
        <w:rPr>
          <w:rFonts w:eastAsia="仿宋_GB2312"/>
          <w:sz w:val="32"/>
          <w:szCs w:val="32"/>
        </w:rPr>
        <w:t>精神，根据《</w:t>
      </w:r>
      <w:r>
        <w:rPr>
          <w:rFonts w:eastAsia="仿宋_GB2312"/>
          <w:sz w:val="32"/>
          <w:szCs w:val="32"/>
        </w:rPr>
        <w:t>20</w:t>
      </w:r>
      <w:r>
        <w:rPr>
          <w:rFonts w:eastAsia="仿宋_GB2312" w:hint="eastAsia"/>
          <w:sz w:val="32"/>
          <w:szCs w:val="32"/>
        </w:rPr>
        <w:t>21</w:t>
      </w:r>
      <w:r>
        <w:rPr>
          <w:rFonts w:eastAsia="仿宋_GB2312"/>
          <w:sz w:val="32"/>
          <w:szCs w:val="32"/>
        </w:rPr>
        <w:t>年天津市大肠癌筛查项目实施方案》（</w:t>
      </w:r>
      <w:proofErr w:type="gramStart"/>
      <w:r>
        <w:rPr>
          <w:rFonts w:eastAsia="仿宋_GB2312"/>
          <w:sz w:val="32"/>
          <w:szCs w:val="32"/>
        </w:rPr>
        <w:t>津卫疾</w:t>
      </w:r>
      <w:proofErr w:type="gramEnd"/>
      <w:r>
        <w:rPr>
          <w:rFonts w:eastAsia="仿宋_GB2312"/>
          <w:sz w:val="32"/>
          <w:szCs w:val="32"/>
        </w:rPr>
        <w:t>控发〔</w:t>
      </w:r>
      <w:r>
        <w:rPr>
          <w:rFonts w:eastAsia="仿宋_GB2312"/>
          <w:sz w:val="32"/>
          <w:szCs w:val="32"/>
        </w:rPr>
        <w:t>20</w:t>
      </w:r>
      <w:r>
        <w:rPr>
          <w:rFonts w:eastAsia="仿宋_GB2312" w:hint="eastAsia"/>
          <w:sz w:val="32"/>
          <w:szCs w:val="32"/>
        </w:rPr>
        <w:t>21</w:t>
      </w:r>
      <w:r>
        <w:rPr>
          <w:rFonts w:eastAsia="仿宋_GB2312"/>
          <w:sz w:val="32"/>
          <w:szCs w:val="32"/>
        </w:rPr>
        <w:t>〕</w:t>
      </w:r>
      <w:r>
        <w:rPr>
          <w:rFonts w:eastAsia="仿宋_GB2312" w:hint="eastAsia"/>
          <w:sz w:val="32"/>
          <w:szCs w:val="32"/>
        </w:rPr>
        <w:t>153</w:t>
      </w:r>
      <w:r>
        <w:rPr>
          <w:rFonts w:eastAsia="仿宋_GB2312"/>
          <w:sz w:val="32"/>
          <w:szCs w:val="32"/>
        </w:rPr>
        <w:t>号）要求，实施好我</w:t>
      </w:r>
      <w:r>
        <w:rPr>
          <w:rFonts w:eastAsia="仿宋_GB2312" w:hint="eastAsia"/>
          <w:sz w:val="32"/>
          <w:szCs w:val="32"/>
        </w:rPr>
        <w:t>区</w:t>
      </w:r>
      <w:r>
        <w:rPr>
          <w:rFonts w:eastAsia="仿宋_GB2312"/>
          <w:sz w:val="32"/>
          <w:szCs w:val="32"/>
        </w:rPr>
        <w:t>20</w:t>
      </w:r>
      <w:r>
        <w:rPr>
          <w:rFonts w:eastAsia="仿宋_GB2312" w:hint="eastAsia"/>
          <w:sz w:val="32"/>
          <w:szCs w:val="32"/>
        </w:rPr>
        <w:t>21</w:t>
      </w:r>
      <w:r>
        <w:rPr>
          <w:rFonts w:eastAsia="仿宋_GB2312"/>
          <w:sz w:val="32"/>
          <w:szCs w:val="32"/>
        </w:rPr>
        <w:t>年大肠癌筛查工作，提高防治水平，保障群众身体健康，</w:t>
      </w:r>
      <w:r>
        <w:rPr>
          <w:rFonts w:eastAsia="仿宋_GB2312" w:hint="eastAsia"/>
          <w:sz w:val="32"/>
          <w:szCs w:val="32"/>
        </w:rPr>
        <w:t>现将</w:t>
      </w:r>
      <w:r>
        <w:rPr>
          <w:rFonts w:eastAsia="仿宋_GB2312"/>
          <w:sz w:val="32"/>
          <w:szCs w:val="32"/>
        </w:rPr>
        <w:t>《</w:t>
      </w:r>
      <w:r>
        <w:rPr>
          <w:rFonts w:eastAsia="仿宋_GB2312" w:hint="eastAsia"/>
          <w:sz w:val="32"/>
          <w:szCs w:val="32"/>
        </w:rPr>
        <w:t>蓟州区卫健委</w:t>
      </w:r>
      <w:r>
        <w:rPr>
          <w:rFonts w:eastAsia="仿宋_GB2312"/>
          <w:sz w:val="32"/>
          <w:szCs w:val="32"/>
        </w:rPr>
        <w:t>20</w:t>
      </w:r>
      <w:r>
        <w:rPr>
          <w:rFonts w:eastAsia="仿宋_GB2312" w:hint="eastAsia"/>
          <w:sz w:val="32"/>
          <w:szCs w:val="32"/>
        </w:rPr>
        <w:t>21</w:t>
      </w:r>
      <w:r>
        <w:rPr>
          <w:rFonts w:eastAsia="仿宋_GB2312"/>
          <w:sz w:val="32"/>
          <w:szCs w:val="32"/>
        </w:rPr>
        <w:t>年大肠癌筛查项目实施方案》</w:t>
      </w:r>
      <w:r>
        <w:rPr>
          <w:rFonts w:eastAsia="仿宋_GB2312" w:hint="eastAsia"/>
          <w:sz w:val="32"/>
          <w:szCs w:val="32"/>
        </w:rPr>
        <w:t>印发，请遵照执行。</w:t>
      </w:r>
    </w:p>
    <w:p w:rsidR="00D072C9" w:rsidRDefault="00D072C9">
      <w:pPr>
        <w:rPr>
          <w:rFonts w:eastAsia="仿宋_GB2312"/>
          <w:sz w:val="32"/>
          <w:szCs w:val="32"/>
        </w:rPr>
      </w:pPr>
    </w:p>
    <w:p w:rsidR="00D072C9" w:rsidRDefault="00D072C9">
      <w:pPr>
        <w:rPr>
          <w:rFonts w:eastAsia="仿宋_GB2312"/>
          <w:sz w:val="32"/>
          <w:szCs w:val="32"/>
        </w:rPr>
      </w:pPr>
    </w:p>
    <w:p w:rsidR="00D072C9" w:rsidRDefault="00293A46">
      <w:pPr>
        <w:spacing w:line="500" w:lineRule="exact"/>
        <w:ind w:left="3780" w:firstLine="420"/>
        <w:rPr>
          <w:rFonts w:ascii="仿宋_GB2312" w:eastAsia="仿宋_GB2312"/>
          <w:sz w:val="32"/>
          <w:szCs w:val="32"/>
        </w:rPr>
      </w:pPr>
      <w:r>
        <w:rPr>
          <w:rFonts w:ascii="仿宋_GB2312" w:eastAsia="仿宋_GB2312" w:hint="eastAsia"/>
          <w:sz w:val="32"/>
          <w:szCs w:val="32"/>
        </w:rPr>
        <w:t>2021年4月2日</w:t>
      </w:r>
    </w:p>
    <w:p w:rsidR="00D072C9" w:rsidRDefault="00293A46" w:rsidP="00634083">
      <w:pPr>
        <w:spacing w:line="500" w:lineRule="exact"/>
        <w:ind w:firstLineChars="200" w:firstLine="640"/>
        <w:rPr>
          <w:rFonts w:ascii="仿宋_GB2312" w:eastAsia="仿宋_GB2312"/>
          <w:sz w:val="32"/>
          <w:szCs w:val="32"/>
        </w:rPr>
      </w:pPr>
      <w:r>
        <w:rPr>
          <w:rFonts w:ascii="仿宋_GB2312" w:eastAsia="仿宋_GB2312" w:hint="eastAsia"/>
          <w:sz w:val="32"/>
          <w:szCs w:val="32"/>
        </w:rPr>
        <w:t>（此件主动公开）</w:t>
      </w:r>
    </w:p>
    <w:p w:rsidR="00D072C9" w:rsidRDefault="00D072C9">
      <w:pPr>
        <w:rPr>
          <w:rFonts w:eastAsia="仿宋_GB2312"/>
          <w:sz w:val="32"/>
          <w:szCs w:val="32"/>
        </w:rPr>
      </w:pPr>
    </w:p>
    <w:p w:rsidR="00D072C9" w:rsidRDefault="00D072C9">
      <w:pPr>
        <w:rPr>
          <w:rFonts w:eastAsia="仿宋_GB2312"/>
          <w:sz w:val="32"/>
          <w:szCs w:val="32"/>
        </w:rPr>
      </w:pPr>
    </w:p>
    <w:p w:rsidR="00D072C9" w:rsidRDefault="00D072C9">
      <w:pPr>
        <w:rPr>
          <w:rFonts w:eastAsia="仿宋_GB2312"/>
          <w:sz w:val="32"/>
          <w:szCs w:val="32"/>
        </w:rPr>
      </w:pPr>
    </w:p>
    <w:p w:rsidR="00D072C9" w:rsidRDefault="00D072C9">
      <w:pPr>
        <w:rPr>
          <w:rFonts w:eastAsia="仿宋_GB2312"/>
          <w:sz w:val="32"/>
          <w:szCs w:val="32"/>
        </w:rPr>
      </w:pPr>
    </w:p>
    <w:p w:rsidR="00D072C9" w:rsidRDefault="00D072C9">
      <w:pPr>
        <w:rPr>
          <w:rFonts w:eastAsia="仿宋_GB2312"/>
          <w:sz w:val="32"/>
          <w:szCs w:val="32"/>
        </w:rPr>
      </w:pPr>
    </w:p>
    <w:p w:rsidR="00D072C9" w:rsidRDefault="00D072C9">
      <w:pPr>
        <w:rPr>
          <w:rFonts w:eastAsia="仿宋_GB2312"/>
          <w:sz w:val="32"/>
          <w:szCs w:val="32"/>
        </w:rPr>
      </w:pPr>
    </w:p>
    <w:p w:rsidR="00D072C9" w:rsidRDefault="00D072C9">
      <w:pPr>
        <w:rPr>
          <w:rFonts w:eastAsia="仿宋_GB2312"/>
          <w:sz w:val="32"/>
          <w:szCs w:val="32"/>
        </w:rPr>
      </w:pPr>
    </w:p>
    <w:p w:rsidR="00D072C9" w:rsidRDefault="00D072C9">
      <w:pPr>
        <w:rPr>
          <w:rFonts w:eastAsia="仿宋_GB2312"/>
          <w:sz w:val="32"/>
          <w:szCs w:val="32"/>
        </w:rPr>
      </w:pPr>
    </w:p>
    <w:p w:rsidR="00D072C9" w:rsidRDefault="00293A46">
      <w:pPr>
        <w:adjustRightInd w:val="0"/>
        <w:spacing w:line="560" w:lineRule="exact"/>
        <w:rPr>
          <w:rFonts w:eastAsia="黑体" w:hAnsi="黑体"/>
          <w:color w:val="000000"/>
          <w:sz w:val="32"/>
          <w:szCs w:val="32"/>
        </w:rPr>
      </w:pPr>
      <w:r>
        <w:rPr>
          <w:rFonts w:ascii="方正小标宋简体" w:eastAsia="方正小标宋简体" w:hAnsi="方正小标宋简体" w:cs="方正小标宋简体" w:hint="eastAsia"/>
          <w:color w:val="000000"/>
          <w:sz w:val="44"/>
          <w:szCs w:val="44"/>
        </w:rPr>
        <w:lastRenderedPageBreak/>
        <w:t xml:space="preserve">  2021年</w:t>
      </w:r>
      <w:proofErr w:type="gramStart"/>
      <w:r>
        <w:rPr>
          <w:rFonts w:ascii="方正小标宋简体" w:eastAsia="方正小标宋简体" w:hAnsi="方正小标宋简体" w:cs="方正小标宋简体" w:hint="eastAsia"/>
          <w:color w:val="000000"/>
          <w:sz w:val="44"/>
          <w:szCs w:val="44"/>
        </w:rPr>
        <w:t>蓟</w:t>
      </w:r>
      <w:proofErr w:type="gramEnd"/>
      <w:r>
        <w:rPr>
          <w:rFonts w:ascii="方正小标宋简体" w:eastAsia="方正小标宋简体" w:hAnsi="方正小标宋简体" w:cs="方正小标宋简体" w:hint="eastAsia"/>
          <w:color w:val="000000"/>
          <w:sz w:val="44"/>
          <w:szCs w:val="44"/>
        </w:rPr>
        <w:t>州区大肠癌筛查项目实施方案</w:t>
      </w:r>
    </w:p>
    <w:p w:rsidR="00D072C9" w:rsidRDefault="00D072C9">
      <w:pPr>
        <w:adjustRightInd w:val="0"/>
        <w:spacing w:line="560" w:lineRule="exact"/>
        <w:ind w:firstLineChars="200" w:firstLine="640"/>
        <w:rPr>
          <w:rFonts w:eastAsia="黑体" w:hAnsi="黑体"/>
          <w:color w:val="000000"/>
          <w:sz w:val="32"/>
          <w:szCs w:val="32"/>
        </w:rPr>
      </w:pPr>
    </w:p>
    <w:p w:rsidR="00D072C9" w:rsidRDefault="00293A46">
      <w:pPr>
        <w:adjustRightInd w:val="0"/>
        <w:spacing w:line="560" w:lineRule="exact"/>
        <w:ind w:firstLineChars="200" w:firstLine="640"/>
        <w:rPr>
          <w:rFonts w:eastAsia="黑体"/>
          <w:color w:val="000000"/>
          <w:sz w:val="32"/>
          <w:szCs w:val="32"/>
        </w:rPr>
      </w:pPr>
      <w:r>
        <w:rPr>
          <w:rFonts w:eastAsia="黑体" w:hAnsi="黑体"/>
          <w:color w:val="000000"/>
          <w:sz w:val="32"/>
          <w:szCs w:val="32"/>
        </w:rPr>
        <w:t>一、项目范围及目标人群</w:t>
      </w:r>
    </w:p>
    <w:p w:rsidR="00D072C9" w:rsidRDefault="00293A46">
      <w:pPr>
        <w:adjustRightInd w:val="0"/>
        <w:spacing w:line="560" w:lineRule="exact"/>
        <w:ind w:firstLineChars="200" w:firstLine="640"/>
        <w:rPr>
          <w:rFonts w:eastAsia="仿宋_GB2312"/>
          <w:sz w:val="32"/>
          <w:szCs w:val="32"/>
        </w:rPr>
      </w:pPr>
      <w:r>
        <w:rPr>
          <w:rFonts w:eastAsia="仿宋_GB2312" w:hint="eastAsia"/>
          <w:color w:val="000000"/>
          <w:kern w:val="0"/>
          <w:sz w:val="32"/>
          <w:szCs w:val="32"/>
        </w:rPr>
        <w:t>各医院卫生院、社区卫生服务中心所</w:t>
      </w:r>
      <w:r>
        <w:rPr>
          <w:rFonts w:eastAsia="仿宋_GB2312"/>
          <w:color w:val="000000"/>
          <w:kern w:val="0"/>
          <w:sz w:val="32"/>
          <w:szCs w:val="32"/>
        </w:rPr>
        <w:t>辖街道、乡（镇）和居委会（行政村）的</w:t>
      </w:r>
      <w:r>
        <w:rPr>
          <w:rFonts w:eastAsia="仿宋_GB2312" w:hint="eastAsia"/>
          <w:color w:val="000000"/>
          <w:kern w:val="0"/>
          <w:sz w:val="32"/>
          <w:szCs w:val="32"/>
        </w:rPr>
        <w:t>60--74</w:t>
      </w:r>
      <w:r>
        <w:rPr>
          <w:rFonts w:eastAsia="仿宋_GB2312"/>
          <w:color w:val="000000"/>
          <w:kern w:val="0"/>
          <w:sz w:val="32"/>
          <w:szCs w:val="32"/>
        </w:rPr>
        <w:t>岁常住居民和既往发现的高危人群作为今年项目工作的目标人群。全年完成</w:t>
      </w:r>
      <w:r>
        <w:rPr>
          <w:rFonts w:eastAsia="仿宋_GB2312"/>
          <w:color w:val="000000"/>
          <w:sz w:val="32"/>
          <w:szCs w:val="32"/>
        </w:rPr>
        <w:t>问卷调查</w:t>
      </w:r>
      <w:r>
        <w:rPr>
          <w:rFonts w:eastAsia="仿宋_GB2312" w:hint="eastAsia"/>
          <w:color w:val="000000"/>
          <w:sz w:val="32"/>
          <w:szCs w:val="32"/>
        </w:rPr>
        <w:t>35000</w:t>
      </w:r>
      <w:r>
        <w:rPr>
          <w:rFonts w:eastAsia="仿宋_GB2312"/>
          <w:color w:val="000000"/>
          <w:sz w:val="32"/>
          <w:szCs w:val="32"/>
        </w:rPr>
        <w:t>人，</w:t>
      </w:r>
      <w:r>
        <w:rPr>
          <w:rFonts w:eastAsia="仿宋_GB2312"/>
          <w:color w:val="000000"/>
          <w:kern w:val="0"/>
          <w:sz w:val="32"/>
          <w:szCs w:val="32"/>
        </w:rPr>
        <w:t>便潜血</w:t>
      </w:r>
      <w:r>
        <w:rPr>
          <w:rFonts w:eastAsia="仿宋_GB2312" w:hint="eastAsia"/>
          <w:color w:val="000000"/>
          <w:kern w:val="0"/>
          <w:sz w:val="32"/>
          <w:szCs w:val="32"/>
        </w:rPr>
        <w:t>24613</w:t>
      </w:r>
      <w:r>
        <w:rPr>
          <w:rFonts w:eastAsia="仿宋_GB2312"/>
          <w:color w:val="000000"/>
          <w:kern w:val="0"/>
          <w:sz w:val="32"/>
          <w:szCs w:val="32"/>
        </w:rPr>
        <w:t>人，</w:t>
      </w:r>
      <w:r>
        <w:rPr>
          <w:rFonts w:eastAsia="仿宋_GB2312" w:hint="eastAsia"/>
          <w:color w:val="000000"/>
          <w:kern w:val="0"/>
          <w:sz w:val="32"/>
          <w:szCs w:val="32"/>
        </w:rPr>
        <w:t>高危人群</w:t>
      </w:r>
      <w:r>
        <w:rPr>
          <w:rFonts w:eastAsia="仿宋_GB2312"/>
          <w:color w:val="000000"/>
          <w:kern w:val="0"/>
          <w:sz w:val="32"/>
          <w:szCs w:val="32"/>
        </w:rPr>
        <w:t>随访</w:t>
      </w:r>
      <w:r>
        <w:rPr>
          <w:rFonts w:eastAsia="仿宋_GB2312" w:hint="eastAsia"/>
          <w:color w:val="000000"/>
          <w:kern w:val="0"/>
          <w:sz w:val="32"/>
          <w:szCs w:val="32"/>
        </w:rPr>
        <w:t>9800</w:t>
      </w:r>
      <w:r>
        <w:rPr>
          <w:rFonts w:eastAsia="仿宋_GB2312"/>
          <w:color w:val="000000"/>
          <w:kern w:val="0"/>
          <w:sz w:val="32"/>
          <w:szCs w:val="32"/>
        </w:rPr>
        <w:t>人</w:t>
      </w:r>
      <w:r>
        <w:rPr>
          <w:rFonts w:eastAsia="仿宋_GB2312"/>
          <w:color w:val="000000"/>
          <w:sz w:val="32"/>
          <w:szCs w:val="32"/>
        </w:rPr>
        <w:t>，肠镜检查</w:t>
      </w:r>
      <w:r>
        <w:rPr>
          <w:rFonts w:eastAsia="仿宋_GB2312" w:hint="eastAsia"/>
          <w:color w:val="000000"/>
          <w:sz w:val="32"/>
          <w:szCs w:val="32"/>
        </w:rPr>
        <w:t>460</w:t>
      </w:r>
      <w:r>
        <w:rPr>
          <w:rFonts w:eastAsia="仿宋_GB2312"/>
          <w:color w:val="000000"/>
          <w:sz w:val="32"/>
          <w:szCs w:val="32"/>
        </w:rPr>
        <w:t>人。</w:t>
      </w:r>
      <w:r>
        <w:rPr>
          <w:rFonts w:eastAsia="仿宋_GB2312"/>
          <w:sz w:val="32"/>
          <w:szCs w:val="32"/>
        </w:rPr>
        <w:t>各</w:t>
      </w:r>
      <w:r>
        <w:rPr>
          <w:rFonts w:eastAsia="仿宋_GB2312" w:hint="eastAsia"/>
          <w:sz w:val="32"/>
          <w:szCs w:val="32"/>
        </w:rPr>
        <w:t>单位</w:t>
      </w:r>
      <w:r>
        <w:rPr>
          <w:rFonts w:eastAsia="仿宋_GB2312"/>
          <w:sz w:val="32"/>
          <w:szCs w:val="32"/>
        </w:rPr>
        <w:t>任务指标详见附件。</w:t>
      </w:r>
    </w:p>
    <w:p w:rsidR="00D072C9" w:rsidRDefault="00293A46">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有比较严重的高血压、心脏病或其他病情较重的病人、有严重出血性倾向者、有严重智障或语言交流障碍、有大肠癌病史（</w:t>
      </w:r>
      <w:r>
        <w:rPr>
          <w:rFonts w:eastAsia="仿宋_GB2312"/>
          <w:color w:val="000000"/>
          <w:kern w:val="0"/>
          <w:sz w:val="32"/>
          <w:szCs w:val="32"/>
        </w:rPr>
        <w:t>≤5</w:t>
      </w:r>
      <w:r>
        <w:rPr>
          <w:rFonts w:eastAsia="仿宋_GB2312"/>
          <w:color w:val="000000"/>
          <w:kern w:val="0"/>
          <w:sz w:val="32"/>
          <w:szCs w:val="32"/>
        </w:rPr>
        <w:t>年）以及其他不适合进行全结肠镜检查的人不建议参加筛查。</w:t>
      </w:r>
    </w:p>
    <w:p w:rsidR="00D072C9" w:rsidRDefault="00293A46">
      <w:pPr>
        <w:adjustRightInd w:val="0"/>
        <w:spacing w:line="560" w:lineRule="exact"/>
        <w:ind w:firstLineChars="200" w:firstLine="640"/>
        <w:rPr>
          <w:rFonts w:eastAsia="黑体"/>
          <w:color w:val="000000"/>
          <w:sz w:val="32"/>
          <w:szCs w:val="32"/>
        </w:rPr>
      </w:pPr>
      <w:r>
        <w:rPr>
          <w:rFonts w:eastAsia="黑体" w:hAnsi="黑体"/>
          <w:color w:val="000000"/>
          <w:sz w:val="32"/>
          <w:szCs w:val="32"/>
        </w:rPr>
        <w:t>二、具体内容</w:t>
      </w:r>
    </w:p>
    <w:p w:rsidR="00D072C9" w:rsidRDefault="00293A46">
      <w:pPr>
        <w:spacing w:line="560" w:lineRule="exact"/>
        <w:ind w:firstLineChars="200" w:firstLine="643"/>
        <w:rPr>
          <w:rFonts w:eastAsia="楷体_GB2312"/>
          <w:b/>
          <w:bCs/>
          <w:color w:val="000000"/>
          <w:kern w:val="0"/>
          <w:sz w:val="32"/>
          <w:szCs w:val="32"/>
        </w:rPr>
      </w:pPr>
      <w:r>
        <w:rPr>
          <w:rFonts w:eastAsia="楷体_GB2312"/>
          <w:b/>
          <w:bCs/>
          <w:color w:val="000000"/>
          <w:kern w:val="0"/>
          <w:sz w:val="32"/>
          <w:szCs w:val="32"/>
        </w:rPr>
        <w:t>（一）问卷调查及实验室检查</w:t>
      </w:r>
    </w:p>
    <w:p w:rsidR="00D072C9" w:rsidRDefault="00293A46">
      <w:pPr>
        <w:spacing w:line="560" w:lineRule="exact"/>
        <w:ind w:firstLineChars="200" w:firstLine="640"/>
        <w:rPr>
          <w:rFonts w:eastAsia="仿宋_GB2312"/>
          <w:color w:val="000000"/>
          <w:kern w:val="0"/>
          <w:sz w:val="32"/>
          <w:szCs w:val="32"/>
        </w:rPr>
      </w:pPr>
      <w:r>
        <w:rPr>
          <w:rFonts w:eastAsia="仿宋_GB2312"/>
          <w:color w:val="000000"/>
          <w:kern w:val="0"/>
          <w:sz w:val="32"/>
          <w:szCs w:val="32"/>
        </w:rPr>
        <w:t>各社区卫生服务中心（乡镇卫生院）组织筛查对象填写知情同意书，确保筛查对象知情同意。对参加筛查的群众组织开展问卷调查和免疫法便潜血检查工作，要求每位调查对象均填写《大肠癌筛查数量化风险评估问卷》并进行便潜血检查一次。问卷调查结果阳性或便潜血检查结果阳性的调查对象确定为高危人群，由社区卫生服务中心（乡镇卫生院）向其发放《建议参加全结肠镜检查通知书》，并建议其至我市全结肠镜检查定点医疗机构</w:t>
      </w:r>
      <w:r>
        <w:rPr>
          <w:rFonts w:eastAsia="仿宋_GB2312" w:hint="eastAsia"/>
          <w:color w:val="000000"/>
          <w:kern w:val="0"/>
          <w:sz w:val="32"/>
          <w:szCs w:val="32"/>
        </w:rPr>
        <w:t>（天津市人民医院、</w:t>
      </w:r>
      <w:proofErr w:type="gramStart"/>
      <w:r>
        <w:rPr>
          <w:rFonts w:eastAsia="仿宋_GB2312" w:hint="eastAsia"/>
          <w:color w:val="000000"/>
          <w:kern w:val="0"/>
          <w:sz w:val="32"/>
          <w:szCs w:val="32"/>
        </w:rPr>
        <w:t>蓟</w:t>
      </w:r>
      <w:proofErr w:type="gramEnd"/>
      <w:r>
        <w:rPr>
          <w:rFonts w:eastAsia="仿宋_GB2312" w:hint="eastAsia"/>
          <w:color w:val="000000"/>
          <w:kern w:val="0"/>
          <w:sz w:val="32"/>
          <w:szCs w:val="32"/>
        </w:rPr>
        <w:t>州区人民医院、</w:t>
      </w:r>
      <w:proofErr w:type="gramStart"/>
      <w:r>
        <w:rPr>
          <w:rFonts w:eastAsia="仿宋_GB2312" w:hint="eastAsia"/>
          <w:color w:val="000000"/>
          <w:kern w:val="0"/>
          <w:sz w:val="32"/>
          <w:szCs w:val="32"/>
        </w:rPr>
        <w:t>蓟</w:t>
      </w:r>
      <w:proofErr w:type="gramEnd"/>
      <w:r>
        <w:rPr>
          <w:rFonts w:eastAsia="仿宋_GB2312" w:hint="eastAsia"/>
          <w:color w:val="000000"/>
          <w:kern w:val="0"/>
          <w:sz w:val="32"/>
          <w:szCs w:val="32"/>
        </w:rPr>
        <w:t>州区中医院）</w:t>
      </w:r>
      <w:r>
        <w:rPr>
          <w:rFonts w:eastAsia="仿宋_GB2312"/>
          <w:color w:val="000000"/>
          <w:kern w:val="0"/>
          <w:sz w:val="32"/>
          <w:szCs w:val="32"/>
        </w:rPr>
        <w:t>进行全结肠镜检查。</w:t>
      </w:r>
      <w:r>
        <w:rPr>
          <w:rFonts w:eastAsia="仿宋_GB2312" w:hint="eastAsia"/>
          <w:color w:val="000000"/>
          <w:kern w:val="0"/>
          <w:sz w:val="32"/>
          <w:szCs w:val="32"/>
        </w:rPr>
        <w:t>社区卫生服务中心（乡镇卫生院）可对主动到医院进行健康体检者及日常门诊患者进行伺机性筛查，</w:t>
      </w:r>
      <w:r>
        <w:rPr>
          <w:rFonts w:eastAsia="仿宋_GB2312" w:hint="eastAsia"/>
          <w:color w:val="000000"/>
          <w:kern w:val="0"/>
          <w:sz w:val="32"/>
          <w:szCs w:val="32"/>
        </w:rPr>
        <w:lastRenderedPageBreak/>
        <w:t>筛查方法与社区人群筛查方法相同。</w:t>
      </w:r>
    </w:p>
    <w:p w:rsidR="00D072C9" w:rsidRDefault="00293A46">
      <w:pPr>
        <w:spacing w:line="560" w:lineRule="exact"/>
        <w:ind w:firstLineChars="200" w:firstLine="640"/>
        <w:rPr>
          <w:rFonts w:eastAsia="仿宋_GB2312"/>
          <w:color w:val="000000"/>
          <w:kern w:val="0"/>
          <w:sz w:val="32"/>
          <w:szCs w:val="32"/>
        </w:rPr>
      </w:pPr>
      <w:r>
        <w:rPr>
          <w:rFonts w:eastAsia="仿宋_GB2312"/>
          <w:color w:val="000000"/>
          <w:kern w:val="0"/>
          <w:sz w:val="32"/>
          <w:szCs w:val="32"/>
        </w:rPr>
        <w:t>各</w:t>
      </w:r>
      <w:r>
        <w:rPr>
          <w:rFonts w:eastAsia="仿宋_GB2312" w:hint="eastAsia"/>
          <w:color w:val="000000"/>
          <w:kern w:val="0"/>
          <w:sz w:val="32"/>
          <w:szCs w:val="32"/>
        </w:rPr>
        <w:t>单位</w:t>
      </w:r>
      <w:r>
        <w:rPr>
          <w:rFonts w:eastAsia="仿宋_GB2312"/>
          <w:color w:val="000000"/>
          <w:kern w:val="0"/>
          <w:sz w:val="32"/>
          <w:szCs w:val="32"/>
        </w:rPr>
        <w:t>可将辖区内的企事业单位纳入筛查范围，以功能性社区为单位开展筛查工作，建立多部门共同参与的机制，促进大肠癌筛查健康、持续发展。</w:t>
      </w:r>
    </w:p>
    <w:p w:rsidR="00D072C9" w:rsidRDefault="00293A46">
      <w:pPr>
        <w:spacing w:line="560" w:lineRule="exact"/>
        <w:ind w:firstLineChars="200" w:firstLine="643"/>
        <w:rPr>
          <w:rFonts w:eastAsia="楷体_GB2312"/>
          <w:b/>
          <w:bCs/>
          <w:color w:val="000000"/>
          <w:kern w:val="0"/>
          <w:sz w:val="32"/>
          <w:szCs w:val="32"/>
        </w:rPr>
      </w:pPr>
      <w:r>
        <w:rPr>
          <w:rFonts w:eastAsia="楷体_GB2312"/>
          <w:b/>
          <w:bCs/>
          <w:color w:val="000000"/>
          <w:kern w:val="0"/>
          <w:sz w:val="32"/>
          <w:szCs w:val="32"/>
        </w:rPr>
        <w:t>（</w:t>
      </w:r>
      <w:r>
        <w:rPr>
          <w:rFonts w:eastAsia="楷体_GB2312" w:hint="eastAsia"/>
          <w:b/>
          <w:bCs/>
          <w:color w:val="000000"/>
          <w:kern w:val="0"/>
          <w:sz w:val="32"/>
          <w:szCs w:val="32"/>
        </w:rPr>
        <w:t>二</w:t>
      </w:r>
      <w:r>
        <w:rPr>
          <w:rFonts w:eastAsia="楷体_GB2312"/>
          <w:b/>
          <w:bCs/>
          <w:color w:val="000000"/>
          <w:kern w:val="0"/>
          <w:sz w:val="32"/>
          <w:szCs w:val="32"/>
        </w:rPr>
        <w:t>）高危人群随访</w:t>
      </w:r>
    </w:p>
    <w:p w:rsidR="00D072C9" w:rsidRDefault="00293A46">
      <w:pPr>
        <w:spacing w:line="560" w:lineRule="exact"/>
        <w:ind w:firstLineChars="177" w:firstLine="566"/>
        <w:rPr>
          <w:rFonts w:eastAsia="仿宋_GB2312"/>
          <w:kern w:val="0"/>
          <w:sz w:val="32"/>
          <w:szCs w:val="32"/>
        </w:rPr>
      </w:pPr>
      <w:r>
        <w:rPr>
          <w:rFonts w:eastAsia="仿宋_GB2312"/>
          <w:color w:val="000000"/>
          <w:kern w:val="0"/>
          <w:sz w:val="32"/>
          <w:szCs w:val="32"/>
        </w:rPr>
        <w:t>开展既往发现的高危人群随访，高危人群名单由</w:t>
      </w:r>
      <w:proofErr w:type="gramStart"/>
      <w:r>
        <w:rPr>
          <w:rFonts w:eastAsia="仿宋_GB2312"/>
          <w:color w:val="000000"/>
          <w:kern w:val="0"/>
          <w:sz w:val="32"/>
          <w:szCs w:val="32"/>
        </w:rPr>
        <w:t>市项目</w:t>
      </w:r>
      <w:proofErr w:type="gramEnd"/>
      <w:r>
        <w:rPr>
          <w:rFonts w:eastAsia="仿宋_GB2312"/>
          <w:color w:val="000000"/>
          <w:kern w:val="0"/>
          <w:sz w:val="32"/>
          <w:szCs w:val="32"/>
        </w:rPr>
        <w:t>办在信息系统中标注</w:t>
      </w:r>
      <w:r>
        <w:rPr>
          <w:rFonts w:eastAsia="仿宋_GB2312"/>
          <w:kern w:val="0"/>
          <w:sz w:val="32"/>
          <w:szCs w:val="32"/>
        </w:rPr>
        <w:t>。各社区卫生服务中心（乡镇卫生院）开展随访工作。其中结直肠癌、进展期腺瘤、非进展期腺瘤患者按照《</w:t>
      </w:r>
      <w:r>
        <w:rPr>
          <w:rFonts w:eastAsia="仿宋_GB2312"/>
          <w:color w:val="000000"/>
          <w:sz w:val="32"/>
          <w:szCs w:val="32"/>
          <w:lang w:val="zh-CN"/>
        </w:rPr>
        <w:t>高危人群随访要求》</w:t>
      </w:r>
      <w:r>
        <w:rPr>
          <w:rFonts w:eastAsia="仿宋_GB2312"/>
          <w:kern w:val="0"/>
          <w:sz w:val="32"/>
          <w:szCs w:val="32"/>
        </w:rPr>
        <w:t>随访，进行定期结肠镜检查的健康提示，并将结肠镜检查结果等相关内容填入《高危人群随访问卷》。其他高危人群由社区卫生服务中心（乡镇卫生院）进行一次免疫法便潜血检查，</w:t>
      </w:r>
      <w:proofErr w:type="gramStart"/>
      <w:r>
        <w:rPr>
          <w:rFonts w:eastAsia="仿宋_GB2312"/>
          <w:kern w:val="0"/>
          <w:sz w:val="32"/>
          <w:szCs w:val="32"/>
        </w:rPr>
        <w:t>对便潜血</w:t>
      </w:r>
      <w:proofErr w:type="gramEnd"/>
      <w:r>
        <w:rPr>
          <w:rFonts w:eastAsia="仿宋_GB2312"/>
          <w:kern w:val="0"/>
          <w:sz w:val="32"/>
          <w:szCs w:val="32"/>
        </w:rPr>
        <w:t>检查阳性者建议到全结肠镜检查定点医疗机构进行肠镜检查，并将结肠镜检查结果等相关内容填入《高危人群随访问卷》。</w:t>
      </w:r>
    </w:p>
    <w:p w:rsidR="00D072C9" w:rsidRDefault="00293A46">
      <w:pPr>
        <w:spacing w:line="560" w:lineRule="exact"/>
        <w:ind w:firstLineChars="200" w:firstLine="643"/>
        <w:rPr>
          <w:rFonts w:eastAsia="楷体_GB2312"/>
          <w:b/>
          <w:bCs/>
          <w:color w:val="000000"/>
          <w:kern w:val="0"/>
          <w:sz w:val="32"/>
          <w:szCs w:val="32"/>
        </w:rPr>
      </w:pPr>
      <w:r>
        <w:rPr>
          <w:rFonts w:eastAsia="楷体_GB2312"/>
          <w:b/>
          <w:bCs/>
          <w:color w:val="000000"/>
          <w:kern w:val="0"/>
          <w:sz w:val="32"/>
          <w:szCs w:val="32"/>
        </w:rPr>
        <w:t>（</w:t>
      </w:r>
      <w:r>
        <w:rPr>
          <w:rFonts w:eastAsia="楷体_GB2312" w:hint="eastAsia"/>
          <w:b/>
          <w:bCs/>
          <w:color w:val="000000"/>
          <w:kern w:val="0"/>
          <w:sz w:val="32"/>
          <w:szCs w:val="32"/>
        </w:rPr>
        <w:t>三</w:t>
      </w:r>
      <w:r>
        <w:rPr>
          <w:rFonts w:eastAsia="楷体_GB2312"/>
          <w:b/>
          <w:bCs/>
          <w:color w:val="000000"/>
          <w:kern w:val="0"/>
          <w:sz w:val="32"/>
          <w:szCs w:val="32"/>
        </w:rPr>
        <w:t>）资料汇总上报</w:t>
      </w:r>
    </w:p>
    <w:p w:rsidR="00D072C9" w:rsidRDefault="00293A46">
      <w:pPr>
        <w:spacing w:line="560" w:lineRule="exact"/>
        <w:ind w:left="1" w:firstLineChars="200" w:firstLine="640"/>
        <w:rPr>
          <w:rFonts w:eastAsia="仿宋_GB2312"/>
          <w:color w:val="FF0000"/>
          <w:sz w:val="32"/>
          <w:szCs w:val="32"/>
        </w:rPr>
      </w:pPr>
      <w:r>
        <w:rPr>
          <w:rFonts w:eastAsia="仿宋_GB2312"/>
          <w:color w:val="000000"/>
          <w:sz w:val="32"/>
          <w:szCs w:val="32"/>
        </w:rPr>
        <w:t>社区卫生服务中心（乡镇卫生院）要及时</w:t>
      </w:r>
      <w:r>
        <w:rPr>
          <w:rFonts w:eastAsia="仿宋_GB2312"/>
          <w:color w:val="000000"/>
          <w:kern w:val="0"/>
          <w:sz w:val="32"/>
          <w:szCs w:val="32"/>
        </w:rPr>
        <w:t>将</w:t>
      </w:r>
      <w:r>
        <w:rPr>
          <w:rFonts w:eastAsia="仿宋_GB2312"/>
          <w:sz w:val="32"/>
          <w:szCs w:val="32"/>
        </w:rPr>
        <w:t>问卷调查、</w:t>
      </w:r>
      <w:r>
        <w:rPr>
          <w:rFonts w:eastAsia="仿宋_GB2312"/>
          <w:color w:val="000000"/>
          <w:kern w:val="0"/>
          <w:sz w:val="32"/>
          <w:szCs w:val="32"/>
        </w:rPr>
        <w:t>便潜血检查和随访数据录入</w:t>
      </w:r>
      <w:r>
        <w:rPr>
          <w:rFonts w:eastAsia="仿宋_GB2312"/>
          <w:sz w:val="32"/>
          <w:szCs w:val="32"/>
        </w:rPr>
        <w:t>大肠癌筛查信息系统。</w:t>
      </w:r>
    </w:p>
    <w:p w:rsidR="00D072C9" w:rsidRDefault="00293A46">
      <w:pPr>
        <w:spacing w:line="560" w:lineRule="exact"/>
        <w:ind w:firstLineChars="200" w:firstLine="640"/>
        <w:rPr>
          <w:rFonts w:eastAsia="仿宋_GB2312"/>
          <w:color w:val="000000"/>
          <w:sz w:val="32"/>
          <w:szCs w:val="32"/>
        </w:rPr>
      </w:pPr>
      <w:r>
        <w:rPr>
          <w:rFonts w:eastAsia="仿宋_GB2312"/>
          <w:color w:val="000000"/>
          <w:sz w:val="32"/>
          <w:szCs w:val="32"/>
        </w:rPr>
        <w:t>各社区卫生服务中心（乡镇卫生院）要妥善保存项目中每位被检者的筛查资料（调查问卷、粪便检查结果、高危人群随访结果等），做到一人一档，保证各项数据准确可靠，防止信息外泄。</w:t>
      </w:r>
    </w:p>
    <w:p w:rsidR="00D072C9" w:rsidRDefault="00293A46">
      <w:pPr>
        <w:adjustRightInd w:val="0"/>
        <w:spacing w:line="560" w:lineRule="exact"/>
        <w:ind w:firstLineChars="200" w:firstLine="640"/>
        <w:rPr>
          <w:rFonts w:eastAsia="黑体"/>
          <w:color w:val="000000"/>
          <w:sz w:val="32"/>
          <w:szCs w:val="32"/>
        </w:rPr>
      </w:pPr>
      <w:r>
        <w:rPr>
          <w:rFonts w:eastAsia="黑体" w:hAnsi="黑体"/>
          <w:color w:val="000000"/>
          <w:sz w:val="32"/>
          <w:szCs w:val="32"/>
        </w:rPr>
        <w:t>三、组织保障</w:t>
      </w:r>
    </w:p>
    <w:p w:rsidR="00D072C9" w:rsidRDefault="00293A46">
      <w:pPr>
        <w:spacing w:line="560" w:lineRule="exact"/>
        <w:ind w:firstLineChars="200" w:firstLine="643"/>
        <w:rPr>
          <w:rFonts w:eastAsia="楷体_GB2312"/>
          <w:b/>
          <w:bCs/>
          <w:color w:val="000000"/>
          <w:kern w:val="0"/>
          <w:sz w:val="32"/>
          <w:szCs w:val="32"/>
        </w:rPr>
      </w:pPr>
      <w:r>
        <w:rPr>
          <w:rFonts w:eastAsia="楷体_GB2312"/>
          <w:b/>
          <w:bCs/>
          <w:color w:val="000000"/>
          <w:kern w:val="0"/>
          <w:sz w:val="32"/>
          <w:szCs w:val="32"/>
        </w:rPr>
        <w:t>（一）组织领导与各部门职责</w:t>
      </w:r>
    </w:p>
    <w:p w:rsidR="00D072C9" w:rsidRDefault="00293A46">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区</w:t>
      </w:r>
      <w:r>
        <w:rPr>
          <w:rFonts w:eastAsia="仿宋_GB2312"/>
          <w:color w:val="000000"/>
          <w:kern w:val="0"/>
          <w:sz w:val="32"/>
          <w:szCs w:val="32"/>
        </w:rPr>
        <w:t>卫生健康委</w:t>
      </w:r>
      <w:r>
        <w:rPr>
          <w:rFonts w:eastAsia="仿宋_GB2312" w:hint="eastAsia"/>
          <w:color w:val="000000"/>
          <w:kern w:val="0"/>
          <w:sz w:val="32"/>
          <w:szCs w:val="32"/>
        </w:rPr>
        <w:t>公共卫生科</w:t>
      </w:r>
      <w:r>
        <w:rPr>
          <w:rFonts w:eastAsia="仿宋_GB2312"/>
          <w:color w:val="000000"/>
          <w:kern w:val="0"/>
          <w:sz w:val="32"/>
          <w:szCs w:val="32"/>
        </w:rPr>
        <w:t>负责全</w:t>
      </w:r>
      <w:r>
        <w:rPr>
          <w:rFonts w:eastAsia="仿宋_GB2312" w:hint="eastAsia"/>
          <w:color w:val="000000"/>
          <w:kern w:val="0"/>
          <w:sz w:val="32"/>
          <w:szCs w:val="32"/>
        </w:rPr>
        <w:t>区</w:t>
      </w:r>
      <w:r>
        <w:rPr>
          <w:rFonts w:eastAsia="仿宋_GB2312"/>
          <w:color w:val="000000"/>
          <w:kern w:val="0"/>
          <w:sz w:val="32"/>
          <w:szCs w:val="32"/>
        </w:rPr>
        <w:t>项目工作的组织领导</w:t>
      </w:r>
      <w:r>
        <w:rPr>
          <w:rFonts w:eastAsia="仿宋_GB2312" w:hint="eastAsia"/>
          <w:color w:val="000000"/>
          <w:kern w:val="0"/>
          <w:sz w:val="32"/>
          <w:szCs w:val="32"/>
        </w:rPr>
        <w:t>，</w:t>
      </w:r>
      <w:r>
        <w:rPr>
          <w:rFonts w:eastAsia="仿宋_GB2312" w:hint="eastAsia"/>
          <w:color w:val="000000"/>
          <w:kern w:val="0"/>
          <w:sz w:val="32"/>
          <w:szCs w:val="32"/>
        </w:rPr>
        <w:lastRenderedPageBreak/>
        <w:t>社管中心负责全区技术指导及质量控制；</w:t>
      </w:r>
      <w:r>
        <w:rPr>
          <w:rFonts w:eastAsia="仿宋_GB2312"/>
          <w:color w:val="000000"/>
          <w:kern w:val="0"/>
          <w:sz w:val="32"/>
          <w:szCs w:val="32"/>
        </w:rPr>
        <w:t>各</w:t>
      </w:r>
      <w:r>
        <w:rPr>
          <w:rFonts w:eastAsia="仿宋_GB2312" w:hint="eastAsia"/>
          <w:color w:val="000000"/>
          <w:kern w:val="0"/>
          <w:sz w:val="32"/>
          <w:szCs w:val="32"/>
        </w:rPr>
        <w:t>单位</w:t>
      </w:r>
      <w:r>
        <w:rPr>
          <w:rFonts w:eastAsia="仿宋_GB2312"/>
          <w:color w:val="000000"/>
          <w:kern w:val="0"/>
          <w:sz w:val="32"/>
          <w:szCs w:val="32"/>
        </w:rPr>
        <w:t>要结合各自实际，制定辖区实施方案，协调各相关部门配合做好本项工作，周密部署、认真落实，建立辖区大肠癌筛查网络。</w:t>
      </w:r>
      <w:r>
        <w:rPr>
          <w:rFonts w:eastAsia="仿宋_GB2312"/>
          <w:color w:val="000000"/>
          <w:kern w:val="0"/>
          <w:sz w:val="32"/>
          <w:szCs w:val="32"/>
        </w:rPr>
        <w:t xml:space="preserve"> </w:t>
      </w:r>
    </w:p>
    <w:p w:rsidR="00D072C9" w:rsidRDefault="00293A46">
      <w:pPr>
        <w:spacing w:line="560" w:lineRule="exact"/>
        <w:ind w:firstLineChars="200" w:firstLine="640"/>
        <w:rPr>
          <w:rFonts w:eastAsia="仿宋_GB2312"/>
          <w:color w:val="000000"/>
          <w:sz w:val="32"/>
          <w:szCs w:val="32"/>
        </w:rPr>
      </w:pPr>
      <w:r>
        <w:rPr>
          <w:rFonts w:eastAsia="仿宋_GB2312"/>
          <w:color w:val="000000"/>
          <w:sz w:val="32"/>
          <w:szCs w:val="32"/>
        </w:rPr>
        <w:t>各社区卫生服务中心（乡镇卫生院）要指定专人负责本项工作并将负责同志信息报至</w:t>
      </w:r>
      <w:r>
        <w:rPr>
          <w:rFonts w:eastAsia="仿宋_GB2312" w:hint="eastAsia"/>
          <w:color w:val="000000"/>
          <w:sz w:val="32"/>
          <w:szCs w:val="32"/>
        </w:rPr>
        <w:t>区社管中心</w:t>
      </w:r>
      <w:r>
        <w:rPr>
          <w:rFonts w:eastAsia="仿宋_GB2312"/>
          <w:color w:val="000000"/>
          <w:sz w:val="32"/>
          <w:szCs w:val="32"/>
        </w:rPr>
        <w:t>。各社区卫生服务中心（乡镇卫生院）负责组织目标人群进行问卷调查及实验室检查，并动员大肠癌高危人群进行全结肠镜检查。</w:t>
      </w:r>
    </w:p>
    <w:p w:rsidR="00D072C9" w:rsidRDefault="00293A46">
      <w:pPr>
        <w:spacing w:line="560" w:lineRule="exact"/>
        <w:ind w:firstLineChars="200" w:firstLine="643"/>
        <w:rPr>
          <w:rFonts w:eastAsia="楷体_GB2312"/>
          <w:b/>
          <w:bCs/>
          <w:color w:val="000000"/>
          <w:kern w:val="0"/>
          <w:sz w:val="32"/>
          <w:szCs w:val="32"/>
        </w:rPr>
      </w:pPr>
      <w:r>
        <w:rPr>
          <w:rFonts w:eastAsia="楷体_GB2312"/>
          <w:b/>
          <w:bCs/>
          <w:color w:val="000000"/>
          <w:kern w:val="0"/>
          <w:sz w:val="32"/>
          <w:szCs w:val="32"/>
        </w:rPr>
        <w:t>（二）物资准备与后勤保障</w:t>
      </w:r>
    </w:p>
    <w:p w:rsidR="00D072C9" w:rsidRDefault="00293A46">
      <w:pPr>
        <w:spacing w:line="560" w:lineRule="exact"/>
        <w:ind w:firstLineChars="200" w:firstLine="640"/>
        <w:rPr>
          <w:rFonts w:eastAsia="仿宋_GB2312"/>
          <w:color w:val="000000"/>
          <w:sz w:val="32"/>
          <w:szCs w:val="32"/>
          <w:lang w:val="zh-CN"/>
        </w:rPr>
      </w:pPr>
      <w:r>
        <w:rPr>
          <w:rFonts w:eastAsia="仿宋_GB2312"/>
          <w:color w:val="000000"/>
          <w:sz w:val="32"/>
          <w:szCs w:val="32"/>
          <w:lang w:val="zh-CN"/>
        </w:rPr>
        <w:t>区卫生健康委</w:t>
      </w:r>
      <w:r>
        <w:rPr>
          <w:rFonts w:eastAsia="仿宋_GB2312" w:hint="eastAsia"/>
          <w:color w:val="000000"/>
          <w:sz w:val="32"/>
          <w:szCs w:val="32"/>
          <w:lang w:val="zh-CN"/>
        </w:rPr>
        <w:t>社管中心负责</w:t>
      </w:r>
      <w:r>
        <w:rPr>
          <w:rFonts w:eastAsia="仿宋_GB2312"/>
          <w:color w:val="000000"/>
          <w:sz w:val="32"/>
          <w:szCs w:val="32"/>
          <w:lang w:val="zh-CN"/>
        </w:rPr>
        <w:t>辖区各相关物资的详细分配计划，保证相关材料的合理分发并做好相关记录。</w:t>
      </w:r>
    </w:p>
    <w:p w:rsidR="00D072C9" w:rsidRDefault="00293A46">
      <w:pPr>
        <w:spacing w:line="560" w:lineRule="exact"/>
        <w:ind w:firstLineChars="200" w:firstLine="643"/>
        <w:rPr>
          <w:rFonts w:eastAsia="楷体_GB2312"/>
          <w:b/>
          <w:bCs/>
          <w:color w:val="000000"/>
          <w:kern w:val="0"/>
          <w:sz w:val="32"/>
          <w:szCs w:val="32"/>
        </w:rPr>
      </w:pPr>
      <w:r>
        <w:rPr>
          <w:rFonts w:eastAsia="楷体_GB2312"/>
          <w:b/>
          <w:bCs/>
          <w:color w:val="000000"/>
          <w:kern w:val="0"/>
          <w:sz w:val="32"/>
          <w:szCs w:val="32"/>
        </w:rPr>
        <w:t>（三）社会动员和宣传</w:t>
      </w:r>
      <w:r>
        <w:rPr>
          <w:rFonts w:eastAsia="楷体_GB2312"/>
          <w:b/>
          <w:bCs/>
          <w:color w:val="000000"/>
          <w:kern w:val="0"/>
          <w:sz w:val="32"/>
          <w:szCs w:val="32"/>
        </w:rPr>
        <w:t xml:space="preserve"> </w:t>
      </w:r>
    </w:p>
    <w:p w:rsidR="00D072C9" w:rsidRDefault="00293A46">
      <w:pPr>
        <w:spacing w:line="560" w:lineRule="exact"/>
        <w:ind w:firstLineChars="200" w:firstLine="640"/>
        <w:rPr>
          <w:rFonts w:eastAsia="仿宋_GB2312"/>
          <w:color w:val="000000"/>
          <w:kern w:val="0"/>
          <w:sz w:val="32"/>
          <w:szCs w:val="32"/>
        </w:rPr>
      </w:pPr>
      <w:r>
        <w:rPr>
          <w:rFonts w:eastAsia="仿宋_GB2312"/>
          <w:color w:val="000000"/>
          <w:kern w:val="0"/>
          <w:sz w:val="32"/>
          <w:szCs w:val="32"/>
        </w:rPr>
        <w:t>各</w:t>
      </w:r>
      <w:r>
        <w:rPr>
          <w:rFonts w:eastAsia="仿宋_GB2312" w:hint="eastAsia"/>
          <w:color w:val="000000"/>
          <w:kern w:val="0"/>
          <w:sz w:val="32"/>
          <w:szCs w:val="32"/>
        </w:rPr>
        <w:t>单位</w:t>
      </w:r>
      <w:r>
        <w:rPr>
          <w:rFonts w:eastAsia="仿宋_GB2312"/>
          <w:color w:val="000000"/>
          <w:kern w:val="0"/>
          <w:sz w:val="32"/>
          <w:szCs w:val="32"/>
        </w:rPr>
        <w:t>要组织开展辖区大肠癌防治宣传活动，在各级各类新闻媒体刊发大肠癌筛查相关新闻和科普文章、图片、视频不少于</w:t>
      </w:r>
      <w:r>
        <w:rPr>
          <w:rFonts w:eastAsia="仿宋_GB2312"/>
          <w:color w:val="000000"/>
          <w:kern w:val="0"/>
          <w:sz w:val="32"/>
          <w:szCs w:val="32"/>
        </w:rPr>
        <w:t>2</w:t>
      </w:r>
      <w:r>
        <w:rPr>
          <w:rFonts w:eastAsia="仿宋_GB2312"/>
          <w:color w:val="000000"/>
          <w:kern w:val="0"/>
          <w:sz w:val="32"/>
          <w:szCs w:val="32"/>
        </w:rPr>
        <w:t>篇次，开展专家讲座、现场宣传、义诊咨询等健康教育活动不少于</w:t>
      </w:r>
      <w:r>
        <w:rPr>
          <w:rFonts w:eastAsia="仿宋_GB2312" w:hint="eastAsia"/>
          <w:color w:val="000000"/>
          <w:kern w:val="0"/>
          <w:sz w:val="32"/>
          <w:szCs w:val="32"/>
        </w:rPr>
        <w:t>4</w:t>
      </w:r>
      <w:r>
        <w:rPr>
          <w:rFonts w:eastAsia="仿宋_GB2312"/>
          <w:color w:val="000000"/>
          <w:kern w:val="0"/>
          <w:sz w:val="32"/>
          <w:szCs w:val="32"/>
        </w:rPr>
        <w:t>次。各</w:t>
      </w:r>
      <w:r>
        <w:rPr>
          <w:rFonts w:eastAsia="仿宋_GB2312" w:hint="eastAsia"/>
          <w:color w:val="000000"/>
          <w:kern w:val="0"/>
          <w:sz w:val="32"/>
          <w:szCs w:val="32"/>
        </w:rPr>
        <w:t>单位</w:t>
      </w:r>
      <w:r>
        <w:rPr>
          <w:rFonts w:eastAsia="仿宋_GB2312"/>
          <w:color w:val="000000"/>
          <w:kern w:val="0"/>
          <w:sz w:val="32"/>
          <w:szCs w:val="32"/>
        </w:rPr>
        <w:t>要于每月</w:t>
      </w:r>
      <w:r>
        <w:rPr>
          <w:rFonts w:eastAsia="仿宋_GB2312"/>
          <w:color w:val="000000"/>
          <w:kern w:val="0"/>
          <w:sz w:val="32"/>
          <w:szCs w:val="32"/>
        </w:rPr>
        <w:t>25</w:t>
      </w:r>
      <w:r>
        <w:rPr>
          <w:rFonts w:eastAsia="仿宋_GB2312"/>
          <w:color w:val="000000"/>
          <w:kern w:val="0"/>
          <w:sz w:val="32"/>
          <w:szCs w:val="32"/>
        </w:rPr>
        <w:t>日前，将本月刊发的筛查新闻和组织的健康教育活动简报以及下月计划开展的筛查项目宣传和健康教育计划报送至</w:t>
      </w:r>
      <w:r>
        <w:rPr>
          <w:rFonts w:eastAsia="仿宋_GB2312" w:hint="eastAsia"/>
          <w:color w:val="000000"/>
          <w:kern w:val="0"/>
          <w:sz w:val="32"/>
          <w:szCs w:val="32"/>
        </w:rPr>
        <w:t>区社管中心</w:t>
      </w:r>
      <w:r>
        <w:rPr>
          <w:rFonts w:eastAsia="仿宋_GB2312"/>
          <w:color w:val="000000"/>
          <w:kern w:val="0"/>
          <w:sz w:val="32"/>
          <w:szCs w:val="32"/>
        </w:rPr>
        <w:t>工作邮箱（</w:t>
      </w:r>
      <w:hyperlink r:id="rId7" w:history="1">
        <w:r>
          <w:rPr>
            <w:rFonts w:eastAsia="仿宋_GB2312" w:hint="eastAsia"/>
            <w:sz w:val="32"/>
            <w:szCs w:val="32"/>
          </w:rPr>
          <w:t>jzqwjw17@tj.gov.cn</w:t>
        </w:r>
      </w:hyperlink>
      <w:r>
        <w:rPr>
          <w:rFonts w:eastAsia="仿宋_GB2312" w:hint="eastAsia"/>
          <w:sz w:val="32"/>
          <w:szCs w:val="32"/>
        </w:rPr>
        <w:t xml:space="preserve"> </w:t>
      </w:r>
      <w:r>
        <w:rPr>
          <w:rFonts w:eastAsia="仿宋_GB2312"/>
          <w:color w:val="000000"/>
          <w:kern w:val="0"/>
          <w:sz w:val="32"/>
          <w:szCs w:val="32"/>
        </w:rPr>
        <w:t>）。</w:t>
      </w:r>
    </w:p>
    <w:p w:rsidR="00D072C9" w:rsidRDefault="00293A46">
      <w:pPr>
        <w:spacing w:line="560" w:lineRule="exact"/>
        <w:ind w:firstLineChars="200" w:firstLine="643"/>
        <w:rPr>
          <w:rFonts w:eastAsia="楷体_GB2312"/>
          <w:b/>
          <w:bCs/>
          <w:color w:val="000000"/>
          <w:kern w:val="0"/>
          <w:sz w:val="32"/>
          <w:szCs w:val="32"/>
        </w:rPr>
      </w:pPr>
      <w:r>
        <w:rPr>
          <w:rFonts w:eastAsia="楷体_GB2312"/>
          <w:b/>
          <w:bCs/>
          <w:color w:val="000000"/>
          <w:kern w:val="0"/>
          <w:sz w:val="32"/>
          <w:szCs w:val="32"/>
        </w:rPr>
        <w:t>（四）培训工作</w:t>
      </w:r>
    </w:p>
    <w:p w:rsidR="00D072C9" w:rsidRDefault="00293A46">
      <w:pPr>
        <w:spacing w:line="560" w:lineRule="exact"/>
        <w:ind w:firstLineChars="200" w:firstLine="640"/>
        <w:rPr>
          <w:rFonts w:eastAsia="仿宋_GB2312"/>
          <w:color w:val="000000"/>
          <w:sz w:val="32"/>
          <w:szCs w:val="32"/>
          <w:lang w:val="zh-CN"/>
        </w:rPr>
      </w:pPr>
      <w:r>
        <w:rPr>
          <w:rFonts w:eastAsia="仿宋_GB2312" w:hint="eastAsia"/>
          <w:color w:val="000000"/>
          <w:sz w:val="32"/>
          <w:szCs w:val="32"/>
          <w:lang w:val="zh-CN"/>
        </w:rPr>
        <w:t>区社管中心</w:t>
      </w:r>
      <w:r>
        <w:rPr>
          <w:rFonts w:eastAsia="仿宋_GB2312"/>
          <w:color w:val="000000"/>
          <w:sz w:val="32"/>
          <w:szCs w:val="32"/>
          <w:lang w:val="zh-CN"/>
        </w:rPr>
        <w:t>组织培训</w:t>
      </w:r>
      <w:r w:rsidR="002A65D0">
        <w:rPr>
          <w:rFonts w:eastAsia="仿宋_GB2312" w:hint="eastAsia"/>
          <w:color w:val="000000"/>
          <w:sz w:val="32"/>
          <w:szCs w:val="32"/>
          <w:lang w:val="zh-CN"/>
        </w:rPr>
        <w:t>(</w:t>
      </w:r>
      <w:r w:rsidR="002A65D0">
        <w:rPr>
          <w:rFonts w:eastAsia="仿宋_GB2312"/>
          <w:color w:val="000000"/>
          <w:sz w:val="32"/>
          <w:szCs w:val="32"/>
          <w:lang w:val="zh-CN"/>
        </w:rPr>
        <w:t>培训内容包括大肠癌筛查技术方案、大肠癌防治健康教育知识、大肠癌筛查信息系统操作等</w:t>
      </w:r>
      <w:r w:rsidR="002A65D0">
        <w:rPr>
          <w:rFonts w:eastAsia="仿宋_GB2312" w:hint="eastAsia"/>
          <w:color w:val="000000"/>
          <w:sz w:val="32"/>
          <w:szCs w:val="32"/>
          <w:lang w:val="zh-CN"/>
        </w:rPr>
        <w:t>)</w:t>
      </w:r>
      <w:r w:rsidR="002A65D0" w:rsidRPr="002A65D0">
        <w:rPr>
          <w:rFonts w:eastAsia="仿宋_GB2312"/>
          <w:color w:val="000000"/>
          <w:sz w:val="32"/>
          <w:szCs w:val="32"/>
          <w:lang w:val="zh-CN"/>
        </w:rPr>
        <w:t xml:space="preserve"> </w:t>
      </w:r>
      <w:r w:rsidR="002A65D0">
        <w:rPr>
          <w:rFonts w:eastAsia="仿宋_GB2312"/>
          <w:color w:val="000000"/>
          <w:sz w:val="32"/>
          <w:szCs w:val="32"/>
          <w:lang w:val="zh-CN"/>
        </w:rPr>
        <w:t>。</w:t>
      </w:r>
    </w:p>
    <w:p w:rsidR="00D072C9" w:rsidRDefault="00293A46">
      <w:pPr>
        <w:spacing w:line="560" w:lineRule="exact"/>
        <w:ind w:firstLineChars="200" w:firstLine="640"/>
        <w:rPr>
          <w:rFonts w:eastAsia="仿宋_GB2312"/>
          <w:color w:val="000000"/>
          <w:sz w:val="32"/>
          <w:szCs w:val="32"/>
        </w:rPr>
      </w:pPr>
      <w:r>
        <w:rPr>
          <w:rFonts w:eastAsia="仿宋_GB2312"/>
          <w:color w:val="000000"/>
          <w:sz w:val="32"/>
          <w:szCs w:val="32"/>
        </w:rPr>
        <w:t>各社区卫生服务中心（乡镇卫生院）要及时将筛查数据逐级上报。</w:t>
      </w:r>
      <w:proofErr w:type="gramStart"/>
      <w:r>
        <w:rPr>
          <w:rFonts w:eastAsia="仿宋_GB2312"/>
          <w:color w:val="000000"/>
          <w:sz w:val="32"/>
          <w:szCs w:val="32"/>
        </w:rPr>
        <w:t>市项目</w:t>
      </w:r>
      <w:proofErr w:type="gramEnd"/>
      <w:r>
        <w:rPr>
          <w:rFonts w:eastAsia="仿宋_GB2312"/>
          <w:color w:val="000000"/>
          <w:sz w:val="32"/>
          <w:szCs w:val="32"/>
        </w:rPr>
        <w:t>办抽取</w:t>
      </w:r>
      <w:r>
        <w:rPr>
          <w:rFonts w:eastAsia="仿宋_GB2312"/>
          <w:color w:val="000000"/>
          <w:sz w:val="32"/>
          <w:szCs w:val="32"/>
        </w:rPr>
        <w:t>4%</w:t>
      </w:r>
      <w:r>
        <w:rPr>
          <w:rFonts w:eastAsia="仿宋_GB2312"/>
          <w:color w:val="000000"/>
          <w:sz w:val="32"/>
          <w:szCs w:val="32"/>
        </w:rPr>
        <w:t>的调查问卷和随访问卷进行质控回访，要求社区卫生服务中心（乡镇卫生院）问卷合格率要达到</w:t>
      </w:r>
      <w:r>
        <w:rPr>
          <w:rFonts w:eastAsia="仿宋_GB2312"/>
          <w:color w:val="000000"/>
          <w:sz w:val="32"/>
          <w:szCs w:val="32"/>
        </w:rPr>
        <w:t>90%</w:t>
      </w:r>
      <w:r>
        <w:rPr>
          <w:rFonts w:eastAsia="仿宋_GB2312"/>
          <w:color w:val="000000"/>
          <w:sz w:val="32"/>
          <w:szCs w:val="32"/>
        </w:rPr>
        <w:lastRenderedPageBreak/>
        <w:t>以上，考核结果与项目经费挂钩。</w:t>
      </w:r>
    </w:p>
    <w:p w:rsidR="00D072C9" w:rsidRDefault="00293A46">
      <w:pPr>
        <w:spacing w:line="560" w:lineRule="exact"/>
        <w:ind w:firstLineChars="200" w:firstLine="643"/>
        <w:rPr>
          <w:rFonts w:eastAsia="楷体_GB2312"/>
          <w:b/>
          <w:bCs/>
          <w:color w:val="000000"/>
          <w:kern w:val="0"/>
          <w:sz w:val="32"/>
          <w:szCs w:val="32"/>
        </w:rPr>
      </w:pPr>
      <w:r>
        <w:rPr>
          <w:rFonts w:eastAsia="楷体_GB2312"/>
          <w:b/>
          <w:bCs/>
          <w:color w:val="000000"/>
          <w:kern w:val="0"/>
          <w:sz w:val="32"/>
          <w:szCs w:val="32"/>
        </w:rPr>
        <w:t>（五）考核及经费核算</w:t>
      </w:r>
    </w:p>
    <w:p w:rsidR="00D072C9" w:rsidRDefault="00293A46">
      <w:pPr>
        <w:snapToGrid w:val="0"/>
        <w:spacing w:line="560" w:lineRule="exact"/>
        <w:ind w:firstLineChars="200" w:firstLine="640"/>
        <w:rPr>
          <w:rFonts w:eastAsia="仿宋_GB2312"/>
          <w:color w:val="000000"/>
          <w:sz w:val="32"/>
          <w:szCs w:val="32"/>
        </w:rPr>
      </w:pP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年大肠癌筛查经费按照各项</w:t>
      </w:r>
      <w:proofErr w:type="gramStart"/>
      <w:r>
        <w:rPr>
          <w:rFonts w:eastAsia="仿宋_GB2312"/>
          <w:color w:val="000000"/>
          <w:sz w:val="32"/>
          <w:szCs w:val="32"/>
        </w:rPr>
        <w:t>目承担</w:t>
      </w:r>
      <w:proofErr w:type="gramEnd"/>
      <w:r>
        <w:rPr>
          <w:rFonts w:eastAsia="仿宋_GB2312"/>
          <w:color w:val="000000"/>
          <w:sz w:val="32"/>
          <w:szCs w:val="32"/>
        </w:rPr>
        <w:t>单位工作数量及质量情况，按照问卷调查</w:t>
      </w:r>
      <w:r>
        <w:rPr>
          <w:rFonts w:eastAsia="仿宋_GB2312"/>
          <w:color w:val="000000"/>
          <w:sz w:val="32"/>
          <w:szCs w:val="32"/>
        </w:rPr>
        <w:t>4</w:t>
      </w:r>
      <w:r>
        <w:rPr>
          <w:rFonts w:eastAsia="仿宋_GB2312"/>
          <w:color w:val="000000"/>
          <w:sz w:val="32"/>
          <w:szCs w:val="32"/>
        </w:rPr>
        <w:t>元</w:t>
      </w:r>
      <w:r>
        <w:rPr>
          <w:rFonts w:eastAsia="仿宋_GB2312"/>
          <w:color w:val="000000"/>
          <w:sz w:val="32"/>
          <w:szCs w:val="32"/>
          <w:lang w:val="en-GB"/>
        </w:rPr>
        <w:t>/</w:t>
      </w:r>
      <w:r>
        <w:rPr>
          <w:rFonts w:eastAsia="仿宋_GB2312"/>
          <w:color w:val="000000"/>
          <w:sz w:val="32"/>
          <w:szCs w:val="32"/>
          <w:lang w:val="en-GB"/>
        </w:rPr>
        <w:t>份</w:t>
      </w:r>
      <w:r>
        <w:rPr>
          <w:rFonts w:eastAsia="仿宋_GB2312"/>
          <w:color w:val="000000"/>
          <w:sz w:val="32"/>
          <w:szCs w:val="32"/>
        </w:rPr>
        <w:t>、便潜血检查</w:t>
      </w:r>
      <w:r>
        <w:rPr>
          <w:rFonts w:eastAsia="仿宋_GB2312"/>
          <w:color w:val="000000"/>
          <w:sz w:val="32"/>
          <w:szCs w:val="32"/>
        </w:rPr>
        <w:t>4</w:t>
      </w:r>
      <w:r>
        <w:rPr>
          <w:rFonts w:eastAsia="仿宋_GB2312"/>
          <w:color w:val="000000"/>
          <w:sz w:val="32"/>
          <w:szCs w:val="32"/>
        </w:rPr>
        <w:t>元</w:t>
      </w:r>
      <w:r>
        <w:rPr>
          <w:rFonts w:eastAsia="仿宋_GB2312"/>
          <w:color w:val="000000"/>
          <w:sz w:val="32"/>
          <w:szCs w:val="32"/>
          <w:lang w:val="en-GB"/>
        </w:rPr>
        <w:t>/</w:t>
      </w:r>
      <w:r>
        <w:rPr>
          <w:rFonts w:eastAsia="仿宋_GB2312"/>
          <w:color w:val="000000"/>
          <w:sz w:val="32"/>
          <w:szCs w:val="32"/>
          <w:lang w:val="en-GB"/>
        </w:rPr>
        <w:t>份</w:t>
      </w:r>
      <w:r>
        <w:rPr>
          <w:rFonts w:eastAsia="仿宋_GB2312"/>
          <w:color w:val="000000"/>
          <w:sz w:val="32"/>
          <w:szCs w:val="32"/>
        </w:rPr>
        <w:t>、输机录入</w:t>
      </w:r>
      <w:r>
        <w:rPr>
          <w:rFonts w:eastAsia="仿宋_GB2312"/>
          <w:color w:val="000000"/>
          <w:sz w:val="32"/>
          <w:szCs w:val="32"/>
        </w:rPr>
        <w:t>2</w:t>
      </w:r>
      <w:r>
        <w:rPr>
          <w:rFonts w:eastAsia="仿宋_GB2312"/>
          <w:color w:val="000000"/>
          <w:sz w:val="32"/>
          <w:szCs w:val="32"/>
        </w:rPr>
        <w:t>元</w:t>
      </w:r>
      <w:r>
        <w:rPr>
          <w:rFonts w:eastAsia="仿宋_GB2312"/>
          <w:color w:val="000000"/>
          <w:sz w:val="32"/>
          <w:szCs w:val="32"/>
          <w:lang w:val="en-GB"/>
        </w:rPr>
        <w:t>/</w:t>
      </w:r>
      <w:r>
        <w:rPr>
          <w:rFonts w:eastAsia="仿宋_GB2312"/>
          <w:color w:val="000000"/>
          <w:sz w:val="32"/>
          <w:szCs w:val="32"/>
          <w:lang w:val="en-GB"/>
        </w:rPr>
        <w:t>份</w:t>
      </w:r>
      <w:r>
        <w:rPr>
          <w:rFonts w:eastAsia="仿宋_GB2312"/>
          <w:color w:val="000000"/>
          <w:sz w:val="32"/>
          <w:szCs w:val="32"/>
        </w:rPr>
        <w:t>的标准，从我市基本公共卫生服务经费中支出。</w:t>
      </w:r>
    </w:p>
    <w:p w:rsidR="00D072C9" w:rsidRDefault="00293A46">
      <w:pPr>
        <w:spacing w:line="560" w:lineRule="exact"/>
        <w:ind w:firstLineChars="200" w:firstLine="640"/>
        <w:rPr>
          <w:rFonts w:eastAsia="仿宋_GB2312"/>
          <w:color w:val="000000"/>
          <w:sz w:val="32"/>
          <w:szCs w:val="32"/>
          <w:lang w:val="zh-CN"/>
        </w:rPr>
      </w:pPr>
      <w:r>
        <w:rPr>
          <w:rFonts w:eastAsia="仿宋_GB2312"/>
          <w:color w:val="000000"/>
          <w:sz w:val="32"/>
          <w:szCs w:val="32"/>
          <w:lang w:val="zh-CN"/>
        </w:rPr>
        <w:t>各项</w:t>
      </w:r>
      <w:proofErr w:type="gramStart"/>
      <w:r>
        <w:rPr>
          <w:rFonts w:eastAsia="仿宋_GB2312"/>
          <w:color w:val="000000"/>
          <w:sz w:val="32"/>
          <w:szCs w:val="32"/>
          <w:lang w:val="zh-CN"/>
        </w:rPr>
        <w:t>目承担</w:t>
      </w:r>
      <w:proofErr w:type="gramEnd"/>
      <w:r>
        <w:rPr>
          <w:rFonts w:eastAsia="仿宋_GB2312"/>
          <w:color w:val="000000"/>
          <w:sz w:val="32"/>
          <w:szCs w:val="32"/>
          <w:lang w:val="zh-CN"/>
        </w:rPr>
        <w:t>单位要设专人负责管理项目资金，专款专用。对管理不善、控制不严或违反规定弄虚作假，骗取、截留、挪用项目资金的，依照《</w:t>
      </w:r>
      <w:r w:rsidR="00C628B1" w:rsidRPr="00C628B1">
        <w:rPr>
          <w:rFonts w:eastAsia="仿宋_GB2312" w:hint="eastAsia"/>
          <w:color w:val="000000"/>
          <w:sz w:val="32"/>
          <w:szCs w:val="32"/>
          <w:lang w:val="zh-CN"/>
        </w:rPr>
        <w:t>财政违法行为处罚处分条例</w:t>
      </w:r>
      <w:r>
        <w:rPr>
          <w:rFonts w:eastAsia="仿宋_GB2312"/>
          <w:color w:val="000000"/>
          <w:sz w:val="32"/>
          <w:szCs w:val="32"/>
          <w:lang w:val="zh-CN"/>
        </w:rPr>
        <w:t>》和相关法律</w:t>
      </w:r>
      <w:r>
        <w:rPr>
          <w:rFonts w:eastAsia="仿宋_GB2312" w:hint="eastAsia"/>
          <w:color w:val="000000"/>
          <w:sz w:val="32"/>
          <w:szCs w:val="32"/>
          <w:lang w:val="zh-CN"/>
        </w:rPr>
        <w:t>法规处理。</w:t>
      </w:r>
      <w:r>
        <w:rPr>
          <w:rFonts w:eastAsia="仿宋_GB2312"/>
          <w:color w:val="000000"/>
          <w:kern w:val="0"/>
          <w:sz w:val="32"/>
          <w:szCs w:val="32"/>
        </w:rPr>
        <w:t xml:space="preserve"> </w:t>
      </w:r>
    </w:p>
    <w:p w:rsidR="00D072C9" w:rsidRDefault="00D072C9">
      <w:pPr>
        <w:spacing w:line="560" w:lineRule="exact"/>
        <w:ind w:firstLineChars="200" w:firstLine="640"/>
        <w:rPr>
          <w:rFonts w:eastAsia="仿宋_GB2312"/>
          <w:color w:val="000000"/>
          <w:sz w:val="32"/>
          <w:szCs w:val="32"/>
          <w:lang w:val="zh-CN"/>
        </w:rPr>
      </w:pPr>
    </w:p>
    <w:p w:rsidR="00D072C9" w:rsidRDefault="00293A46">
      <w:pPr>
        <w:spacing w:line="560" w:lineRule="exact"/>
        <w:ind w:firstLineChars="200" w:firstLine="640"/>
        <w:rPr>
          <w:rFonts w:eastAsia="仿宋_GB2312"/>
          <w:color w:val="000000"/>
          <w:sz w:val="32"/>
          <w:szCs w:val="32"/>
          <w:lang w:val="zh-CN"/>
        </w:rPr>
      </w:pPr>
      <w:r>
        <w:rPr>
          <w:rFonts w:eastAsia="仿宋_GB2312"/>
          <w:color w:val="000000"/>
          <w:sz w:val="32"/>
          <w:szCs w:val="32"/>
          <w:lang w:val="zh-CN"/>
        </w:rPr>
        <w:t>附件：各</w:t>
      </w:r>
      <w:r>
        <w:rPr>
          <w:rFonts w:eastAsia="仿宋_GB2312" w:hint="eastAsia"/>
          <w:color w:val="000000"/>
          <w:sz w:val="32"/>
          <w:szCs w:val="32"/>
          <w:lang w:val="zh-CN"/>
        </w:rPr>
        <w:t>单位</w:t>
      </w:r>
      <w:r>
        <w:rPr>
          <w:rFonts w:eastAsia="仿宋_GB2312"/>
          <w:color w:val="000000"/>
          <w:sz w:val="32"/>
          <w:szCs w:val="32"/>
          <w:lang w:val="zh-CN"/>
        </w:rPr>
        <w:t>大肠癌筛查任务指标明细表</w:t>
      </w:r>
    </w:p>
    <w:p w:rsidR="00D072C9" w:rsidRDefault="00D072C9">
      <w:pPr>
        <w:spacing w:line="560" w:lineRule="exact"/>
        <w:ind w:firstLineChars="200" w:firstLine="640"/>
        <w:rPr>
          <w:rFonts w:eastAsia="仿宋_GB2312"/>
          <w:color w:val="000000"/>
          <w:sz w:val="32"/>
          <w:szCs w:val="32"/>
          <w:lang w:val="zh-CN"/>
        </w:rPr>
      </w:pPr>
    </w:p>
    <w:p w:rsidR="00D072C9" w:rsidRDefault="00D072C9">
      <w:pPr>
        <w:spacing w:line="540" w:lineRule="atLeast"/>
        <w:ind w:firstLineChars="200" w:firstLine="640"/>
        <w:rPr>
          <w:rFonts w:eastAsia="仿宋_GB2312"/>
          <w:color w:val="000000"/>
          <w:sz w:val="32"/>
          <w:szCs w:val="32"/>
          <w:lang w:val="zh-CN"/>
        </w:rPr>
      </w:pPr>
    </w:p>
    <w:p w:rsidR="00D072C9" w:rsidRDefault="00293A46">
      <w:pPr>
        <w:spacing w:line="540" w:lineRule="atLeast"/>
        <w:ind w:firstLineChars="200" w:firstLine="640"/>
        <w:rPr>
          <w:rFonts w:ascii="仿宋_GB2312" w:eastAsia="仿宋_GB2312"/>
          <w:sz w:val="24"/>
        </w:rPr>
      </w:pPr>
      <w:r>
        <w:rPr>
          <w:rFonts w:eastAsia="仿宋_GB2312" w:hint="eastAsia"/>
          <w:color w:val="000000"/>
          <w:sz w:val="32"/>
          <w:szCs w:val="32"/>
          <w:lang w:val="zh-CN"/>
        </w:rPr>
        <w:t xml:space="preserve">                           </w:t>
      </w:r>
    </w:p>
    <w:p w:rsidR="00D072C9" w:rsidRDefault="00D072C9">
      <w:pPr>
        <w:ind w:firstLineChars="200" w:firstLine="480"/>
        <w:rPr>
          <w:rFonts w:ascii="仿宋_GB2312" w:eastAsia="仿宋_GB2312"/>
          <w:sz w:val="24"/>
        </w:rPr>
        <w:sectPr w:rsidR="00D072C9">
          <w:headerReference w:type="default" r:id="rId8"/>
          <w:footerReference w:type="even" r:id="rId9"/>
          <w:footerReference w:type="default" r:id="rId10"/>
          <w:pgSz w:w="11906" w:h="16838"/>
          <w:pgMar w:top="1440" w:right="1588" w:bottom="1440" w:left="1588" w:header="851" w:footer="992" w:gutter="0"/>
          <w:pgNumType w:fmt="numberInDash"/>
          <w:cols w:space="720"/>
          <w:titlePg/>
          <w:docGrid w:type="lines" w:linePitch="312"/>
        </w:sectPr>
      </w:pPr>
    </w:p>
    <w:p w:rsidR="00D072C9" w:rsidRDefault="00293A46">
      <w:pPr>
        <w:spacing w:line="560" w:lineRule="exact"/>
        <w:ind w:firstLineChars="400" w:firstLine="1446"/>
        <w:rPr>
          <w:rFonts w:ascii="宋体" w:hAnsi="宋体"/>
          <w:b/>
          <w:color w:val="000000"/>
          <w:sz w:val="36"/>
          <w:szCs w:val="36"/>
        </w:rPr>
      </w:pPr>
      <w:proofErr w:type="gramStart"/>
      <w:r>
        <w:rPr>
          <w:rFonts w:ascii="宋体" w:hAnsi="宋体" w:hint="eastAsia"/>
          <w:b/>
          <w:color w:val="000000"/>
          <w:sz w:val="36"/>
          <w:szCs w:val="36"/>
        </w:rPr>
        <w:lastRenderedPageBreak/>
        <w:t>蓟</w:t>
      </w:r>
      <w:proofErr w:type="gramEnd"/>
      <w:r>
        <w:rPr>
          <w:rFonts w:ascii="宋体" w:hAnsi="宋体" w:hint="eastAsia"/>
          <w:b/>
          <w:color w:val="000000"/>
          <w:sz w:val="36"/>
          <w:szCs w:val="36"/>
        </w:rPr>
        <w:t>州区</w:t>
      </w:r>
      <w:r>
        <w:rPr>
          <w:rFonts w:ascii="宋体" w:hAnsi="宋体"/>
          <w:b/>
          <w:color w:val="000000"/>
          <w:sz w:val="36"/>
          <w:szCs w:val="36"/>
        </w:rPr>
        <w:t>大肠癌筛查项目任务指标明细表</w:t>
      </w:r>
    </w:p>
    <w:tbl>
      <w:tblPr>
        <w:tblW w:w="8517" w:type="dxa"/>
        <w:tblLayout w:type="fixed"/>
        <w:tblCellMar>
          <w:top w:w="15" w:type="dxa"/>
          <w:left w:w="15" w:type="dxa"/>
          <w:bottom w:w="15" w:type="dxa"/>
          <w:right w:w="15" w:type="dxa"/>
        </w:tblCellMar>
        <w:tblLook w:val="04A0"/>
      </w:tblPr>
      <w:tblGrid>
        <w:gridCol w:w="2760"/>
        <w:gridCol w:w="1482"/>
        <w:gridCol w:w="1509"/>
        <w:gridCol w:w="1440"/>
        <w:gridCol w:w="1326"/>
      </w:tblGrid>
      <w:tr w:rsidR="00D072C9">
        <w:trPr>
          <w:trHeight w:val="918"/>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单位</w:t>
            </w:r>
          </w:p>
        </w:tc>
        <w:tc>
          <w:tcPr>
            <w:tcW w:w="1482" w:type="dxa"/>
            <w:tcBorders>
              <w:top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问卷调查指标（人）</w:t>
            </w:r>
          </w:p>
        </w:tc>
        <w:tc>
          <w:tcPr>
            <w:tcW w:w="1509" w:type="dxa"/>
            <w:tcBorders>
              <w:top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便潜血检查指标（人）</w:t>
            </w:r>
          </w:p>
        </w:tc>
        <w:tc>
          <w:tcPr>
            <w:tcW w:w="1440" w:type="dxa"/>
            <w:tcBorders>
              <w:top w:val="single" w:sz="12" w:space="0" w:color="000000"/>
              <w:bottom w:val="single" w:sz="12" w:space="0" w:color="000000"/>
              <w:right w:val="single" w:sz="12" w:space="0" w:color="000000"/>
            </w:tcBorders>
            <w:vAlign w:val="bottom"/>
          </w:tcPr>
          <w:p w:rsidR="00D072C9" w:rsidRDefault="00293A46">
            <w:pPr>
              <w:widowControl/>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高危随访指标（人）</w:t>
            </w:r>
          </w:p>
        </w:tc>
        <w:tc>
          <w:tcPr>
            <w:tcW w:w="1326" w:type="dxa"/>
            <w:tcBorders>
              <w:top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肠镜检查人数（人）</w:t>
            </w:r>
          </w:p>
        </w:tc>
      </w:tr>
      <w:tr w:rsidR="00D072C9">
        <w:trPr>
          <w:trHeight w:val="630"/>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白涧</w:t>
            </w:r>
            <w:r>
              <w:rPr>
                <w:rStyle w:val="font21"/>
                <w:rFonts w:ascii="仿宋_GB2312" w:eastAsia="仿宋_GB2312" w:hAnsi="仿宋_GB2312" w:cs="仿宋_GB2312" w:hint="default"/>
              </w:rPr>
              <w:t>镇卫生院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821</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575</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178</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8</w:t>
            </w:r>
          </w:p>
        </w:tc>
      </w:tr>
      <w:tr w:rsidR="00D072C9">
        <w:trPr>
          <w:trHeight w:val="564"/>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000000"/>
                <w:kern w:val="0"/>
                <w:sz w:val="28"/>
                <w:szCs w:val="28"/>
              </w:rPr>
              <w:t>邦均</w:t>
            </w:r>
            <w:r>
              <w:rPr>
                <w:rStyle w:val="font21"/>
                <w:rFonts w:ascii="仿宋_GB2312" w:eastAsia="仿宋_GB2312" w:hAnsi="仿宋_GB2312" w:cs="仿宋_GB2312" w:hint="default"/>
              </w:rPr>
              <w:t>镇</w:t>
            </w:r>
            <w:proofErr w:type="gramEnd"/>
            <w:r>
              <w:rPr>
                <w:rStyle w:val="font21"/>
                <w:rFonts w:ascii="仿宋_GB2312" w:eastAsia="仿宋_GB2312" w:hAnsi="仿宋_GB2312" w:cs="仿宋_GB2312" w:hint="default"/>
              </w:rPr>
              <w:t>中心卫生院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1414</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989</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334</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16</w:t>
            </w:r>
          </w:p>
        </w:tc>
      </w:tr>
      <w:tr w:rsidR="00D072C9">
        <w:trPr>
          <w:trHeight w:val="564"/>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别山</w:t>
            </w:r>
            <w:r>
              <w:rPr>
                <w:rStyle w:val="font21"/>
                <w:rFonts w:ascii="仿宋_GB2312" w:eastAsia="仿宋_GB2312" w:hAnsi="仿宋_GB2312" w:cs="仿宋_GB2312" w:hint="default"/>
              </w:rPr>
              <w:t>镇中心卫生院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1027</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834</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300</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19</w:t>
            </w:r>
          </w:p>
        </w:tc>
      </w:tr>
      <w:tr w:rsidR="00D072C9">
        <w:trPr>
          <w:trHeight w:val="564"/>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出头岭镇</w:t>
            </w:r>
            <w:r>
              <w:rPr>
                <w:rStyle w:val="font21"/>
                <w:rFonts w:ascii="仿宋_GB2312" w:eastAsia="仿宋_GB2312" w:hAnsi="仿宋_GB2312" w:cs="仿宋_GB2312" w:hint="default"/>
              </w:rPr>
              <w:t>中心卫生院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1564</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1095</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491</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23</w:t>
            </w:r>
          </w:p>
        </w:tc>
      </w:tr>
      <w:tr w:rsidR="00D072C9">
        <w:trPr>
          <w:trHeight w:val="549"/>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000000"/>
                <w:kern w:val="0"/>
                <w:sz w:val="28"/>
                <w:szCs w:val="28"/>
              </w:rPr>
              <w:t>穿芳峪</w:t>
            </w:r>
            <w:proofErr w:type="gramEnd"/>
            <w:r>
              <w:rPr>
                <w:rStyle w:val="font21"/>
                <w:rFonts w:ascii="仿宋_GB2312" w:eastAsia="仿宋_GB2312" w:hAnsi="仿宋_GB2312" w:cs="仿宋_GB2312" w:hint="default"/>
              </w:rPr>
              <w:t>镇卫生院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696</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487</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355</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17</w:t>
            </w:r>
          </w:p>
        </w:tc>
      </w:tr>
      <w:tr w:rsidR="00D072C9">
        <w:trPr>
          <w:trHeight w:val="504"/>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000000"/>
                <w:kern w:val="0"/>
                <w:sz w:val="28"/>
                <w:szCs w:val="28"/>
              </w:rPr>
              <w:t>翠</w:t>
            </w:r>
            <w:proofErr w:type="gramEnd"/>
            <w:r>
              <w:rPr>
                <w:rFonts w:ascii="仿宋_GB2312" w:eastAsia="仿宋_GB2312" w:hAnsi="仿宋_GB2312" w:cs="仿宋_GB2312" w:hint="eastAsia"/>
                <w:color w:val="000000"/>
                <w:kern w:val="0"/>
                <w:sz w:val="28"/>
                <w:szCs w:val="28"/>
              </w:rPr>
              <w:t>屏山卫生院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430</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301</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293</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14</w:t>
            </w:r>
          </w:p>
        </w:tc>
      </w:tr>
      <w:tr w:rsidR="00D072C9">
        <w:trPr>
          <w:trHeight w:val="399"/>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大</w:t>
            </w:r>
            <w:proofErr w:type="gramStart"/>
            <w:r>
              <w:rPr>
                <w:rFonts w:ascii="仿宋_GB2312" w:eastAsia="仿宋_GB2312" w:hAnsi="仿宋_GB2312" w:cs="仿宋_GB2312" w:hint="eastAsia"/>
                <w:color w:val="000000"/>
                <w:kern w:val="0"/>
                <w:sz w:val="28"/>
                <w:szCs w:val="28"/>
              </w:rPr>
              <w:t>堼</w:t>
            </w:r>
            <w:proofErr w:type="gramEnd"/>
            <w:r>
              <w:rPr>
                <w:rFonts w:ascii="仿宋_GB2312" w:eastAsia="仿宋_GB2312" w:hAnsi="仿宋_GB2312" w:cs="仿宋_GB2312" w:hint="eastAsia"/>
                <w:color w:val="000000"/>
                <w:kern w:val="0"/>
                <w:sz w:val="28"/>
                <w:szCs w:val="28"/>
              </w:rPr>
              <w:t>上</w:t>
            </w:r>
            <w:r>
              <w:rPr>
                <w:rStyle w:val="font21"/>
                <w:rFonts w:ascii="仿宋_GB2312" w:eastAsia="仿宋_GB2312" w:hAnsi="仿宋_GB2312" w:cs="仿宋_GB2312" w:hint="default"/>
              </w:rPr>
              <w:t>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897</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628</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39</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w:t>
            </w:r>
          </w:p>
        </w:tc>
      </w:tr>
      <w:tr w:rsidR="00D072C9">
        <w:trPr>
          <w:trHeight w:val="444"/>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东二营</w:t>
            </w:r>
            <w:r>
              <w:rPr>
                <w:rStyle w:val="font21"/>
                <w:rFonts w:ascii="仿宋_GB2312" w:eastAsia="仿宋_GB2312" w:hAnsi="仿宋_GB2312" w:cs="仿宋_GB2312" w:hint="default"/>
              </w:rPr>
              <w:t>镇卫生院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811</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568</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161</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8</w:t>
            </w:r>
          </w:p>
        </w:tc>
      </w:tr>
      <w:tr w:rsidR="00D072C9">
        <w:trPr>
          <w:trHeight w:val="489"/>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东施古镇</w:t>
            </w:r>
            <w:r>
              <w:rPr>
                <w:rStyle w:val="font21"/>
                <w:rFonts w:ascii="仿宋_GB2312" w:eastAsia="仿宋_GB2312" w:hAnsi="仿宋_GB2312" w:cs="仿宋_GB2312" w:hint="default"/>
              </w:rPr>
              <w:t>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722</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506</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122</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6</w:t>
            </w:r>
          </w:p>
        </w:tc>
      </w:tr>
      <w:tr w:rsidR="00D072C9">
        <w:trPr>
          <w:trHeight w:val="489"/>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东赵各庄镇卫生院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955</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668</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527</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25</w:t>
            </w:r>
          </w:p>
        </w:tc>
      </w:tr>
      <w:tr w:rsidR="00D072C9">
        <w:trPr>
          <w:trHeight w:val="534"/>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官庄镇</w:t>
            </w:r>
            <w:r>
              <w:rPr>
                <w:rStyle w:val="font21"/>
                <w:rFonts w:ascii="仿宋_GB2312" w:eastAsia="仿宋_GB2312" w:hAnsi="仿宋_GB2312" w:cs="仿宋_GB2312" w:hint="default"/>
              </w:rPr>
              <w:t>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1398</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979</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386</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18</w:t>
            </w:r>
          </w:p>
        </w:tc>
      </w:tr>
      <w:tr w:rsidR="00D072C9">
        <w:trPr>
          <w:trHeight w:val="540"/>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侯家营镇</w:t>
            </w:r>
            <w:r>
              <w:rPr>
                <w:rStyle w:val="font21"/>
                <w:rFonts w:ascii="仿宋_GB2312" w:eastAsia="仿宋_GB2312" w:hAnsi="仿宋_GB2312" w:cs="仿宋_GB2312" w:hint="default"/>
              </w:rPr>
              <w:t>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1512</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1058</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895</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42</w:t>
            </w:r>
          </w:p>
        </w:tc>
      </w:tr>
      <w:tr w:rsidR="00D072C9">
        <w:trPr>
          <w:trHeight w:val="504"/>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礼明庄</w:t>
            </w:r>
            <w:r>
              <w:rPr>
                <w:rStyle w:val="font21"/>
                <w:rFonts w:ascii="仿宋_GB2312" w:eastAsia="仿宋_GB2312" w:hAnsi="仿宋_GB2312" w:cs="仿宋_GB2312" w:hint="default"/>
              </w:rPr>
              <w:t>镇卫生院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1120</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784</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471</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22</w:t>
            </w:r>
          </w:p>
        </w:tc>
      </w:tr>
      <w:tr w:rsidR="00D072C9">
        <w:trPr>
          <w:trHeight w:val="504"/>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刘家顶</w:t>
            </w:r>
            <w:r>
              <w:rPr>
                <w:rStyle w:val="font21"/>
                <w:rFonts w:ascii="仿宋_GB2312" w:eastAsia="仿宋_GB2312" w:hAnsi="仿宋_GB2312" w:cs="仿宋_GB2312" w:hint="default"/>
              </w:rPr>
              <w:t>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701</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491</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334</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16</w:t>
            </w:r>
          </w:p>
        </w:tc>
      </w:tr>
      <w:tr w:rsidR="00D072C9">
        <w:trPr>
          <w:trHeight w:val="474"/>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罗庄子镇</w:t>
            </w:r>
            <w:r>
              <w:rPr>
                <w:rStyle w:val="font21"/>
                <w:rFonts w:ascii="仿宋_GB2312" w:eastAsia="仿宋_GB2312" w:hAnsi="仿宋_GB2312" w:cs="仿宋_GB2312" w:hint="default"/>
              </w:rPr>
              <w:t>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587</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411</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240</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11</w:t>
            </w:r>
          </w:p>
        </w:tc>
      </w:tr>
      <w:tr w:rsidR="00D072C9">
        <w:trPr>
          <w:trHeight w:val="519"/>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马伸桥镇</w:t>
            </w:r>
            <w:r>
              <w:rPr>
                <w:rStyle w:val="font21"/>
                <w:rFonts w:ascii="仿宋_GB2312" w:eastAsia="仿宋_GB2312" w:hAnsi="仿宋_GB2312" w:cs="仿宋_GB2312" w:hint="default"/>
              </w:rPr>
              <w:t>中心卫生院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1595</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1116</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521</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24</w:t>
            </w:r>
          </w:p>
        </w:tc>
      </w:tr>
      <w:tr w:rsidR="00D072C9">
        <w:trPr>
          <w:trHeight w:val="504"/>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桑梓镇</w:t>
            </w:r>
            <w:r>
              <w:rPr>
                <w:rStyle w:val="font21"/>
                <w:rFonts w:ascii="仿宋_GB2312" w:eastAsia="仿宋_GB2312" w:hAnsi="仿宋_GB2312" w:cs="仿宋_GB2312" w:hint="default"/>
              </w:rPr>
              <w:t>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913</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639</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331</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16</w:t>
            </w:r>
          </w:p>
        </w:tc>
      </w:tr>
      <w:tr w:rsidR="00D072C9">
        <w:trPr>
          <w:trHeight w:val="465"/>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lastRenderedPageBreak/>
              <w:t>上仓镇</w:t>
            </w:r>
            <w:r>
              <w:rPr>
                <w:rStyle w:val="font21"/>
                <w:rFonts w:ascii="仿宋_GB2312" w:eastAsia="仿宋_GB2312" w:hAnsi="仿宋_GB2312" w:cs="仿宋_GB2312" w:hint="default"/>
              </w:rPr>
              <w:t>中心卫生院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1632</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1142</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514</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24</w:t>
            </w:r>
          </w:p>
        </w:tc>
      </w:tr>
      <w:tr w:rsidR="00D072C9">
        <w:trPr>
          <w:trHeight w:val="519"/>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孙各庄</w:t>
            </w:r>
            <w:r>
              <w:rPr>
                <w:rStyle w:val="font21"/>
                <w:rFonts w:ascii="仿宋_GB2312" w:eastAsia="仿宋_GB2312" w:hAnsi="仿宋_GB2312" w:cs="仿宋_GB2312" w:hint="default"/>
              </w:rPr>
              <w:t>镇卫生院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310</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217</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221</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10</w:t>
            </w:r>
          </w:p>
        </w:tc>
      </w:tr>
      <w:tr w:rsidR="00D072C9">
        <w:trPr>
          <w:trHeight w:val="564"/>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文昌街社区服务中心</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3327</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2329</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353</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17</w:t>
            </w:r>
          </w:p>
        </w:tc>
      </w:tr>
      <w:tr w:rsidR="00D072C9">
        <w:trPr>
          <w:trHeight w:val="534"/>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西龙虎峪镇</w:t>
            </w:r>
            <w:r>
              <w:rPr>
                <w:rStyle w:val="font21"/>
                <w:rFonts w:ascii="仿宋_GB2312" w:eastAsia="仿宋_GB2312" w:hAnsi="仿宋_GB2312" w:cs="仿宋_GB2312" w:hint="default"/>
              </w:rPr>
              <w:t>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1207</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845</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136</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6</w:t>
            </w:r>
          </w:p>
        </w:tc>
      </w:tr>
      <w:tr w:rsidR="00D072C9">
        <w:trPr>
          <w:trHeight w:val="459"/>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000000"/>
                <w:kern w:val="0"/>
                <w:sz w:val="28"/>
                <w:szCs w:val="28"/>
              </w:rPr>
              <w:t>下仓镇</w:t>
            </w:r>
            <w:proofErr w:type="gramEnd"/>
            <w:r>
              <w:rPr>
                <w:rStyle w:val="font21"/>
                <w:rFonts w:ascii="仿宋_GB2312" w:eastAsia="仿宋_GB2312" w:hAnsi="仿宋_GB2312" w:cs="仿宋_GB2312" w:hint="default"/>
              </w:rPr>
              <w:t>中心卫生院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2086</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1460</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581</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17</w:t>
            </w:r>
          </w:p>
        </w:tc>
      </w:tr>
      <w:tr w:rsidR="00D072C9">
        <w:trPr>
          <w:trHeight w:val="474"/>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下窝头镇</w:t>
            </w:r>
            <w:r>
              <w:rPr>
                <w:rStyle w:val="font21"/>
                <w:rFonts w:ascii="仿宋_GB2312" w:eastAsia="仿宋_GB2312" w:hAnsi="仿宋_GB2312" w:cs="仿宋_GB2312" w:hint="default"/>
              </w:rPr>
              <w:t>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1211</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847</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262</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12</w:t>
            </w:r>
          </w:p>
        </w:tc>
      </w:tr>
      <w:tr w:rsidR="00D072C9">
        <w:trPr>
          <w:trHeight w:val="489"/>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下营镇</w:t>
            </w:r>
            <w:r>
              <w:rPr>
                <w:rStyle w:val="font21"/>
                <w:rFonts w:ascii="仿宋_GB2312" w:eastAsia="仿宋_GB2312" w:hAnsi="仿宋_GB2312" w:cs="仿宋_GB2312" w:hint="default"/>
              </w:rPr>
              <w:t>中心卫生院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964</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675</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203</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10</w:t>
            </w:r>
          </w:p>
        </w:tc>
      </w:tr>
      <w:tr w:rsidR="00D072C9">
        <w:trPr>
          <w:trHeight w:val="519"/>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许家台</w:t>
            </w:r>
            <w:r>
              <w:rPr>
                <w:rStyle w:val="font21"/>
                <w:rFonts w:ascii="仿宋_GB2312" w:eastAsia="仿宋_GB2312" w:hAnsi="仿宋_GB2312" w:cs="仿宋_GB2312" w:hint="default"/>
              </w:rPr>
              <w:t>镇卫生院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443</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310</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200</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9</w:t>
            </w:r>
          </w:p>
        </w:tc>
      </w:tr>
      <w:tr w:rsidR="00D072C9">
        <w:trPr>
          <w:trHeight w:val="549"/>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000000"/>
                <w:kern w:val="0"/>
                <w:sz w:val="28"/>
                <w:szCs w:val="28"/>
              </w:rPr>
              <w:t>杨津庄</w:t>
            </w:r>
            <w:proofErr w:type="gramEnd"/>
            <w:r>
              <w:rPr>
                <w:rFonts w:ascii="仿宋_GB2312" w:eastAsia="仿宋_GB2312" w:hAnsi="仿宋_GB2312" w:cs="仿宋_GB2312" w:hint="eastAsia"/>
                <w:color w:val="000000"/>
                <w:kern w:val="0"/>
                <w:sz w:val="28"/>
                <w:szCs w:val="28"/>
              </w:rPr>
              <w:t>镇</w:t>
            </w:r>
            <w:r>
              <w:rPr>
                <w:rStyle w:val="font21"/>
                <w:rFonts w:ascii="仿宋_GB2312" w:eastAsia="仿宋_GB2312" w:hAnsi="仿宋_GB2312" w:cs="仿宋_GB2312" w:hint="default"/>
              </w:rPr>
              <w:t>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776</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543</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200</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9</w:t>
            </w:r>
          </w:p>
        </w:tc>
      </w:tr>
      <w:tr w:rsidR="00D072C9">
        <w:trPr>
          <w:trHeight w:val="504"/>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000000"/>
                <w:kern w:val="0"/>
                <w:sz w:val="28"/>
                <w:szCs w:val="28"/>
              </w:rPr>
              <w:t>洇溜镇</w:t>
            </w:r>
            <w:proofErr w:type="gramEnd"/>
            <w:r>
              <w:rPr>
                <w:rStyle w:val="font21"/>
                <w:rFonts w:ascii="仿宋_GB2312" w:eastAsia="仿宋_GB2312" w:hAnsi="仿宋_GB2312" w:cs="仿宋_GB2312" w:hint="default"/>
              </w:rPr>
              <w:t>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1059</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741</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200</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14</w:t>
            </w:r>
          </w:p>
        </w:tc>
      </w:tr>
      <w:tr w:rsidR="00D072C9">
        <w:trPr>
          <w:trHeight w:val="564"/>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尤古庄镇</w:t>
            </w:r>
            <w:r>
              <w:rPr>
                <w:rStyle w:val="font21"/>
                <w:rFonts w:ascii="仿宋_GB2312" w:eastAsia="仿宋_GB2312" w:hAnsi="仿宋_GB2312" w:cs="仿宋_GB2312" w:hint="default"/>
              </w:rPr>
              <w:t>中心卫生院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1137</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796</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373</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18</w:t>
            </w:r>
          </w:p>
        </w:tc>
      </w:tr>
      <w:tr w:rsidR="00D072C9">
        <w:trPr>
          <w:trHeight w:val="534"/>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渔阳镇</w:t>
            </w:r>
            <w:r>
              <w:rPr>
                <w:rStyle w:val="font21"/>
                <w:rFonts w:ascii="仿宋_GB2312" w:eastAsia="仿宋_GB2312" w:hAnsi="仿宋_GB2312" w:cs="仿宋_GB2312" w:hint="default"/>
              </w:rPr>
              <w:t>中心卫生院</w:t>
            </w:r>
          </w:p>
        </w:tc>
        <w:tc>
          <w:tcPr>
            <w:tcW w:w="1482"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3685</w:t>
            </w:r>
          </w:p>
        </w:tc>
        <w:tc>
          <w:tcPr>
            <w:tcW w:w="1509"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2579</w:t>
            </w:r>
          </w:p>
        </w:tc>
        <w:tc>
          <w:tcPr>
            <w:tcW w:w="1440"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579</w:t>
            </w:r>
          </w:p>
        </w:tc>
        <w:tc>
          <w:tcPr>
            <w:tcW w:w="1326" w:type="dxa"/>
            <w:tcBorders>
              <w:top w:val="single" w:sz="12" w:space="0" w:color="000000"/>
              <w:bottom w:val="single" w:sz="12" w:space="0" w:color="000000"/>
              <w:right w:val="single" w:sz="12" w:space="0" w:color="000000"/>
            </w:tcBorders>
            <w:vAlign w:val="center"/>
          </w:tcPr>
          <w:p w:rsidR="00D072C9" w:rsidRDefault="00293A46">
            <w:pPr>
              <w:widowControl/>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27</w:t>
            </w:r>
          </w:p>
        </w:tc>
      </w:tr>
      <w:tr w:rsidR="00D072C9">
        <w:trPr>
          <w:trHeight w:val="390"/>
        </w:trPr>
        <w:tc>
          <w:tcPr>
            <w:tcW w:w="2760" w:type="dxa"/>
            <w:tcBorders>
              <w:top w:val="single" w:sz="12" w:space="0" w:color="000000"/>
              <w:left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合计</w:t>
            </w:r>
          </w:p>
        </w:tc>
        <w:tc>
          <w:tcPr>
            <w:tcW w:w="1482" w:type="dxa"/>
            <w:tcBorders>
              <w:top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35000</w:t>
            </w:r>
          </w:p>
        </w:tc>
        <w:tc>
          <w:tcPr>
            <w:tcW w:w="1509" w:type="dxa"/>
            <w:tcBorders>
              <w:top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24613</w:t>
            </w:r>
          </w:p>
        </w:tc>
        <w:tc>
          <w:tcPr>
            <w:tcW w:w="1440" w:type="dxa"/>
            <w:tcBorders>
              <w:top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9800</w:t>
            </w:r>
          </w:p>
        </w:tc>
        <w:tc>
          <w:tcPr>
            <w:tcW w:w="1326" w:type="dxa"/>
            <w:tcBorders>
              <w:top w:val="single" w:sz="12" w:space="0" w:color="000000"/>
              <w:bottom w:val="single" w:sz="12" w:space="0" w:color="000000"/>
              <w:right w:val="single" w:sz="12" w:space="0" w:color="000000"/>
            </w:tcBorders>
            <w:vAlign w:val="bottom"/>
          </w:tcPr>
          <w:p w:rsidR="00D072C9" w:rsidRDefault="00293A46">
            <w:pPr>
              <w:widowControl/>
              <w:jc w:val="center"/>
              <w:textAlignment w:val="bottom"/>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rPr>
              <w:t>460</w:t>
            </w:r>
          </w:p>
        </w:tc>
      </w:tr>
    </w:tbl>
    <w:p w:rsidR="00D072C9" w:rsidRDefault="00D072C9" w:rsidP="00634083">
      <w:pPr>
        <w:ind w:left="6020" w:hangingChars="2150" w:hanging="6020"/>
        <w:jc w:val="right"/>
        <w:rPr>
          <w:rFonts w:ascii="仿宋_GB2312" w:eastAsia="仿宋_GB2312"/>
          <w:sz w:val="28"/>
          <w:szCs w:val="28"/>
        </w:rPr>
      </w:pPr>
    </w:p>
    <w:p w:rsidR="00D072C9" w:rsidRDefault="00D072C9">
      <w:pPr>
        <w:rPr>
          <w:rFonts w:eastAsia="仿宋_GB2312"/>
          <w:sz w:val="32"/>
          <w:szCs w:val="32"/>
        </w:rPr>
      </w:pPr>
    </w:p>
    <w:sectPr w:rsidR="00D072C9" w:rsidSect="00D072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5C3" w:rsidRDefault="000F65C3" w:rsidP="00D072C9">
      <w:r>
        <w:separator/>
      </w:r>
    </w:p>
  </w:endnote>
  <w:endnote w:type="continuationSeparator" w:id="0">
    <w:p w:rsidR="000F65C3" w:rsidRDefault="000F65C3" w:rsidP="00D072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2C9" w:rsidRDefault="00CE161D">
    <w:pPr>
      <w:pStyle w:val="a3"/>
      <w:framePr w:wrap="around" w:vAnchor="text" w:hAnchor="margin" w:xAlign="center" w:y="1"/>
      <w:rPr>
        <w:rStyle w:val="a5"/>
      </w:rPr>
    </w:pPr>
    <w:r>
      <w:fldChar w:fldCharType="begin"/>
    </w:r>
    <w:r w:rsidR="00293A46">
      <w:rPr>
        <w:rStyle w:val="a5"/>
      </w:rPr>
      <w:instrText xml:space="preserve">PAGE  </w:instrText>
    </w:r>
    <w:r>
      <w:fldChar w:fldCharType="end"/>
    </w:r>
  </w:p>
  <w:p w:rsidR="00D072C9" w:rsidRDefault="00D072C9">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2C9" w:rsidRDefault="00CE161D">
    <w:pPr>
      <w:pStyle w:val="a3"/>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416pt;margin-top:0;width:2in;height:2in;z-index:251659264;mso-wrap-style:none;mso-position-horizontal:right;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filled="f" stroked="f" strokeweight="1.25pt">
          <v:textbox style="mso-fit-shape-to-text:t" inset="0,0,0,0">
            <w:txbxContent>
              <w:p w:rsidR="00D072C9" w:rsidRDefault="00CE161D">
                <w:pPr>
                  <w:pStyle w:val="a3"/>
                  <w:rPr>
                    <w:rStyle w:val="a5"/>
                    <w:rFonts w:ascii="仿宋_GB2312" w:eastAsia="仿宋_GB2312"/>
                    <w:sz w:val="28"/>
                    <w:szCs w:val="28"/>
                  </w:rPr>
                </w:pPr>
                <w:r>
                  <w:rPr>
                    <w:rFonts w:ascii="仿宋_GB2312" w:eastAsia="仿宋_GB2312" w:hint="eastAsia"/>
                    <w:sz w:val="28"/>
                    <w:szCs w:val="28"/>
                  </w:rPr>
                  <w:fldChar w:fldCharType="begin"/>
                </w:r>
                <w:r w:rsidR="00293A46">
                  <w:rPr>
                    <w:rStyle w:val="a5"/>
                    <w:rFonts w:ascii="仿宋_GB2312" w:eastAsia="仿宋_GB2312" w:hint="eastAsia"/>
                    <w:sz w:val="28"/>
                    <w:szCs w:val="28"/>
                  </w:rPr>
                  <w:instrText xml:space="preserve">PAGE  </w:instrText>
                </w:r>
                <w:r>
                  <w:rPr>
                    <w:rFonts w:ascii="仿宋_GB2312" w:eastAsia="仿宋_GB2312" w:hint="eastAsia"/>
                    <w:sz w:val="28"/>
                    <w:szCs w:val="28"/>
                  </w:rPr>
                  <w:fldChar w:fldCharType="separate"/>
                </w:r>
                <w:r w:rsidR="00C628B1">
                  <w:rPr>
                    <w:rStyle w:val="a5"/>
                    <w:rFonts w:ascii="仿宋_GB2312" w:eastAsia="仿宋_GB2312"/>
                    <w:noProof/>
                    <w:sz w:val="28"/>
                    <w:szCs w:val="28"/>
                  </w:rPr>
                  <w:t>- 5 -</w:t>
                </w:r>
                <w:r>
                  <w:rPr>
                    <w:rFonts w:ascii="仿宋_GB2312" w:eastAsia="仿宋_GB2312"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5C3" w:rsidRDefault="000F65C3" w:rsidP="00D072C9">
      <w:r>
        <w:separator/>
      </w:r>
    </w:p>
  </w:footnote>
  <w:footnote w:type="continuationSeparator" w:id="0">
    <w:p w:rsidR="000F65C3" w:rsidRDefault="000F65C3" w:rsidP="00D072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2C9" w:rsidRDefault="00D072C9">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EFE2E9E"/>
    <w:rsid w:val="000F65C3"/>
    <w:rsid w:val="00293A46"/>
    <w:rsid w:val="002A65D0"/>
    <w:rsid w:val="00634083"/>
    <w:rsid w:val="006A7B92"/>
    <w:rsid w:val="009D3643"/>
    <w:rsid w:val="00C628B1"/>
    <w:rsid w:val="00CE161D"/>
    <w:rsid w:val="00D072C9"/>
    <w:rsid w:val="00D32526"/>
    <w:rsid w:val="00E75150"/>
    <w:rsid w:val="00F22B83"/>
    <w:rsid w:val="03E65FB8"/>
    <w:rsid w:val="04533AF0"/>
    <w:rsid w:val="07651E94"/>
    <w:rsid w:val="0B136FC5"/>
    <w:rsid w:val="0D67185D"/>
    <w:rsid w:val="0E6C3126"/>
    <w:rsid w:val="0EBD2AD9"/>
    <w:rsid w:val="0EF77569"/>
    <w:rsid w:val="0F501056"/>
    <w:rsid w:val="15A93BC7"/>
    <w:rsid w:val="17DD2995"/>
    <w:rsid w:val="18023E1B"/>
    <w:rsid w:val="19A21421"/>
    <w:rsid w:val="19AC4A3C"/>
    <w:rsid w:val="1D4A7F53"/>
    <w:rsid w:val="1EFE2E9E"/>
    <w:rsid w:val="1FB11DCB"/>
    <w:rsid w:val="24106BD1"/>
    <w:rsid w:val="26166281"/>
    <w:rsid w:val="27D36BF7"/>
    <w:rsid w:val="29620868"/>
    <w:rsid w:val="2CA70390"/>
    <w:rsid w:val="2E8B3C01"/>
    <w:rsid w:val="2EB20924"/>
    <w:rsid w:val="319A3756"/>
    <w:rsid w:val="32B3255C"/>
    <w:rsid w:val="382E1582"/>
    <w:rsid w:val="3C3538BD"/>
    <w:rsid w:val="3CC71426"/>
    <w:rsid w:val="4199509E"/>
    <w:rsid w:val="44AA6210"/>
    <w:rsid w:val="47AD1EE0"/>
    <w:rsid w:val="49A9219C"/>
    <w:rsid w:val="4AAB624A"/>
    <w:rsid w:val="4C2B0EA3"/>
    <w:rsid w:val="4CA451CE"/>
    <w:rsid w:val="4E6109E3"/>
    <w:rsid w:val="50872712"/>
    <w:rsid w:val="523267B5"/>
    <w:rsid w:val="54FA1B68"/>
    <w:rsid w:val="55AF4723"/>
    <w:rsid w:val="56112215"/>
    <w:rsid w:val="563F3C01"/>
    <w:rsid w:val="56FF08CB"/>
    <w:rsid w:val="58AB6DB7"/>
    <w:rsid w:val="5A083ED9"/>
    <w:rsid w:val="5A3D7F9E"/>
    <w:rsid w:val="5C39001F"/>
    <w:rsid w:val="5DAB7355"/>
    <w:rsid w:val="636C42B0"/>
    <w:rsid w:val="69FE2141"/>
    <w:rsid w:val="7180647A"/>
    <w:rsid w:val="742C0824"/>
    <w:rsid w:val="744850E3"/>
    <w:rsid w:val="74596317"/>
    <w:rsid w:val="75191A64"/>
    <w:rsid w:val="763C7BEC"/>
    <w:rsid w:val="77E358C2"/>
    <w:rsid w:val="78CE4334"/>
    <w:rsid w:val="7B5737D7"/>
    <w:rsid w:val="7CA36C9A"/>
    <w:rsid w:val="7D3070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72C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072C9"/>
    <w:pPr>
      <w:tabs>
        <w:tab w:val="center" w:pos="4153"/>
        <w:tab w:val="right" w:pos="8306"/>
      </w:tabs>
      <w:snapToGrid w:val="0"/>
      <w:jc w:val="left"/>
    </w:pPr>
    <w:rPr>
      <w:sz w:val="18"/>
      <w:szCs w:val="18"/>
    </w:rPr>
  </w:style>
  <w:style w:type="paragraph" w:styleId="a4">
    <w:name w:val="header"/>
    <w:basedOn w:val="a"/>
    <w:rsid w:val="00D072C9"/>
    <w:pPr>
      <w:pBdr>
        <w:bottom w:val="single" w:sz="6" w:space="1" w:color="auto"/>
      </w:pBdr>
      <w:tabs>
        <w:tab w:val="center" w:pos="4153"/>
        <w:tab w:val="right" w:pos="8306"/>
      </w:tabs>
      <w:snapToGrid w:val="0"/>
      <w:jc w:val="center"/>
    </w:pPr>
    <w:rPr>
      <w:sz w:val="18"/>
      <w:szCs w:val="18"/>
    </w:rPr>
  </w:style>
  <w:style w:type="character" w:styleId="a5">
    <w:name w:val="page number"/>
    <w:rsid w:val="00D072C9"/>
  </w:style>
  <w:style w:type="character" w:customStyle="1" w:styleId="font21">
    <w:name w:val="font21"/>
    <w:qFormat/>
    <w:rsid w:val="00D072C9"/>
    <w:rPr>
      <w:rFonts w:ascii="黑体" w:eastAsia="黑体" w:hAnsi="宋体" w:cs="黑体" w:hint="eastAsia"/>
      <w:color w:val="00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zqwjw17@tj.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437</Words>
  <Characters>2495</Characters>
  <Application>Microsoft Office Word</Application>
  <DocSecurity>0</DocSecurity>
  <Lines>20</Lines>
  <Paragraphs>5</Paragraphs>
  <ScaleCrop>false</ScaleCrop>
  <Company>Microsoft</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胡震</dc:creator>
  <cp:lastModifiedBy>zzc</cp:lastModifiedBy>
  <cp:revision>5</cp:revision>
  <dcterms:created xsi:type="dcterms:W3CDTF">2021-04-12T13:42:00Z</dcterms:created>
  <dcterms:modified xsi:type="dcterms:W3CDTF">2025-01-02T00:55:00Z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C78F744046B14BF78585CA194028FD32</vt:lpwstr>
  </property>
</Properties>
</file>