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DF" w:rsidRPr="00B075D6" w:rsidRDefault="009C1ADF" w:rsidP="009C1ADF">
      <w:pPr>
        <w:spacing w:line="560" w:lineRule="exact"/>
        <w:ind w:right="604"/>
        <w:rPr>
          <w:rFonts w:ascii="仿宋_GB2312" w:eastAsia="仿宋_GB2312"/>
          <w:sz w:val="32"/>
          <w:szCs w:val="32"/>
        </w:rPr>
      </w:pPr>
    </w:p>
    <w:p w:rsidR="009C1ADF" w:rsidRDefault="009C1ADF" w:rsidP="009C1ADF">
      <w:pPr>
        <w:spacing w:line="640" w:lineRule="exact"/>
        <w:jc w:val="center"/>
        <w:rPr>
          <w:rFonts w:eastAsia="方正小标宋简体"/>
          <w:sz w:val="44"/>
          <w:szCs w:val="44"/>
        </w:rPr>
      </w:pPr>
      <w:proofErr w:type="gramStart"/>
      <w:r>
        <w:rPr>
          <w:rFonts w:eastAsia="方正小标宋简体" w:hint="eastAsia"/>
          <w:sz w:val="44"/>
          <w:szCs w:val="44"/>
        </w:rPr>
        <w:t>蓟</w:t>
      </w:r>
      <w:proofErr w:type="gramEnd"/>
      <w:r>
        <w:rPr>
          <w:rFonts w:eastAsia="方正小标宋简体" w:hint="eastAsia"/>
          <w:sz w:val="44"/>
          <w:szCs w:val="44"/>
        </w:rPr>
        <w:t>州区</w:t>
      </w:r>
      <w:r w:rsidRPr="00A34031">
        <w:rPr>
          <w:rFonts w:eastAsia="方正小标宋简体"/>
          <w:sz w:val="44"/>
          <w:szCs w:val="44"/>
        </w:rPr>
        <w:t>卫生健康委印发</w:t>
      </w:r>
      <w:proofErr w:type="gramStart"/>
      <w:r>
        <w:rPr>
          <w:rFonts w:eastAsia="方正小标宋简体" w:hint="eastAsia"/>
          <w:sz w:val="44"/>
          <w:szCs w:val="44"/>
        </w:rPr>
        <w:t>《蓟</w:t>
      </w:r>
      <w:proofErr w:type="gramEnd"/>
      <w:r>
        <w:rPr>
          <w:rFonts w:eastAsia="方正小标宋简体" w:hint="eastAsia"/>
          <w:sz w:val="44"/>
          <w:szCs w:val="44"/>
        </w:rPr>
        <w:t>州区</w:t>
      </w:r>
      <w:r w:rsidRPr="003945E7">
        <w:rPr>
          <w:rFonts w:eastAsia="方正小标宋简体" w:hint="eastAsia"/>
          <w:sz w:val="44"/>
          <w:szCs w:val="44"/>
        </w:rPr>
        <w:t>关于规范儿童</w:t>
      </w:r>
    </w:p>
    <w:p w:rsidR="009C1ADF" w:rsidRDefault="009C1ADF" w:rsidP="009C1ADF">
      <w:pPr>
        <w:spacing w:line="640" w:lineRule="exact"/>
        <w:jc w:val="center"/>
        <w:rPr>
          <w:rFonts w:eastAsia="方正小标宋简体"/>
          <w:sz w:val="44"/>
          <w:szCs w:val="44"/>
        </w:rPr>
      </w:pPr>
      <w:r w:rsidRPr="003945E7">
        <w:rPr>
          <w:rFonts w:eastAsia="方正小标宋简体" w:hint="eastAsia"/>
          <w:sz w:val="44"/>
          <w:szCs w:val="44"/>
        </w:rPr>
        <w:t>青少年近视矫正工作加强监管的实施方案</w:t>
      </w:r>
      <w:r>
        <w:rPr>
          <w:rFonts w:eastAsia="方正小标宋简体" w:hint="eastAsia"/>
          <w:sz w:val="44"/>
          <w:szCs w:val="44"/>
        </w:rPr>
        <w:t>》</w:t>
      </w:r>
    </w:p>
    <w:p w:rsidR="009C1ADF" w:rsidRPr="00A34031" w:rsidRDefault="009C1ADF" w:rsidP="009C1ADF">
      <w:pPr>
        <w:spacing w:line="640" w:lineRule="exact"/>
        <w:jc w:val="center"/>
        <w:rPr>
          <w:rFonts w:eastAsia="方正小标宋简体"/>
          <w:sz w:val="44"/>
          <w:szCs w:val="44"/>
        </w:rPr>
      </w:pPr>
      <w:r w:rsidRPr="00A34031">
        <w:rPr>
          <w:rFonts w:eastAsia="方正小标宋简体"/>
          <w:sz w:val="44"/>
          <w:szCs w:val="44"/>
        </w:rPr>
        <w:t>的通知</w:t>
      </w:r>
    </w:p>
    <w:p w:rsidR="009C1ADF" w:rsidRDefault="009C1ADF" w:rsidP="009C1ADF">
      <w:pPr>
        <w:spacing w:line="640" w:lineRule="exact"/>
        <w:jc w:val="center"/>
        <w:rPr>
          <w:rFonts w:eastAsia="仿宋_GB2312"/>
          <w:sz w:val="32"/>
          <w:szCs w:val="32"/>
        </w:rPr>
      </w:pPr>
    </w:p>
    <w:p w:rsidR="009C1ADF" w:rsidRPr="00CA4C5B" w:rsidRDefault="009C1ADF" w:rsidP="009C1ADF">
      <w:pPr>
        <w:spacing w:line="560" w:lineRule="exact"/>
        <w:rPr>
          <w:rFonts w:ascii="仿宋_GB2312" w:eastAsia="仿宋_GB2312"/>
          <w:sz w:val="32"/>
          <w:szCs w:val="32"/>
        </w:rPr>
      </w:pPr>
      <w:proofErr w:type="gramStart"/>
      <w:r w:rsidRPr="00CA4C5B">
        <w:rPr>
          <w:rFonts w:ascii="仿宋_GB2312" w:eastAsia="仿宋_GB2312" w:hint="eastAsia"/>
          <w:sz w:val="32"/>
          <w:szCs w:val="32"/>
        </w:rPr>
        <w:t>委属相关单位</w:t>
      </w:r>
      <w:proofErr w:type="gramEnd"/>
      <w:r w:rsidRPr="00CA4C5B">
        <w:rPr>
          <w:rFonts w:ascii="仿宋_GB2312" w:eastAsia="仿宋_GB2312" w:hint="eastAsia"/>
          <w:sz w:val="32"/>
          <w:szCs w:val="32"/>
        </w:rPr>
        <w:t>、</w:t>
      </w:r>
      <w:proofErr w:type="gramStart"/>
      <w:r w:rsidRPr="00CA4C5B">
        <w:rPr>
          <w:rFonts w:ascii="仿宋_GB2312" w:eastAsia="仿宋_GB2312" w:hint="eastAsia"/>
          <w:sz w:val="32"/>
          <w:szCs w:val="32"/>
        </w:rPr>
        <w:t>委相关</w:t>
      </w:r>
      <w:proofErr w:type="gramEnd"/>
      <w:r w:rsidRPr="00CA4C5B">
        <w:rPr>
          <w:rFonts w:ascii="仿宋_GB2312" w:eastAsia="仿宋_GB2312" w:hint="eastAsia"/>
          <w:sz w:val="32"/>
          <w:szCs w:val="32"/>
        </w:rPr>
        <w:t>科室、社会办医院：</w:t>
      </w:r>
    </w:p>
    <w:p w:rsidR="009C1ADF" w:rsidRPr="00CA4C5B" w:rsidRDefault="009C1ADF" w:rsidP="009C1ADF">
      <w:pPr>
        <w:spacing w:line="560" w:lineRule="exact"/>
        <w:ind w:firstLineChars="200" w:firstLine="605"/>
        <w:rPr>
          <w:rFonts w:ascii="仿宋_GB2312" w:eastAsia="仿宋_GB2312"/>
          <w:sz w:val="32"/>
          <w:szCs w:val="32"/>
        </w:rPr>
      </w:pPr>
      <w:r w:rsidRPr="00CA4C5B">
        <w:rPr>
          <w:rFonts w:ascii="仿宋_GB2312" w:eastAsia="仿宋_GB2312" w:hint="eastAsia"/>
          <w:sz w:val="32"/>
          <w:szCs w:val="32"/>
        </w:rPr>
        <w:t>按照天津市卫生健康委等5部门印发《关于规范儿童青少年近视矫正工作加强监管的实施方案的通知》(津卫监督〔2019〕147号)要求,结合我区实际,制定本实施方案。</w:t>
      </w:r>
    </w:p>
    <w:p w:rsidR="009C1ADF" w:rsidRPr="00A34031" w:rsidRDefault="009C1ADF" w:rsidP="009C1ADF">
      <w:pPr>
        <w:spacing w:line="560" w:lineRule="exact"/>
        <w:ind w:firstLineChars="200" w:firstLine="605"/>
        <w:rPr>
          <w:rFonts w:eastAsia="黑体"/>
          <w:sz w:val="32"/>
          <w:szCs w:val="32"/>
        </w:rPr>
      </w:pPr>
      <w:r w:rsidRPr="00A34031">
        <w:rPr>
          <w:rFonts w:eastAsia="黑体"/>
          <w:sz w:val="32"/>
          <w:szCs w:val="32"/>
        </w:rPr>
        <w:t>一、</w:t>
      </w:r>
      <w:r>
        <w:rPr>
          <w:rFonts w:eastAsia="黑体" w:hint="eastAsia"/>
          <w:sz w:val="32"/>
          <w:szCs w:val="32"/>
        </w:rPr>
        <w:t>工作目标</w:t>
      </w:r>
    </w:p>
    <w:p w:rsidR="009C1ADF" w:rsidRPr="00A34031" w:rsidRDefault="009C1ADF" w:rsidP="009C1ADF">
      <w:pPr>
        <w:spacing w:line="560" w:lineRule="exact"/>
        <w:ind w:firstLineChars="200" w:firstLine="605"/>
        <w:rPr>
          <w:rFonts w:eastAsia="仿宋_GB2312"/>
          <w:sz w:val="32"/>
          <w:szCs w:val="32"/>
        </w:rPr>
      </w:pPr>
      <w:r>
        <w:rPr>
          <w:rFonts w:ascii="仿宋_GB2312" w:eastAsia="仿宋_GB2312" w:hint="eastAsia"/>
          <w:sz w:val="32"/>
          <w:szCs w:val="32"/>
        </w:rPr>
        <w:t>贯彻落实国家卫生健康委发布的《近视防治指南》等要求，规</w:t>
      </w:r>
      <w:proofErr w:type="gramStart"/>
      <w:r>
        <w:rPr>
          <w:rFonts w:ascii="仿宋_GB2312" w:eastAsia="仿宋_GB2312" w:hint="eastAsia"/>
          <w:sz w:val="32"/>
          <w:szCs w:val="32"/>
        </w:rPr>
        <w:t>范</w:t>
      </w:r>
      <w:proofErr w:type="gramEnd"/>
      <w:r>
        <w:rPr>
          <w:rFonts w:ascii="仿宋_GB2312" w:eastAsia="仿宋_GB2312" w:hint="eastAsia"/>
          <w:sz w:val="32"/>
          <w:szCs w:val="32"/>
        </w:rPr>
        <w:t>儿童青少年近视矫正工作，加强近视相关医疗单位监管，维护儿童青少年健康权益。</w:t>
      </w:r>
    </w:p>
    <w:p w:rsidR="009C1ADF" w:rsidRPr="00A34031" w:rsidRDefault="009C1ADF" w:rsidP="009C1ADF">
      <w:pPr>
        <w:spacing w:line="560" w:lineRule="exact"/>
        <w:ind w:firstLineChars="200" w:firstLine="605"/>
        <w:rPr>
          <w:rFonts w:eastAsia="黑体"/>
          <w:sz w:val="32"/>
          <w:szCs w:val="32"/>
        </w:rPr>
      </w:pPr>
      <w:r w:rsidRPr="00A34031">
        <w:rPr>
          <w:rFonts w:eastAsia="黑体"/>
          <w:sz w:val="32"/>
          <w:szCs w:val="32"/>
        </w:rPr>
        <w:t>二、</w:t>
      </w:r>
      <w:r>
        <w:rPr>
          <w:rFonts w:eastAsia="黑体" w:hint="eastAsia"/>
          <w:sz w:val="32"/>
          <w:szCs w:val="32"/>
        </w:rPr>
        <w:t>主要任务</w:t>
      </w:r>
    </w:p>
    <w:p w:rsidR="009C1ADF" w:rsidRDefault="009C1ADF" w:rsidP="009C1ADF">
      <w:pPr>
        <w:spacing w:line="560" w:lineRule="exact"/>
        <w:ind w:firstLineChars="200" w:firstLine="607"/>
        <w:rPr>
          <w:rFonts w:ascii="楷体" w:eastAsia="楷体" w:hAnsi="楷体"/>
          <w:b/>
          <w:sz w:val="32"/>
          <w:szCs w:val="32"/>
        </w:rPr>
      </w:pPr>
      <w:r w:rsidRPr="00B54F29">
        <w:rPr>
          <w:rFonts w:ascii="楷体" w:eastAsia="楷体" w:hAnsi="楷体"/>
          <w:b/>
          <w:sz w:val="32"/>
          <w:szCs w:val="32"/>
        </w:rPr>
        <w:t>（一）</w:t>
      </w:r>
      <w:r w:rsidRPr="00B54F29">
        <w:rPr>
          <w:rFonts w:ascii="楷体" w:eastAsia="楷体" w:hAnsi="楷体" w:hint="eastAsia"/>
          <w:b/>
          <w:sz w:val="32"/>
          <w:szCs w:val="32"/>
        </w:rPr>
        <w:t>督促近视矫正相关机构落实主体责任</w:t>
      </w:r>
    </w:p>
    <w:p w:rsidR="009C1ADF" w:rsidRPr="00A34031" w:rsidRDefault="009C1ADF" w:rsidP="009C1ADF">
      <w:pPr>
        <w:spacing w:line="560" w:lineRule="exact"/>
        <w:ind w:firstLineChars="200" w:firstLine="605"/>
        <w:rPr>
          <w:rFonts w:eastAsia="仿宋_GB2312"/>
          <w:sz w:val="32"/>
          <w:szCs w:val="32"/>
        </w:rPr>
      </w:pPr>
      <w:r>
        <w:rPr>
          <w:rFonts w:eastAsia="仿宋_GB2312" w:hint="eastAsia"/>
          <w:sz w:val="32"/>
          <w:szCs w:val="32"/>
        </w:rPr>
        <w:t>儿童青少年近视矫正机构、医疗机构等要切实落实主体责任，严格按照执业（经营）范围，依法执业、依法经营、规范开展儿童青少年近视矫正工作，规范广告发布和科普宣传行为，禁止使用</w:t>
      </w:r>
      <w:r w:rsidRPr="00B727D5">
        <w:rPr>
          <w:rFonts w:ascii="仿宋_GB2312" w:eastAsia="仿宋_GB2312" w:hint="eastAsia"/>
          <w:sz w:val="32"/>
          <w:szCs w:val="32"/>
        </w:rPr>
        <w:t>“康复”“恢复”“降低度数”“近视治愈”“近视可以治愈”“近视克星”等表述</w:t>
      </w:r>
      <w:r>
        <w:rPr>
          <w:rFonts w:eastAsia="仿宋_GB2312" w:hint="eastAsia"/>
          <w:sz w:val="32"/>
          <w:szCs w:val="32"/>
        </w:rPr>
        <w:t>。</w:t>
      </w:r>
    </w:p>
    <w:p w:rsidR="009C1ADF" w:rsidRDefault="009C1ADF" w:rsidP="009C1ADF">
      <w:pPr>
        <w:spacing w:line="560" w:lineRule="exact"/>
        <w:ind w:firstLineChars="200" w:firstLine="607"/>
        <w:jc w:val="left"/>
        <w:rPr>
          <w:rFonts w:ascii="楷体" w:eastAsia="楷体" w:hAnsi="楷体"/>
          <w:b/>
          <w:sz w:val="32"/>
          <w:szCs w:val="32"/>
        </w:rPr>
      </w:pPr>
      <w:r w:rsidRPr="00B54F29">
        <w:rPr>
          <w:rFonts w:ascii="楷体" w:eastAsia="楷体" w:hAnsi="楷体"/>
          <w:b/>
          <w:sz w:val="32"/>
          <w:szCs w:val="32"/>
        </w:rPr>
        <w:t>（二）</w:t>
      </w:r>
      <w:r w:rsidRPr="00B54F29">
        <w:rPr>
          <w:rFonts w:ascii="楷体" w:eastAsia="楷体" w:hAnsi="楷体" w:hint="eastAsia"/>
          <w:b/>
          <w:sz w:val="32"/>
          <w:szCs w:val="32"/>
        </w:rPr>
        <w:t>加强近视矫正服务行为监管</w:t>
      </w:r>
    </w:p>
    <w:p w:rsidR="009C1ADF" w:rsidRPr="00CA4C5B" w:rsidRDefault="009C1ADF" w:rsidP="009C1ADF">
      <w:pPr>
        <w:spacing w:line="560" w:lineRule="exact"/>
        <w:ind w:firstLineChars="200" w:firstLine="605"/>
        <w:jc w:val="left"/>
        <w:rPr>
          <w:rFonts w:ascii="仿宋_GB2312" w:eastAsia="仿宋_GB2312"/>
          <w:sz w:val="32"/>
          <w:szCs w:val="32"/>
        </w:rPr>
      </w:pPr>
      <w:r w:rsidRPr="00CA4C5B">
        <w:rPr>
          <w:rFonts w:ascii="仿宋_GB2312" w:eastAsia="仿宋_GB2312" w:hint="eastAsia"/>
          <w:sz w:val="32"/>
          <w:szCs w:val="32"/>
        </w:rPr>
        <w:t>依法严厉打击无《医疗机构执业许可证》的机构和无医师执业</w:t>
      </w:r>
      <w:r w:rsidRPr="00CA4C5B">
        <w:rPr>
          <w:rFonts w:ascii="仿宋_GB2312" w:eastAsia="仿宋_GB2312" w:hint="eastAsia"/>
          <w:sz w:val="32"/>
          <w:szCs w:val="32"/>
        </w:rPr>
        <w:lastRenderedPageBreak/>
        <w:t>证书的人员擅自开展眼科医疗服务行为。督促儿童青少年近视矫正机构、医疗机构等机构落实《综合防控儿童青少年近视实施方案》,规范开展近视矫正服务。依法严肃查处违法违规开展近视矫正服务行为。</w:t>
      </w:r>
    </w:p>
    <w:p w:rsidR="009C1ADF" w:rsidRDefault="009C1ADF" w:rsidP="009C1ADF">
      <w:pPr>
        <w:spacing w:line="560" w:lineRule="exact"/>
        <w:ind w:firstLineChars="200" w:firstLine="607"/>
        <w:jc w:val="left"/>
        <w:rPr>
          <w:rFonts w:ascii="楷体" w:eastAsia="楷体" w:hAnsi="楷体"/>
          <w:b/>
          <w:sz w:val="32"/>
          <w:szCs w:val="32"/>
        </w:rPr>
      </w:pPr>
      <w:r w:rsidRPr="00B54F29">
        <w:rPr>
          <w:rFonts w:ascii="楷体" w:eastAsia="楷体" w:hAnsi="楷体"/>
          <w:b/>
          <w:sz w:val="32"/>
          <w:szCs w:val="32"/>
        </w:rPr>
        <w:t>（三）</w:t>
      </w:r>
      <w:r w:rsidRPr="00B54F29">
        <w:rPr>
          <w:rFonts w:ascii="楷体" w:eastAsia="楷体" w:hAnsi="楷体" w:hint="eastAsia"/>
          <w:b/>
          <w:sz w:val="32"/>
          <w:szCs w:val="32"/>
        </w:rPr>
        <w:t>加强近视知识科普宣传</w:t>
      </w:r>
    </w:p>
    <w:p w:rsidR="009C1ADF" w:rsidRPr="00CA4C5B" w:rsidRDefault="009C1ADF" w:rsidP="009C1ADF">
      <w:pPr>
        <w:spacing w:line="560" w:lineRule="exact"/>
        <w:ind w:firstLineChars="200" w:firstLine="605"/>
        <w:jc w:val="left"/>
        <w:rPr>
          <w:rFonts w:ascii="仿宋_GB2312" w:eastAsia="仿宋_GB2312"/>
          <w:sz w:val="32"/>
          <w:szCs w:val="32"/>
        </w:rPr>
      </w:pPr>
      <w:r w:rsidRPr="00CA4C5B">
        <w:rPr>
          <w:rFonts w:ascii="仿宋_GB2312" w:eastAsia="仿宋_GB2312" w:hint="eastAsia"/>
          <w:sz w:val="32"/>
          <w:szCs w:val="32"/>
        </w:rPr>
        <w:t>广泛开展多种形式的儿童青少年近视防控校园宣传和社会宣传教育活动,通过定期曝光典型案例,增强儿童青少年和家长的辨别能力,震慑违法犯罪分子。切实指导和检查近视知识科普宣传,杜绝借机牟利行为,依法严肃查处。</w:t>
      </w:r>
    </w:p>
    <w:p w:rsidR="009C1ADF" w:rsidRPr="00C10664" w:rsidRDefault="009C1ADF" w:rsidP="009C1ADF">
      <w:pPr>
        <w:spacing w:line="560" w:lineRule="exact"/>
        <w:ind w:firstLineChars="200" w:firstLine="605"/>
        <w:rPr>
          <w:rFonts w:ascii="黑体" w:eastAsia="黑体" w:hAnsi="黑体"/>
          <w:sz w:val="32"/>
          <w:szCs w:val="32"/>
        </w:rPr>
      </w:pPr>
      <w:r w:rsidRPr="00C10664">
        <w:rPr>
          <w:rFonts w:ascii="黑体" w:eastAsia="黑体" w:hAnsi="黑体" w:cs="黑体" w:hint="eastAsia"/>
          <w:sz w:val="32"/>
          <w:szCs w:val="32"/>
        </w:rPr>
        <w:t>三、组织保障</w:t>
      </w:r>
    </w:p>
    <w:p w:rsidR="009C1ADF" w:rsidRPr="00C10664" w:rsidRDefault="009C1ADF" w:rsidP="009C1ADF">
      <w:pPr>
        <w:spacing w:line="560" w:lineRule="exact"/>
        <w:ind w:firstLineChars="200" w:firstLine="607"/>
        <w:rPr>
          <w:rFonts w:ascii="楷体" w:eastAsia="楷体" w:hAnsi="楷体"/>
          <w:b/>
          <w:sz w:val="32"/>
          <w:szCs w:val="32"/>
        </w:rPr>
      </w:pPr>
      <w:r w:rsidRPr="00C10664">
        <w:rPr>
          <w:rFonts w:ascii="楷体" w:eastAsia="楷体" w:hAnsi="楷体" w:hint="eastAsia"/>
          <w:b/>
          <w:sz w:val="32"/>
          <w:szCs w:val="32"/>
        </w:rPr>
        <w:t>（一）成立专项监督检查工作领导小组</w:t>
      </w:r>
    </w:p>
    <w:p w:rsidR="009C1ADF" w:rsidRPr="00CA4C5B" w:rsidRDefault="009C1ADF" w:rsidP="009C1ADF">
      <w:pPr>
        <w:autoSpaceDN w:val="0"/>
        <w:spacing w:line="560" w:lineRule="exact"/>
        <w:ind w:firstLineChars="200" w:firstLine="605"/>
        <w:rPr>
          <w:rFonts w:ascii="仿宋_GB2312" w:eastAsia="仿宋_GB2312"/>
          <w:sz w:val="32"/>
          <w:szCs w:val="32"/>
        </w:rPr>
      </w:pPr>
      <w:r w:rsidRPr="00CA4C5B">
        <w:rPr>
          <w:rFonts w:ascii="仿宋_GB2312" w:eastAsia="仿宋_GB2312" w:cs="仿宋_GB2312" w:hint="eastAsia"/>
          <w:sz w:val="32"/>
          <w:szCs w:val="32"/>
        </w:rPr>
        <w:t>组</w:t>
      </w:r>
      <w:r w:rsidRPr="00CA4C5B">
        <w:rPr>
          <w:rFonts w:ascii="仿宋_GB2312" w:eastAsia="仿宋_GB2312" w:hint="eastAsia"/>
          <w:sz w:val="32"/>
          <w:szCs w:val="32"/>
        </w:rPr>
        <w:t xml:space="preserve">  </w:t>
      </w:r>
      <w:r w:rsidRPr="00CA4C5B">
        <w:rPr>
          <w:rFonts w:ascii="仿宋_GB2312" w:eastAsia="仿宋_GB2312" w:cs="仿宋_GB2312" w:hint="eastAsia"/>
          <w:sz w:val="32"/>
          <w:szCs w:val="32"/>
        </w:rPr>
        <w:t>长：张春生  郑瑞东</w:t>
      </w:r>
    </w:p>
    <w:p w:rsidR="009C1ADF" w:rsidRPr="00CA4C5B" w:rsidRDefault="009C1ADF" w:rsidP="009C1ADF">
      <w:pPr>
        <w:autoSpaceDN w:val="0"/>
        <w:spacing w:line="560" w:lineRule="exact"/>
        <w:ind w:firstLineChars="200" w:firstLine="605"/>
        <w:rPr>
          <w:rFonts w:ascii="仿宋_GB2312" w:eastAsia="仿宋_GB2312"/>
          <w:sz w:val="32"/>
          <w:szCs w:val="32"/>
        </w:rPr>
      </w:pPr>
      <w:r w:rsidRPr="00CA4C5B">
        <w:rPr>
          <w:rFonts w:ascii="仿宋_GB2312" w:eastAsia="仿宋_GB2312" w:cs="仿宋_GB2312" w:hint="eastAsia"/>
          <w:sz w:val="32"/>
          <w:szCs w:val="32"/>
        </w:rPr>
        <w:t>副组长：高</w:t>
      </w:r>
      <w:proofErr w:type="gramStart"/>
      <w:r w:rsidRPr="00CA4C5B">
        <w:rPr>
          <w:rFonts w:ascii="宋体" w:hAnsi="宋体" w:cs="宋体" w:hint="eastAsia"/>
          <w:sz w:val="32"/>
          <w:szCs w:val="32"/>
        </w:rPr>
        <w:t>栢</w:t>
      </w:r>
      <w:proofErr w:type="gramEnd"/>
      <w:r w:rsidRPr="00CA4C5B">
        <w:rPr>
          <w:rFonts w:ascii="仿宋_GB2312" w:eastAsia="仿宋_GB2312" w:hAnsi="仿宋_GB2312" w:cs="仿宋_GB2312" w:hint="eastAsia"/>
          <w:sz w:val="32"/>
          <w:szCs w:val="32"/>
        </w:rPr>
        <w:t xml:space="preserve">树 </w:t>
      </w:r>
      <w:r w:rsidRPr="00CA4C5B">
        <w:rPr>
          <w:rFonts w:ascii="仿宋_GB2312" w:eastAsia="仿宋_GB2312" w:hint="eastAsia"/>
          <w:sz w:val="32"/>
          <w:szCs w:val="32"/>
        </w:rPr>
        <w:t xml:space="preserve"> 朱宝利  </w:t>
      </w:r>
      <w:r w:rsidRPr="00CA4C5B">
        <w:rPr>
          <w:rFonts w:ascii="仿宋_GB2312" w:eastAsia="仿宋_GB2312" w:cs="仿宋_GB2312" w:hint="eastAsia"/>
          <w:sz w:val="32"/>
          <w:szCs w:val="32"/>
        </w:rPr>
        <w:t>王瑞怀</w:t>
      </w:r>
    </w:p>
    <w:p w:rsidR="009C1ADF" w:rsidRPr="00CA4C5B" w:rsidRDefault="009C1ADF" w:rsidP="009C1ADF">
      <w:pPr>
        <w:autoSpaceDN w:val="0"/>
        <w:spacing w:line="560" w:lineRule="exact"/>
        <w:ind w:firstLineChars="200" w:firstLine="605"/>
        <w:rPr>
          <w:rFonts w:ascii="仿宋_GB2312" w:eastAsia="仿宋_GB2312" w:cs="仿宋_GB2312"/>
          <w:sz w:val="32"/>
          <w:szCs w:val="32"/>
        </w:rPr>
      </w:pPr>
      <w:r w:rsidRPr="00CA4C5B">
        <w:rPr>
          <w:rFonts w:ascii="仿宋_GB2312" w:eastAsia="仿宋_GB2312" w:cs="仿宋_GB2312" w:hint="eastAsia"/>
          <w:sz w:val="32"/>
          <w:szCs w:val="32"/>
        </w:rPr>
        <w:t>成</w:t>
      </w:r>
      <w:r w:rsidRPr="00CA4C5B">
        <w:rPr>
          <w:rFonts w:ascii="仿宋_GB2312" w:eastAsia="仿宋_GB2312" w:hint="eastAsia"/>
          <w:sz w:val="32"/>
          <w:szCs w:val="32"/>
        </w:rPr>
        <w:t xml:space="preserve">  </w:t>
      </w:r>
      <w:r w:rsidRPr="00CA4C5B">
        <w:rPr>
          <w:rFonts w:ascii="仿宋_GB2312" w:eastAsia="仿宋_GB2312" w:cs="仿宋_GB2312" w:hint="eastAsia"/>
          <w:sz w:val="32"/>
          <w:szCs w:val="32"/>
        </w:rPr>
        <w:t xml:space="preserve">员：吴建军  李志君  李克成  吴宗军 </w:t>
      </w:r>
    </w:p>
    <w:p w:rsidR="009C1ADF" w:rsidRPr="00CA4C5B" w:rsidRDefault="009C1ADF" w:rsidP="009C1ADF">
      <w:pPr>
        <w:autoSpaceDN w:val="0"/>
        <w:spacing w:line="560" w:lineRule="exact"/>
        <w:ind w:firstLineChars="600" w:firstLine="1814"/>
        <w:rPr>
          <w:rFonts w:ascii="仿宋_GB2312" w:eastAsia="仿宋_GB2312" w:cs="仿宋_GB2312"/>
          <w:sz w:val="32"/>
          <w:szCs w:val="32"/>
        </w:rPr>
      </w:pPr>
      <w:r w:rsidRPr="00CA4C5B">
        <w:rPr>
          <w:rFonts w:ascii="仿宋_GB2312" w:eastAsia="仿宋_GB2312" w:cs="仿宋_GB2312" w:hint="eastAsia"/>
          <w:sz w:val="32"/>
          <w:szCs w:val="32"/>
        </w:rPr>
        <w:t>黄  进</w:t>
      </w:r>
      <w:r w:rsidRPr="00CA4C5B">
        <w:rPr>
          <w:rFonts w:ascii="仿宋_GB2312" w:eastAsia="仿宋_GB2312" w:hint="eastAsia"/>
          <w:sz w:val="32"/>
          <w:szCs w:val="32"/>
        </w:rPr>
        <w:t xml:space="preserve">  </w:t>
      </w:r>
      <w:proofErr w:type="gramStart"/>
      <w:r w:rsidRPr="00CA4C5B">
        <w:rPr>
          <w:rFonts w:ascii="仿宋_GB2312" w:eastAsia="仿宋_GB2312" w:hint="eastAsia"/>
          <w:sz w:val="32"/>
          <w:szCs w:val="32"/>
        </w:rPr>
        <w:t>靳</w:t>
      </w:r>
      <w:proofErr w:type="gramEnd"/>
      <w:r w:rsidRPr="00CA4C5B">
        <w:rPr>
          <w:rFonts w:ascii="仿宋_GB2312" w:eastAsia="仿宋_GB2312" w:hint="eastAsia"/>
          <w:sz w:val="32"/>
          <w:szCs w:val="32"/>
        </w:rPr>
        <w:t xml:space="preserve">  军  吴德森  高宝军</w:t>
      </w:r>
    </w:p>
    <w:p w:rsidR="009C1ADF" w:rsidRPr="00CA4C5B" w:rsidRDefault="009C1ADF" w:rsidP="009C1ADF">
      <w:pPr>
        <w:spacing w:line="560" w:lineRule="exact"/>
        <w:ind w:firstLineChars="200" w:firstLine="605"/>
        <w:rPr>
          <w:rFonts w:ascii="仿宋_GB2312" w:eastAsia="仿宋_GB2312" w:hAnsi="仿宋"/>
          <w:sz w:val="32"/>
          <w:szCs w:val="32"/>
        </w:rPr>
      </w:pPr>
      <w:r w:rsidRPr="00CA4C5B">
        <w:rPr>
          <w:rFonts w:ascii="仿宋_GB2312" w:eastAsia="仿宋_GB2312" w:hAnsi="仿宋" w:cs="仿宋" w:hint="eastAsia"/>
          <w:sz w:val="32"/>
          <w:szCs w:val="32"/>
        </w:rPr>
        <w:t>专项监督检查工作领导小组下设办公室，办公室为卫</w:t>
      </w:r>
      <w:proofErr w:type="gramStart"/>
      <w:r w:rsidRPr="00CA4C5B">
        <w:rPr>
          <w:rFonts w:ascii="仿宋_GB2312" w:eastAsia="仿宋_GB2312" w:hAnsi="仿宋" w:cs="仿宋" w:hint="eastAsia"/>
          <w:sz w:val="32"/>
          <w:szCs w:val="32"/>
        </w:rPr>
        <w:t>健委综合</w:t>
      </w:r>
      <w:proofErr w:type="gramEnd"/>
      <w:r w:rsidRPr="00CA4C5B">
        <w:rPr>
          <w:rFonts w:ascii="仿宋_GB2312" w:eastAsia="仿宋_GB2312" w:hAnsi="仿宋" w:cs="仿宋" w:hint="eastAsia"/>
          <w:sz w:val="32"/>
          <w:szCs w:val="32"/>
        </w:rPr>
        <w:t>监督科。</w:t>
      </w:r>
    </w:p>
    <w:p w:rsidR="009C1ADF" w:rsidRPr="00C10664" w:rsidRDefault="009C1ADF" w:rsidP="009C1ADF">
      <w:pPr>
        <w:spacing w:line="560" w:lineRule="exact"/>
        <w:ind w:firstLineChars="200" w:firstLine="607"/>
        <w:rPr>
          <w:rFonts w:ascii="楷体" w:eastAsia="楷体" w:hAnsi="楷体"/>
          <w:b/>
          <w:sz w:val="32"/>
          <w:szCs w:val="32"/>
        </w:rPr>
      </w:pPr>
      <w:r w:rsidRPr="00C10664">
        <w:rPr>
          <w:rFonts w:ascii="楷体" w:eastAsia="楷体" w:hAnsi="楷体" w:hint="eastAsia"/>
          <w:b/>
          <w:sz w:val="32"/>
          <w:szCs w:val="32"/>
        </w:rPr>
        <w:t>（二）职责分工</w:t>
      </w:r>
    </w:p>
    <w:p w:rsidR="009C1ADF" w:rsidRPr="00B075D6" w:rsidRDefault="009C1ADF" w:rsidP="009C1ADF">
      <w:pPr>
        <w:spacing w:line="560" w:lineRule="exact"/>
        <w:ind w:firstLineChars="200" w:firstLine="605"/>
        <w:rPr>
          <w:rFonts w:eastAsia="仿宋_GB2312"/>
          <w:sz w:val="32"/>
          <w:szCs w:val="32"/>
        </w:rPr>
      </w:pPr>
      <w:proofErr w:type="gramStart"/>
      <w:r w:rsidRPr="00B075D6">
        <w:rPr>
          <w:rFonts w:eastAsia="仿宋_GB2312" w:hint="eastAsia"/>
          <w:sz w:val="32"/>
          <w:szCs w:val="32"/>
        </w:rPr>
        <w:t>蓟</w:t>
      </w:r>
      <w:proofErr w:type="gramEnd"/>
      <w:r w:rsidRPr="00B075D6">
        <w:rPr>
          <w:rFonts w:eastAsia="仿宋_GB2312" w:hint="eastAsia"/>
          <w:sz w:val="32"/>
          <w:szCs w:val="32"/>
        </w:rPr>
        <w:t>州区卫</w:t>
      </w:r>
      <w:proofErr w:type="gramStart"/>
      <w:r w:rsidRPr="00B075D6">
        <w:rPr>
          <w:rFonts w:eastAsia="仿宋_GB2312" w:hint="eastAsia"/>
          <w:sz w:val="32"/>
          <w:szCs w:val="32"/>
        </w:rPr>
        <w:t>健委综合</w:t>
      </w:r>
      <w:proofErr w:type="gramEnd"/>
      <w:r w:rsidRPr="00B075D6">
        <w:rPr>
          <w:rFonts w:eastAsia="仿宋_GB2312" w:hint="eastAsia"/>
          <w:sz w:val="32"/>
          <w:szCs w:val="32"/>
        </w:rPr>
        <w:t>监督科负责本次活动的组织实施、协调督导、信息汇总。卫健委</w:t>
      </w:r>
      <w:proofErr w:type="gramStart"/>
      <w:r w:rsidRPr="00B075D6">
        <w:rPr>
          <w:rFonts w:eastAsia="仿宋_GB2312" w:hint="eastAsia"/>
          <w:sz w:val="32"/>
          <w:szCs w:val="32"/>
        </w:rPr>
        <w:t>医</w:t>
      </w:r>
      <w:proofErr w:type="gramEnd"/>
      <w:r w:rsidRPr="00B075D6">
        <w:rPr>
          <w:rFonts w:eastAsia="仿宋_GB2312" w:hint="eastAsia"/>
          <w:sz w:val="32"/>
          <w:szCs w:val="32"/>
        </w:rPr>
        <w:t>政</w:t>
      </w:r>
      <w:proofErr w:type="gramStart"/>
      <w:r w:rsidRPr="00B075D6">
        <w:rPr>
          <w:rFonts w:eastAsia="仿宋_GB2312" w:hint="eastAsia"/>
          <w:sz w:val="32"/>
          <w:szCs w:val="32"/>
        </w:rPr>
        <w:t>医管负责</w:t>
      </w:r>
      <w:proofErr w:type="gramEnd"/>
      <w:r w:rsidRPr="00B075D6">
        <w:rPr>
          <w:rFonts w:eastAsia="仿宋_GB2312" w:hint="eastAsia"/>
          <w:sz w:val="32"/>
          <w:szCs w:val="32"/>
        </w:rPr>
        <w:t>本次活动的技术检测、技术保障工作。</w:t>
      </w:r>
      <w:proofErr w:type="gramStart"/>
      <w:r w:rsidRPr="00B075D6">
        <w:rPr>
          <w:rFonts w:eastAsia="仿宋_GB2312" w:hint="eastAsia"/>
          <w:sz w:val="32"/>
          <w:szCs w:val="32"/>
        </w:rPr>
        <w:t>蓟</w:t>
      </w:r>
      <w:proofErr w:type="gramEnd"/>
      <w:r w:rsidRPr="00B075D6">
        <w:rPr>
          <w:rFonts w:eastAsia="仿宋_GB2312" w:hint="eastAsia"/>
          <w:sz w:val="32"/>
          <w:szCs w:val="32"/>
        </w:rPr>
        <w:t>州区卫生计生综合监督所负责全区近视矫正相关机构的监督检查、违规处理以及检查相关情况统计等工作</w:t>
      </w:r>
      <w:r>
        <w:rPr>
          <w:rFonts w:eastAsia="仿宋_GB2312" w:hint="eastAsia"/>
          <w:sz w:val="32"/>
          <w:szCs w:val="32"/>
        </w:rPr>
        <w:t>。</w:t>
      </w:r>
    </w:p>
    <w:p w:rsidR="009C1ADF" w:rsidRPr="00C10664" w:rsidRDefault="009C1ADF" w:rsidP="009C1ADF">
      <w:pPr>
        <w:spacing w:line="560" w:lineRule="exact"/>
        <w:ind w:firstLineChars="200" w:firstLine="605"/>
        <w:rPr>
          <w:rFonts w:ascii="黑体" w:eastAsia="黑体" w:hAnsi="黑体"/>
          <w:sz w:val="32"/>
          <w:szCs w:val="32"/>
        </w:rPr>
      </w:pPr>
      <w:r w:rsidRPr="00C10664">
        <w:rPr>
          <w:rFonts w:ascii="黑体" w:eastAsia="黑体" w:hAnsi="黑体" w:hint="eastAsia"/>
          <w:sz w:val="32"/>
          <w:szCs w:val="32"/>
        </w:rPr>
        <w:lastRenderedPageBreak/>
        <w:t>四、具体安排</w:t>
      </w:r>
    </w:p>
    <w:p w:rsidR="009C1ADF" w:rsidRPr="00C10664" w:rsidRDefault="009C1ADF" w:rsidP="009C1ADF">
      <w:pPr>
        <w:spacing w:line="560" w:lineRule="exact"/>
        <w:ind w:firstLineChars="200" w:firstLine="605"/>
        <w:rPr>
          <w:rFonts w:ascii="仿宋_GB2312" w:eastAsia="仿宋_GB2312"/>
          <w:sz w:val="32"/>
          <w:szCs w:val="32"/>
        </w:rPr>
      </w:pPr>
      <w:r w:rsidRPr="00C10664">
        <w:rPr>
          <w:rFonts w:ascii="仿宋_GB2312" w:eastAsia="仿宋_GB2312" w:hint="eastAsia"/>
          <w:sz w:val="32"/>
          <w:szCs w:val="32"/>
        </w:rPr>
        <w:t>专项行动由区卫生</w:t>
      </w:r>
      <w:r>
        <w:rPr>
          <w:rFonts w:ascii="仿宋_GB2312" w:eastAsia="仿宋_GB2312" w:hint="eastAsia"/>
          <w:sz w:val="32"/>
          <w:szCs w:val="32"/>
        </w:rPr>
        <w:t>健康</w:t>
      </w:r>
      <w:r w:rsidRPr="00C10664">
        <w:rPr>
          <w:rFonts w:ascii="仿宋_GB2312" w:eastAsia="仿宋_GB2312" w:hint="eastAsia"/>
          <w:sz w:val="32"/>
          <w:szCs w:val="32"/>
        </w:rPr>
        <w:t>委牵头，区卫生计生综合监督所具体组织实施。</w:t>
      </w:r>
    </w:p>
    <w:p w:rsidR="009C1ADF" w:rsidRDefault="009C1ADF" w:rsidP="009C1ADF">
      <w:pPr>
        <w:numPr>
          <w:ilvl w:val="0"/>
          <w:numId w:val="1"/>
        </w:numPr>
        <w:spacing w:line="560" w:lineRule="exact"/>
        <w:rPr>
          <w:rFonts w:ascii="楷体" w:eastAsia="楷体" w:hAnsi="楷体"/>
          <w:b/>
          <w:sz w:val="32"/>
          <w:szCs w:val="32"/>
        </w:rPr>
      </w:pPr>
      <w:r>
        <w:rPr>
          <w:rFonts w:ascii="楷体" w:eastAsia="楷体" w:hAnsi="楷体" w:hint="eastAsia"/>
          <w:b/>
          <w:sz w:val="32"/>
          <w:szCs w:val="32"/>
        </w:rPr>
        <w:t>筹划准备</w:t>
      </w:r>
      <w:r w:rsidRPr="00C10664">
        <w:rPr>
          <w:rFonts w:ascii="楷体" w:eastAsia="楷体" w:hAnsi="楷体" w:hint="eastAsia"/>
          <w:b/>
          <w:sz w:val="32"/>
          <w:szCs w:val="32"/>
        </w:rPr>
        <w:t>阶段（201</w:t>
      </w:r>
      <w:r>
        <w:rPr>
          <w:rFonts w:ascii="楷体" w:eastAsia="楷体" w:hAnsi="楷体" w:hint="eastAsia"/>
          <w:b/>
          <w:sz w:val="32"/>
          <w:szCs w:val="32"/>
        </w:rPr>
        <w:t>9</w:t>
      </w:r>
      <w:r w:rsidRPr="00C10664">
        <w:rPr>
          <w:rFonts w:ascii="楷体" w:eastAsia="楷体" w:hAnsi="楷体" w:hint="eastAsia"/>
          <w:b/>
          <w:sz w:val="32"/>
          <w:szCs w:val="32"/>
        </w:rPr>
        <w:t>年</w:t>
      </w:r>
      <w:r>
        <w:rPr>
          <w:rFonts w:ascii="楷体" w:eastAsia="楷体" w:hAnsi="楷体" w:hint="eastAsia"/>
          <w:b/>
          <w:sz w:val="32"/>
          <w:szCs w:val="32"/>
        </w:rPr>
        <w:t>7</w:t>
      </w:r>
      <w:r w:rsidRPr="00C10664">
        <w:rPr>
          <w:rFonts w:ascii="楷体" w:eastAsia="楷体" w:hAnsi="楷体" w:hint="eastAsia"/>
          <w:b/>
          <w:sz w:val="32"/>
          <w:szCs w:val="32"/>
        </w:rPr>
        <w:t>月</w:t>
      </w:r>
      <w:proofErr w:type="gramStart"/>
      <w:r>
        <w:rPr>
          <w:rFonts w:ascii="楷体" w:eastAsia="楷体" w:hAnsi="楷体" w:hint="eastAsia"/>
          <w:b/>
          <w:sz w:val="32"/>
          <w:szCs w:val="32"/>
        </w:rPr>
        <w:t>上旬</w:t>
      </w:r>
      <w:r w:rsidRPr="00C10664">
        <w:rPr>
          <w:rFonts w:ascii="楷体" w:eastAsia="楷体" w:hAnsi="楷体" w:hint="eastAsia"/>
          <w:b/>
          <w:sz w:val="32"/>
          <w:szCs w:val="32"/>
        </w:rPr>
        <w:t>前</w:t>
      </w:r>
      <w:proofErr w:type="gramEnd"/>
      <w:r w:rsidRPr="00C10664">
        <w:rPr>
          <w:rFonts w:ascii="楷体" w:eastAsia="楷体" w:hAnsi="楷体" w:hint="eastAsia"/>
          <w:b/>
          <w:sz w:val="32"/>
          <w:szCs w:val="32"/>
        </w:rPr>
        <w:t>完成）</w:t>
      </w:r>
    </w:p>
    <w:p w:rsidR="009C1ADF" w:rsidRDefault="009C1ADF" w:rsidP="009C1ADF">
      <w:pPr>
        <w:spacing w:line="560" w:lineRule="exact"/>
        <w:ind w:firstLineChars="200" w:firstLine="605"/>
        <w:rPr>
          <w:rFonts w:ascii="仿宋_GB2312" w:eastAsia="仿宋_GB2312"/>
          <w:sz w:val="32"/>
          <w:szCs w:val="32"/>
        </w:rPr>
      </w:pPr>
      <w:r w:rsidRPr="00C10664">
        <w:rPr>
          <w:rFonts w:ascii="仿宋_GB2312" w:eastAsia="仿宋_GB2312" w:hint="eastAsia"/>
          <w:sz w:val="32"/>
          <w:szCs w:val="32"/>
        </w:rPr>
        <w:t>区</w:t>
      </w:r>
      <w:r>
        <w:rPr>
          <w:rFonts w:ascii="仿宋_GB2312" w:eastAsia="仿宋_GB2312" w:hint="eastAsia"/>
          <w:sz w:val="32"/>
          <w:szCs w:val="32"/>
        </w:rPr>
        <w:t>卫生健康</w:t>
      </w:r>
      <w:proofErr w:type="gramStart"/>
      <w:r>
        <w:rPr>
          <w:rFonts w:ascii="仿宋_GB2312" w:eastAsia="仿宋_GB2312" w:hint="eastAsia"/>
          <w:sz w:val="32"/>
          <w:szCs w:val="32"/>
        </w:rPr>
        <w:t>委完成</w:t>
      </w:r>
      <w:proofErr w:type="gramEnd"/>
      <w:r>
        <w:rPr>
          <w:rFonts w:ascii="仿宋_GB2312" w:eastAsia="仿宋_GB2312" w:hint="eastAsia"/>
          <w:sz w:val="32"/>
          <w:szCs w:val="32"/>
        </w:rPr>
        <w:t>活动方案制定、专家咨询名单拟定（附件2）等工作，区卫生计生综合监督所完成</w:t>
      </w:r>
      <w:r w:rsidRPr="000C1DF9">
        <w:rPr>
          <w:rFonts w:ascii="仿宋_GB2312" w:eastAsia="仿宋_GB2312" w:hint="eastAsia"/>
          <w:sz w:val="32"/>
          <w:szCs w:val="32"/>
        </w:rPr>
        <w:t>近视矫正相关机构</w:t>
      </w:r>
      <w:r>
        <w:rPr>
          <w:rFonts w:ascii="仿宋_GB2312" w:eastAsia="仿宋_GB2312" w:hint="eastAsia"/>
          <w:sz w:val="32"/>
          <w:szCs w:val="32"/>
        </w:rPr>
        <w:t>的本底采集工作。</w:t>
      </w:r>
    </w:p>
    <w:p w:rsidR="009C1ADF" w:rsidRDefault="009C1ADF" w:rsidP="009C1ADF">
      <w:pPr>
        <w:numPr>
          <w:ilvl w:val="0"/>
          <w:numId w:val="1"/>
        </w:numPr>
        <w:spacing w:line="560" w:lineRule="exact"/>
        <w:rPr>
          <w:rFonts w:ascii="楷体" w:eastAsia="楷体" w:hAnsi="楷体"/>
          <w:b/>
          <w:sz w:val="32"/>
          <w:szCs w:val="32"/>
        </w:rPr>
      </w:pPr>
      <w:r>
        <w:rPr>
          <w:rFonts w:ascii="楷体" w:eastAsia="楷体" w:hAnsi="楷体" w:hint="eastAsia"/>
          <w:b/>
          <w:sz w:val="32"/>
          <w:szCs w:val="32"/>
        </w:rPr>
        <w:t>具体实施</w:t>
      </w:r>
      <w:r w:rsidRPr="00C10664">
        <w:rPr>
          <w:rFonts w:ascii="楷体" w:eastAsia="楷体" w:hAnsi="楷体" w:hint="eastAsia"/>
          <w:b/>
          <w:sz w:val="32"/>
          <w:szCs w:val="32"/>
        </w:rPr>
        <w:t>阶段（201</w:t>
      </w:r>
      <w:r>
        <w:rPr>
          <w:rFonts w:ascii="楷体" w:eastAsia="楷体" w:hAnsi="楷体" w:hint="eastAsia"/>
          <w:b/>
          <w:sz w:val="32"/>
          <w:szCs w:val="32"/>
        </w:rPr>
        <w:t>9</w:t>
      </w:r>
      <w:r w:rsidRPr="00C10664">
        <w:rPr>
          <w:rFonts w:ascii="楷体" w:eastAsia="楷体" w:hAnsi="楷体" w:hint="eastAsia"/>
          <w:b/>
          <w:sz w:val="32"/>
          <w:szCs w:val="32"/>
        </w:rPr>
        <w:t>年1</w:t>
      </w:r>
      <w:r>
        <w:rPr>
          <w:rFonts w:ascii="楷体" w:eastAsia="楷体" w:hAnsi="楷体" w:hint="eastAsia"/>
          <w:b/>
          <w:sz w:val="32"/>
          <w:szCs w:val="32"/>
        </w:rPr>
        <w:t>1</w:t>
      </w:r>
      <w:r w:rsidRPr="00C10664">
        <w:rPr>
          <w:rFonts w:ascii="楷体" w:eastAsia="楷体" w:hAnsi="楷体" w:hint="eastAsia"/>
          <w:b/>
          <w:sz w:val="32"/>
          <w:szCs w:val="32"/>
        </w:rPr>
        <w:t>月</w:t>
      </w:r>
      <w:r>
        <w:rPr>
          <w:rFonts w:ascii="楷体" w:eastAsia="楷体" w:hAnsi="楷体" w:hint="eastAsia"/>
          <w:b/>
          <w:sz w:val="32"/>
          <w:szCs w:val="32"/>
        </w:rPr>
        <w:t>中旬</w:t>
      </w:r>
      <w:r w:rsidRPr="00C10664">
        <w:rPr>
          <w:rFonts w:ascii="楷体" w:eastAsia="楷体" w:hAnsi="楷体" w:hint="eastAsia"/>
          <w:b/>
          <w:sz w:val="32"/>
          <w:szCs w:val="32"/>
        </w:rPr>
        <w:t>前完成）</w:t>
      </w:r>
    </w:p>
    <w:p w:rsidR="009C1ADF" w:rsidRPr="00CA4C5B" w:rsidRDefault="009C1ADF" w:rsidP="009C1ADF">
      <w:pPr>
        <w:spacing w:line="560" w:lineRule="exact"/>
        <w:ind w:firstLineChars="150" w:firstLine="453"/>
        <w:rPr>
          <w:rFonts w:ascii="仿宋_GB2312" w:eastAsia="仿宋_GB2312" w:hAnsi="楷体"/>
          <w:b/>
          <w:sz w:val="32"/>
          <w:szCs w:val="32"/>
        </w:rPr>
      </w:pPr>
      <w:r w:rsidRPr="00CA4C5B">
        <w:rPr>
          <w:rFonts w:ascii="仿宋_GB2312" w:eastAsia="仿宋_GB2312" w:hint="eastAsia"/>
          <w:sz w:val="32"/>
          <w:szCs w:val="32"/>
        </w:rPr>
        <w:t xml:space="preserve"> 区卫生健康</w:t>
      </w:r>
      <w:proofErr w:type="gramStart"/>
      <w:r w:rsidRPr="00CA4C5B">
        <w:rPr>
          <w:rFonts w:ascii="仿宋_GB2312" w:eastAsia="仿宋_GB2312" w:hint="eastAsia"/>
          <w:sz w:val="32"/>
          <w:szCs w:val="32"/>
        </w:rPr>
        <w:t>委综合</w:t>
      </w:r>
      <w:proofErr w:type="gramEnd"/>
      <w:r w:rsidRPr="00CA4C5B">
        <w:rPr>
          <w:rFonts w:ascii="仿宋_GB2312" w:eastAsia="仿宋_GB2312" w:hint="eastAsia"/>
          <w:sz w:val="32"/>
          <w:szCs w:val="32"/>
        </w:rPr>
        <w:t>监督科组织卫生计生综合监督所对近视矫正相关机构进行检查督导，</w:t>
      </w:r>
      <w:proofErr w:type="gramStart"/>
      <w:r w:rsidRPr="00CA4C5B">
        <w:rPr>
          <w:rFonts w:ascii="仿宋_GB2312" w:eastAsia="仿宋_GB2312" w:hint="eastAsia"/>
          <w:sz w:val="32"/>
          <w:szCs w:val="32"/>
        </w:rPr>
        <w:t>医</w:t>
      </w:r>
      <w:proofErr w:type="gramEnd"/>
      <w:r w:rsidRPr="00CA4C5B">
        <w:rPr>
          <w:rFonts w:ascii="仿宋_GB2312" w:eastAsia="仿宋_GB2312" w:hint="eastAsia"/>
          <w:sz w:val="32"/>
          <w:szCs w:val="32"/>
        </w:rPr>
        <w:t>政</w:t>
      </w:r>
      <w:proofErr w:type="gramStart"/>
      <w:r w:rsidRPr="00CA4C5B">
        <w:rPr>
          <w:rFonts w:ascii="仿宋_GB2312" w:eastAsia="仿宋_GB2312" w:hint="eastAsia"/>
          <w:sz w:val="32"/>
          <w:szCs w:val="32"/>
        </w:rPr>
        <w:t>医</w:t>
      </w:r>
      <w:proofErr w:type="gramEnd"/>
      <w:r w:rsidRPr="00CA4C5B">
        <w:rPr>
          <w:rFonts w:ascii="仿宋_GB2312" w:eastAsia="仿宋_GB2312" w:hint="eastAsia"/>
          <w:sz w:val="32"/>
          <w:szCs w:val="32"/>
        </w:rPr>
        <w:t>管科组织专家组人员提供技术检测与技术保障。主要内容包括：</w:t>
      </w:r>
    </w:p>
    <w:p w:rsidR="009C1ADF" w:rsidRPr="00CA4C5B" w:rsidRDefault="009C1ADF" w:rsidP="009C1ADF">
      <w:pPr>
        <w:spacing w:line="560" w:lineRule="exact"/>
        <w:ind w:firstLineChars="200" w:firstLine="605"/>
        <w:rPr>
          <w:rFonts w:ascii="仿宋_GB2312" w:eastAsia="仿宋_GB2312"/>
          <w:sz w:val="32"/>
          <w:szCs w:val="32"/>
        </w:rPr>
      </w:pPr>
      <w:r w:rsidRPr="00CA4C5B">
        <w:rPr>
          <w:rFonts w:ascii="仿宋_GB2312" w:eastAsia="仿宋_GB2312" w:hint="eastAsia"/>
          <w:sz w:val="32"/>
          <w:szCs w:val="32"/>
        </w:rPr>
        <w:t xml:space="preserve">1. </w:t>
      </w:r>
      <w:proofErr w:type="gramStart"/>
      <w:r w:rsidRPr="00CA4C5B">
        <w:rPr>
          <w:rFonts w:ascii="仿宋_GB2312" w:eastAsia="仿宋_GB2312" w:hint="eastAsia"/>
          <w:sz w:val="32"/>
          <w:szCs w:val="32"/>
        </w:rPr>
        <w:t>医</w:t>
      </w:r>
      <w:proofErr w:type="gramEnd"/>
      <w:r w:rsidRPr="00CA4C5B">
        <w:rPr>
          <w:rFonts w:ascii="仿宋_GB2312" w:eastAsia="仿宋_GB2312" w:hint="eastAsia"/>
          <w:sz w:val="32"/>
          <w:szCs w:val="32"/>
        </w:rPr>
        <w:t>政</w:t>
      </w:r>
      <w:proofErr w:type="gramStart"/>
      <w:r w:rsidRPr="00CA4C5B">
        <w:rPr>
          <w:rFonts w:ascii="仿宋_GB2312" w:eastAsia="仿宋_GB2312" w:hint="eastAsia"/>
          <w:sz w:val="32"/>
          <w:szCs w:val="32"/>
        </w:rPr>
        <w:t>医</w:t>
      </w:r>
      <w:proofErr w:type="gramEnd"/>
      <w:r w:rsidRPr="00CA4C5B">
        <w:rPr>
          <w:rFonts w:ascii="仿宋_GB2312" w:eastAsia="仿宋_GB2312" w:hint="eastAsia"/>
          <w:sz w:val="32"/>
          <w:szCs w:val="32"/>
        </w:rPr>
        <w:t>管科组织专家组人员对近视治疗相关单位进行检查（具体检查内容详见附件1），监督所根据检查结果及问题线索，对违法违规行为严肃查处。</w:t>
      </w:r>
    </w:p>
    <w:p w:rsidR="009C1ADF" w:rsidRPr="00CA4C5B" w:rsidRDefault="009C1ADF" w:rsidP="009C1ADF">
      <w:pPr>
        <w:spacing w:line="560" w:lineRule="exact"/>
        <w:ind w:firstLineChars="200" w:firstLine="605"/>
        <w:rPr>
          <w:rFonts w:ascii="仿宋_GB2312" w:eastAsia="仿宋_GB2312"/>
          <w:sz w:val="32"/>
          <w:szCs w:val="32"/>
        </w:rPr>
      </w:pPr>
      <w:r w:rsidRPr="00CA4C5B">
        <w:rPr>
          <w:rFonts w:ascii="仿宋_GB2312" w:eastAsia="仿宋_GB2312" w:hint="eastAsia"/>
          <w:sz w:val="32"/>
          <w:szCs w:val="32"/>
        </w:rPr>
        <w:t>2. 依法严厉打击无《医疗机构执业许可证》的机构和无医师执业证书的人员擅自开展眼科医疗服务行为。</w:t>
      </w:r>
    </w:p>
    <w:p w:rsidR="009C1ADF" w:rsidRPr="00CA4C5B" w:rsidRDefault="009C1ADF" w:rsidP="009C1ADF">
      <w:pPr>
        <w:spacing w:line="560" w:lineRule="exact"/>
        <w:ind w:firstLineChars="200" w:firstLine="605"/>
        <w:rPr>
          <w:rFonts w:ascii="仿宋_GB2312" w:eastAsia="仿宋_GB2312"/>
          <w:sz w:val="32"/>
          <w:szCs w:val="32"/>
        </w:rPr>
      </w:pPr>
      <w:r w:rsidRPr="00CA4C5B">
        <w:rPr>
          <w:rFonts w:ascii="仿宋_GB2312" w:eastAsia="仿宋_GB2312" w:hint="eastAsia"/>
          <w:sz w:val="32"/>
          <w:szCs w:val="32"/>
        </w:rPr>
        <w:t>3</w:t>
      </w:r>
      <w:r>
        <w:rPr>
          <w:rFonts w:ascii="仿宋_GB2312" w:eastAsia="仿宋_GB2312" w:hint="eastAsia"/>
          <w:sz w:val="32"/>
          <w:szCs w:val="32"/>
        </w:rPr>
        <w:t>.</w:t>
      </w:r>
      <w:r w:rsidRPr="00CA4C5B">
        <w:rPr>
          <w:rFonts w:ascii="仿宋_GB2312" w:eastAsia="仿宋_GB2312" w:hint="eastAsia"/>
          <w:sz w:val="32"/>
          <w:szCs w:val="32"/>
        </w:rPr>
        <w:t>严禁医疗机构虚假、夸大宣传,严肃查处假冒中医医疗机构或医务人员宣传虚假中医近视矫正疗效的非法行为,严厉打击假借中医近视防控技术欺骗群众、损害群众利益的机构和人员。</w:t>
      </w:r>
    </w:p>
    <w:p w:rsidR="009C1ADF" w:rsidRPr="00CA4C5B" w:rsidRDefault="009C1ADF" w:rsidP="009C1ADF">
      <w:pPr>
        <w:spacing w:line="560" w:lineRule="exact"/>
        <w:ind w:firstLineChars="200" w:firstLine="605"/>
        <w:rPr>
          <w:rFonts w:ascii="仿宋_GB2312" w:eastAsia="仿宋_GB2312"/>
          <w:sz w:val="32"/>
          <w:szCs w:val="32"/>
        </w:rPr>
      </w:pPr>
      <w:r w:rsidRPr="00CA4C5B">
        <w:rPr>
          <w:rFonts w:ascii="仿宋_GB2312" w:eastAsia="仿宋_GB2312" w:hint="eastAsia"/>
          <w:sz w:val="32"/>
          <w:szCs w:val="32"/>
        </w:rPr>
        <w:t>4.对检查中发现医疗机构使用的眼视光产品、医疗器械存在质量不合格或者虚假、夸大宣传等问题,及时通报或移送市场监管部门进行查处。</w:t>
      </w:r>
    </w:p>
    <w:p w:rsidR="009C1ADF" w:rsidRPr="00CA4C5B" w:rsidRDefault="009C1ADF" w:rsidP="009C1ADF">
      <w:pPr>
        <w:spacing w:line="560" w:lineRule="exact"/>
        <w:ind w:firstLineChars="200" w:firstLine="605"/>
        <w:jc w:val="left"/>
        <w:rPr>
          <w:rFonts w:ascii="仿宋_GB2312" w:eastAsia="仿宋_GB2312"/>
          <w:sz w:val="32"/>
          <w:szCs w:val="32"/>
        </w:rPr>
      </w:pPr>
      <w:r w:rsidRPr="00CA4C5B">
        <w:rPr>
          <w:rFonts w:ascii="仿宋_GB2312" w:eastAsia="仿宋_GB2312" w:hint="eastAsia"/>
          <w:sz w:val="32"/>
          <w:szCs w:val="32"/>
        </w:rPr>
        <w:lastRenderedPageBreak/>
        <w:t>5</w:t>
      </w:r>
      <w:r>
        <w:rPr>
          <w:rFonts w:ascii="仿宋_GB2312" w:eastAsia="仿宋_GB2312" w:hint="eastAsia"/>
          <w:sz w:val="32"/>
          <w:szCs w:val="32"/>
        </w:rPr>
        <w:t>.</w:t>
      </w:r>
      <w:r w:rsidRPr="00CA4C5B">
        <w:rPr>
          <w:rFonts w:ascii="仿宋_GB2312" w:eastAsia="仿宋_GB2312" w:hint="eastAsia"/>
          <w:sz w:val="32"/>
          <w:szCs w:val="32"/>
        </w:rPr>
        <w:t>开展儿童青少年近视防控校园宣传等活动</w:t>
      </w:r>
      <w:r w:rsidRPr="00CA4C5B">
        <w:rPr>
          <w:rFonts w:ascii="仿宋_GB2312" w:eastAsia="仿宋_GB2312" w:hAnsi="仿宋_GB2312" w:hint="eastAsia"/>
          <w:sz w:val="32"/>
          <w:szCs w:val="32"/>
        </w:rPr>
        <w:t>，在全社会营造高度重视近视、积极支持和参与儿童青少年近视防治的良好环境和氛围。</w:t>
      </w:r>
    </w:p>
    <w:p w:rsidR="009C1ADF" w:rsidRPr="00CA4C5B" w:rsidRDefault="009C1ADF" w:rsidP="009C1ADF">
      <w:pPr>
        <w:spacing w:line="560" w:lineRule="exact"/>
        <w:ind w:firstLineChars="200" w:firstLine="605"/>
        <w:rPr>
          <w:rFonts w:ascii="仿宋_GB2312" w:eastAsia="仿宋_GB2312"/>
          <w:sz w:val="32"/>
          <w:szCs w:val="32"/>
        </w:rPr>
      </w:pPr>
      <w:r w:rsidRPr="00CA4C5B">
        <w:rPr>
          <w:rFonts w:ascii="仿宋_GB2312" w:eastAsia="仿宋_GB2312" w:hint="eastAsia"/>
          <w:sz w:val="32"/>
          <w:szCs w:val="32"/>
        </w:rPr>
        <w:t>在检查过程中对涉嫌刑事犯罪的移送区公安机关处理。</w:t>
      </w:r>
    </w:p>
    <w:p w:rsidR="009C1ADF" w:rsidRDefault="009C1ADF" w:rsidP="009C1ADF">
      <w:pPr>
        <w:numPr>
          <w:ilvl w:val="0"/>
          <w:numId w:val="1"/>
        </w:numPr>
        <w:spacing w:line="560" w:lineRule="exact"/>
        <w:rPr>
          <w:rFonts w:ascii="楷体" w:eastAsia="楷体" w:hAnsi="楷体"/>
          <w:b/>
          <w:sz w:val="32"/>
          <w:szCs w:val="32"/>
        </w:rPr>
      </w:pPr>
      <w:r w:rsidRPr="00867217">
        <w:rPr>
          <w:rFonts w:ascii="楷体" w:eastAsia="楷体" w:hAnsi="楷体" w:hint="eastAsia"/>
          <w:b/>
          <w:sz w:val="32"/>
          <w:szCs w:val="32"/>
        </w:rPr>
        <w:t>总结阶段（</w:t>
      </w:r>
      <w:r>
        <w:rPr>
          <w:rFonts w:ascii="楷体" w:eastAsia="楷体" w:hAnsi="楷体" w:hint="eastAsia"/>
          <w:b/>
          <w:sz w:val="32"/>
          <w:szCs w:val="32"/>
        </w:rPr>
        <w:t>2019</w:t>
      </w:r>
      <w:r w:rsidRPr="00867217">
        <w:rPr>
          <w:rFonts w:ascii="楷体" w:eastAsia="楷体" w:hAnsi="楷体" w:hint="eastAsia"/>
          <w:b/>
          <w:sz w:val="32"/>
          <w:szCs w:val="32"/>
        </w:rPr>
        <w:t>年11月</w:t>
      </w:r>
      <w:r>
        <w:rPr>
          <w:rFonts w:ascii="楷体" w:eastAsia="楷体" w:hAnsi="楷体" w:hint="eastAsia"/>
          <w:b/>
          <w:sz w:val="32"/>
          <w:szCs w:val="32"/>
        </w:rPr>
        <w:t>下旬</w:t>
      </w:r>
      <w:r w:rsidRPr="00867217">
        <w:rPr>
          <w:rFonts w:ascii="楷体" w:eastAsia="楷体" w:hAnsi="楷体" w:hint="eastAsia"/>
          <w:b/>
          <w:sz w:val="32"/>
          <w:szCs w:val="32"/>
        </w:rPr>
        <w:t>）</w:t>
      </w:r>
    </w:p>
    <w:p w:rsidR="009C1ADF" w:rsidRDefault="009C1ADF" w:rsidP="009C1ADF">
      <w:pPr>
        <w:spacing w:line="560" w:lineRule="exact"/>
        <w:ind w:firstLineChars="150" w:firstLine="453"/>
        <w:rPr>
          <w:rFonts w:ascii="仿宋_GB2312" w:eastAsia="仿宋_GB2312" w:hAnsi="仿宋" w:cs="仿宋"/>
          <w:sz w:val="32"/>
          <w:szCs w:val="32"/>
        </w:rPr>
      </w:pPr>
      <w:r>
        <w:rPr>
          <w:rFonts w:ascii="仿宋_GB2312" w:eastAsia="仿宋_GB2312" w:hint="eastAsia"/>
          <w:sz w:val="32"/>
          <w:szCs w:val="32"/>
        </w:rPr>
        <w:t xml:space="preserve"> </w:t>
      </w:r>
      <w:r w:rsidRPr="00C10664">
        <w:rPr>
          <w:rFonts w:ascii="仿宋_GB2312" w:eastAsia="仿宋_GB2312" w:hint="eastAsia"/>
          <w:sz w:val="32"/>
          <w:szCs w:val="32"/>
        </w:rPr>
        <w:t>区卫生计生</w:t>
      </w:r>
      <w:r>
        <w:rPr>
          <w:rFonts w:ascii="仿宋_GB2312" w:eastAsia="仿宋_GB2312" w:hint="eastAsia"/>
          <w:sz w:val="32"/>
          <w:szCs w:val="32"/>
        </w:rPr>
        <w:t>综合监督所</w:t>
      </w:r>
      <w:r w:rsidRPr="00C10664">
        <w:rPr>
          <w:rFonts w:ascii="仿宋_GB2312" w:eastAsia="仿宋_GB2312" w:hint="eastAsia"/>
          <w:sz w:val="32"/>
          <w:szCs w:val="32"/>
        </w:rPr>
        <w:t>将</w:t>
      </w:r>
      <w:r>
        <w:rPr>
          <w:rFonts w:ascii="仿宋_GB2312" w:eastAsia="仿宋_GB2312" w:hint="eastAsia"/>
          <w:sz w:val="32"/>
          <w:szCs w:val="32"/>
        </w:rPr>
        <w:t>专项</w:t>
      </w:r>
      <w:r w:rsidRPr="00C10664">
        <w:rPr>
          <w:rFonts w:ascii="仿宋_GB2312" w:eastAsia="仿宋_GB2312" w:hint="eastAsia"/>
          <w:sz w:val="32"/>
          <w:szCs w:val="32"/>
        </w:rPr>
        <w:t>行动工作总结</w:t>
      </w:r>
      <w:r>
        <w:rPr>
          <w:rFonts w:ascii="仿宋_GB2312" w:eastAsia="仿宋_GB2312" w:hint="eastAsia"/>
          <w:sz w:val="32"/>
          <w:szCs w:val="32"/>
        </w:rPr>
        <w:t>及检查汇总表（附件3）</w:t>
      </w:r>
      <w:r w:rsidRPr="00C10664">
        <w:rPr>
          <w:rFonts w:ascii="仿宋_GB2312" w:eastAsia="仿宋_GB2312" w:hint="eastAsia"/>
          <w:sz w:val="32"/>
          <w:szCs w:val="32"/>
        </w:rPr>
        <w:t>于11月</w:t>
      </w:r>
      <w:r>
        <w:rPr>
          <w:rFonts w:ascii="仿宋_GB2312" w:eastAsia="仿宋_GB2312" w:hint="eastAsia"/>
          <w:sz w:val="32"/>
          <w:szCs w:val="32"/>
        </w:rPr>
        <w:t>28</w:t>
      </w:r>
      <w:r w:rsidRPr="00C10664">
        <w:rPr>
          <w:rFonts w:ascii="仿宋_GB2312" w:eastAsia="仿宋_GB2312" w:hint="eastAsia"/>
          <w:sz w:val="32"/>
          <w:szCs w:val="32"/>
        </w:rPr>
        <w:t>日前</w:t>
      </w:r>
      <w:r>
        <w:rPr>
          <w:rFonts w:ascii="仿宋_GB2312" w:eastAsia="仿宋_GB2312" w:hint="eastAsia"/>
          <w:sz w:val="32"/>
          <w:szCs w:val="32"/>
        </w:rPr>
        <w:t>报送区卫健委，由</w:t>
      </w:r>
      <w:proofErr w:type="gramStart"/>
      <w:r>
        <w:rPr>
          <w:rFonts w:ascii="仿宋_GB2312" w:eastAsia="仿宋_GB2312" w:hint="eastAsia"/>
          <w:sz w:val="32"/>
          <w:szCs w:val="32"/>
        </w:rPr>
        <w:t>卫健委统一</w:t>
      </w:r>
      <w:proofErr w:type="gramEnd"/>
      <w:r>
        <w:rPr>
          <w:rFonts w:ascii="仿宋_GB2312" w:eastAsia="仿宋_GB2312" w:hint="eastAsia"/>
          <w:sz w:val="32"/>
          <w:szCs w:val="32"/>
        </w:rPr>
        <w:t>汇总上报市卫生健康</w:t>
      </w:r>
      <w:proofErr w:type="gramStart"/>
      <w:r>
        <w:rPr>
          <w:rFonts w:ascii="仿宋_GB2312" w:eastAsia="仿宋_GB2312" w:hint="eastAsia"/>
          <w:sz w:val="32"/>
          <w:szCs w:val="32"/>
        </w:rPr>
        <w:t>委综合</w:t>
      </w:r>
      <w:proofErr w:type="gramEnd"/>
      <w:r>
        <w:rPr>
          <w:rFonts w:ascii="仿宋_GB2312" w:eastAsia="仿宋_GB2312" w:hint="eastAsia"/>
          <w:sz w:val="32"/>
          <w:szCs w:val="32"/>
        </w:rPr>
        <w:t>监督处。</w:t>
      </w:r>
    </w:p>
    <w:p w:rsidR="009C1ADF" w:rsidRDefault="009C1ADF" w:rsidP="009C1ADF">
      <w:pPr>
        <w:spacing w:line="560" w:lineRule="exact"/>
        <w:ind w:firstLineChars="200" w:firstLine="605"/>
        <w:rPr>
          <w:rFonts w:eastAsia="黑体"/>
          <w:sz w:val="32"/>
          <w:szCs w:val="32"/>
        </w:rPr>
      </w:pPr>
      <w:r>
        <w:rPr>
          <w:rFonts w:eastAsia="黑体" w:hint="eastAsia"/>
          <w:sz w:val="32"/>
          <w:szCs w:val="32"/>
        </w:rPr>
        <w:t>五</w:t>
      </w:r>
      <w:r w:rsidRPr="00A34031">
        <w:rPr>
          <w:rFonts w:eastAsia="黑体"/>
          <w:sz w:val="32"/>
          <w:szCs w:val="32"/>
        </w:rPr>
        <w:t>、</w:t>
      </w:r>
      <w:r>
        <w:rPr>
          <w:rFonts w:eastAsia="黑体" w:hint="eastAsia"/>
          <w:sz w:val="32"/>
          <w:szCs w:val="32"/>
        </w:rPr>
        <w:t>工作要求</w:t>
      </w:r>
    </w:p>
    <w:p w:rsidR="009C1ADF" w:rsidRDefault="009C1ADF" w:rsidP="009C1ADF">
      <w:pPr>
        <w:spacing w:line="560" w:lineRule="exact"/>
        <w:ind w:firstLineChars="200" w:firstLine="605"/>
        <w:jc w:val="left"/>
        <w:rPr>
          <w:rFonts w:ascii="楷体" w:eastAsia="楷体" w:hAnsi="楷体"/>
          <w:b/>
          <w:sz w:val="32"/>
          <w:szCs w:val="32"/>
        </w:rPr>
      </w:pPr>
      <w:r w:rsidRPr="001B5305">
        <w:rPr>
          <w:rFonts w:ascii="楷体" w:eastAsia="楷体" w:hAnsi="楷体"/>
          <w:sz w:val="32"/>
          <w:szCs w:val="32"/>
        </w:rPr>
        <w:t xml:space="preserve"> </w:t>
      </w:r>
      <w:r w:rsidRPr="001B5305">
        <w:rPr>
          <w:rFonts w:ascii="楷体" w:eastAsia="楷体" w:hAnsi="楷体"/>
          <w:b/>
          <w:sz w:val="32"/>
          <w:szCs w:val="32"/>
        </w:rPr>
        <w:t>(</w:t>
      </w:r>
      <w:proofErr w:type="gramStart"/>
      <w:r w:rsidRPr="001B5305">
        <w:rPr>
          <w:rFonts w:ascii="楷体" w:eastAsia="楷体" w:hAnsi="楷体" w:hint="eastAsia"/>
          <w:b/>
          <w:sz w:val="32"/>
          <w:szCs w:val="32"/>
        </w:rPr>
        <w:t>一</w:t>
      </w:r>
      <w:proofErr w:type="gramEnd"/>
      <w:r w:rsidRPr="001B5305">
        <w:rPr>
          <w:rFonts w:ascii="楷体" w:eastAsia="楷体" w:hAnsi="楷体"/>
          <w:b/>
          <w:sz w:val="32"/>
          <w:szCs w:val="32"/>
        </w:rPr>
        <w:t>)</w:t>
      </w:r>
      <w:r w:rsidRPr="001B5305">
        <w:rPr>
          <w:rFonts w:ascii="楷体" w:eastAsia="楷体" w:hAnsi="楷体" w:hint="eastAsia"/>
          <w:b/>
          <w:sz w:val="32"/>
          <w:szCs w:val="32"/>
        </w:rPr>
        <w:t>高度重视，尽职履责</w:t>
      </w:r>
    </w:p>
    <w:p w:rsidR="009C1ADF" w:rsidRPr="001B5305" w:rsidRDefault="009C1ADF" w:rsidP="009C1ADF">
      <w:pPr>
        <w:spacing w:line="560" w:lineRule="exact"/>
        <w:ind w:firstLineChars="200" w:firstLine="605"/>
        <w:jc w:val="left"/>
        <w:rPr>
          <w:rFonts w:eastAsia="仿宋_GB2312"/>
          <w:sz w:val="32"/>
          <w:szCs w:val="32"/>
        </w:rPr>
      </w:pPr>
      <w:r w:rsidRPr="001B5305">
        <w:rPr>
          <w:rFonts w:eastAsia="仿宋_GB2312" w:hint="eastAsia"/>
          <w:sz w:val="32"/>
          <w:szCs w:val="32"/>
        </w:rPr>
        <w:t>近些年来</w:t>
      </w:r>
      <w:r>
        <w:rPr>
          <w:rFonts w:eastAsia="仿宋_GB2312" w:hint="eastAsia"/>
          <w:sz w:val="32"/>
          <w:szCs w:val="32"/>
        </w:rPr>
        <w:t>，</w:t>
      </w:r>
      <w:r w:rsidRPr="001B5305">
        <w:rPr>
          <w:rFonts w:eastAsia="仿宋_GB2312" w:hint="eastAsia"/>
          <w:sz w:val="32"/>
          <w:szCs w:val="32"/>
        </w:rPr>
        <w:t>我国儿童青少年近视率居</w:t>
      </w:r>
      <w:r>
        <w:rPr>
          <w:rFonts w:eastAsia="仿宋_GB2312" w:hint="eastAsia"/>
          <w:sz w:val="32"/>
          <w:szCs w:val="32"/>
        </w:rPr>
        <w:t>高</w:t>
      </w:r>
      <w:r w:rsidRPr="001B5305">
        <w:rPr>
          <w:rFonts w:eastAsia="仿宋_GB2312" w:hint="eastAsia"/>
          <w:sz w:val="32"/>
          <w:szCs w:val="32"/>
        </w:rPr>
        <w:t>不下、不断攀升</w:t>
      </w:r>
      <w:r>
        <w:rPr>
          <w:rFonts w:eastAsia="仿宋_GB2312" w:hint="eastAsia"/>
          <w:sz w:val="32"/>
          <w:szCs w:val="32"/>
        </w:rPr>
        <w:t>，</w:t>
      </w:r>
      <w:r w:rsidRPr="001B5305">
        <w:rPr>
          <w:rFonts w:eastAsia="仿宋_GB2312" w:hint="eastAsia"/>
          <w:sz w:val="32"/>
          <w:szCs w:val="32"/>
        </w:rPr>
        <w:t>近视低龄化、重度化日益严重</w:t>
      </w:r>
      <w:r>
        <w:rPr>
          <w:rFonts w:eastAsia="仿宋_GB2312" w:hint="eastAsia"/>
          <w:sz w:val="32"/>
          <w:szCs w:val="32"/>
        </w:rPr>
        <w:t>，</w:t>
      </w:r>
      <w:r w:rsidRPr="001B5305">
        <w:rPr>
          <w:rFonts w:eastAsia="仿宋_GB2312" w:hint="eastAsia"/>
          <w:sz w:val="32"/>
          <w:szCs w:val="32"/>
        </w:rPr>
        <w:t>近视防控工作已成为关系国家和民族未来的重大公共卫生政策。</w:t>
      </w:r>
      <w:r>
        <w:rPr>
          <w:rFonts w:eastAsia="仿宋_GB2312" w:hint="eastAsia"/>
          <w:sz w:val="32"/>
          <w:szCs w:val="32"/>
        </w:rPr>
        <w:t>相关单位</w:t>
      </w:r>
      <w:r w:rsidRPr="001B5305">
        <w:rPr>
          <w:rFonts w:eastAsia="仿宋_GB2312" w:hint="eastAsia"/>
          <w:sz w:val="32"/>
          <w:szCs w:val="32"/>
        </w:rPr>
        <w:t>要充分认识科学防治近视的重大意义</w:t>
      </w:r>
      <w:r>
        <w:rPr>
          <w:rFonts w:eastAsia="仿宋_GB2312" w:hint="eastAsia"/>
          <w:sz w:val="32"/>
          <w:szCs w:val="32"/>
        </w:rPr>
        <w:t>，</w:t>
      </w:r>
      <w:r w:rsidRPr="001B5305">
        <w:rPr>
          <w:rFonts w:eastAsia="仿宋_GB2312" w:hint="eastAsia"/>
          <w:sz w:val="32"/>
          <w:szCs w:val="32"/>
        </w:rPr>
        <w:t>有效落实儿童近视防治工作任务</w:t>
      </w:r>
      <w:r>
        <w:rPr>
          <w:rFonts w:eastAsia="仿宋_GB2312" w:hint="eastAsia"/>
          <w:sz w:val="32"/>
          <w:szCs w:val="32"/>
        </w:rPr>
        <w:t>，</w:t>
      </w:r>
      <w:r w:rsidRPr="001B5305">
        <w:rPr>
          <w:rFonts w:eastAsia="仿宋_GB2312" w:hint="eastAsia"/>
          <w:sz w:val="32"/>
          <w:szCs w:val="32"/>
        </w:rPr>
        <w:t>严厉打击儿童青少年近视矫正领域乱象</w:t>
      </w:r>
      <w:r>
        <w:rPr>
          <w:rFonts w:eastAsia="仿宋_GB2312" w:hint="eastAsia"/>
          <w:sz w:val="32"/>
          <w:szCs w:val="32"/>
        </w:rPr>
        <w:t>，</w:t>
      </w:r>
      <w:r w:rsidRPr="001B5305">
        <w:rPr>
          <w:rFonts w:eastAsia="仿宋_GB2312" w:hint="eastAsia"/>
          <w:sz w:val="32"/>
          <w:szCs w:val="32"/>
        </w:rPr>
        <w:t>切实维护好儿童青少年近视矫正市场。</w:t>
      </w:r>
    </w:p>
    <w:p w:rsidR="009C1ADF" w:rsidRDefault="009C1ADF" w:rsidP="009C1ADF">
      <w:pPr>
        <w:spacing w:line="560" w:lineRule="exact"/>
        <w:ind w:firstLineChars="200" w:firstLine="607"/>
        <w:jc w:val="left"/>
        <w:rPr>
          <w:rFonts w:ascii="楷体" w:eastAsia="楷体" w:hAnsi="楷体"/>
          <w:b/>
          <w:sz w:val="32"/>
          <w:szCs w:val="32"/>
        </w:rPr>
      </w:pPr>
      <w:r w:rsidRPr="0074291F">
        <w:rPr>
          <w:rFonts w:ascii="楷体" w:eastAsia="楷体" w:hAnsi="楷体"/>
          <w:b/>
          <w:sz w:val="32"/>
          <w:szCs w:val="32"/>
        </w:rPr>
        <w:t>(</w:t>
      </w:r>
      <w:r w:rsidRPr="0074291F">
        <w:rPr>
          <w:rFonts w:ascii="楷体" w:eastAsia="楷体" w:hAnsi="楷体" w:hint="eastAsia"/>
          <w:b/>
          <w:sz w:val="32"/>
          <w:szCs w:val="32"/>
        </w:rPr>
        <w:t>二</w:t>
      </w:r>
      <w:r w:rsidRPr="0074291F">
        <w:rPr>
          <w:rFonts w:ascii="楷体" w:eastAsia="楷体" w:hAnsi="楷体"/>
          <w:b/>
          <w:sz w:val="32"/>
          <w:szCs w:val="32"/>
        </w:rPr>
        <w:t>)</w:t>
      </w:r>
      <w:r w:rsidRPr="0074291F">
        <w:rPr>
          <w:rFonts w:ascii="楷体" w:eastAsia="楷体" w:hAnsi="楷体" w:hint="eastAsia"/>
          <w:b/>
          <w:sz w:val="32"/>
          <w:szCs w:val="32"/>
        </w:rPr>
        <w:t>加强合作，综合施策</w:t>
      </w:r>
    </w:p>
    <w:p w:rsidR="009C1ADF" w:rsidRPr="001B5305" w:rsidRDefault="009C1ADF" w:rsidP="009C1ADF">
      <w:pPr>
        <w:spacing w:line="560" w:lineRule="exact"/>
        <w:ind w:firstLineChars="200" w:firstLine="605"/>
        <w:jc w:val="left"/>
        <w:rPr>
          <w:rFonts w:eastAsia="仿宋_GB2312"/>
          <w:sz w:val="32"/>
          <w:szCs w:val="32"/>
        </w:rPr>
      </w:pPr>
      <w:r w:rsidRPr="001B5305">
        <w:rPr>
          <w:rFonts w:eastAsia="仿宋_GB2312" w:hint="eastAsia"/>
          <w:sz w:val="32"/>
          <w:szCs w:val="32"/>
        </w:rPr>
        <w:t>各相关部门要切实加强沟通协调</w:t>
      </w:r>
      <w:r>
        <w:rPr>
          <w:rFonts w:eastAsia="仿宋_GB2312" w:hint="eastAsia"/>
          <w:sz w:val="32"/>
          <w:szCs w:val="32"/>
        </w:rPr>
        <w:t>，</w:t>
      </w:r>
      <w:r w:rsidRPr="001B5305">
        <w:rPr>
          <w:rFonts w:eastAsia="仿宋_GB2312" w:hint="eastAsia"/>
          <w:sz w:val="32"/>
          <w:szCs w:val="32"/>
        </w:rPr>
        <w:t>推进综合监管</w:t>
      </w:r>
      <w:r>
        <w:rPr>
          <w:rFonts w:eastAsia="仿宋_GB2312" w:hint="eastAsia"/>
          <w:sz w:val="32"/>
          <w:szCs w:val="32"/>
        </w:rPr>
        <w:t>，</w:t>
      </w:r>
      <w:r w:rsidRPr="001B5305">
        <w:rPr>
          <w:rFonts w:eastAsia="仿宋_GB2312" w:hint="eastAsia"/>
          <w:sz w:val="32"/>
          <w:szCs w:val="32"/>
        </w:rPr>
        <w:t>形成监管合力。督促指导相关机构、企业及从业人员严格依法执业、依法经营、规范</w:t>
      </w:r>
      <w:r>
        <w:rPr>
          <w:rFonts w:eastAsia="仿宋_GB2312" w:hint="eastAsia"/>
          <w:sz w:val="32"/>
          <w:szCs w:val="32"/>
        </w:rPr>
        <w:t>服</w:t>
      </w:r>
      <w:r w:rsidRPr="001B5305">
        <w:rPr>
          <w:rFonts w:eastAsia="仿宋_GB2312" w:hint="eastAsia"/>
          <w:sz w:val="32"/>
          <w:szCs w:val="32"/>
        </w:rPr>
        <w:t>务。加强社会监督</w:t>
      </w:r>
      <w:r>
        <w:rPr>
          <w:rFonts w:eastAsia="仿宋_GB2312" w:hint="eastAsia"/>
          <w:sz w:val="32"/>
          <w:szCs w:val="32"/>
        </w:rPr>
        <w:t>，</w:t>
      </w:r>
      <w:r w:rsidRPr="001B5305">
        <w:rPr>
          <w:rFonts w:eastAsia="仿宋_GB2312" w:hint="eastAsia"/>
          <w:sz w:val="32"/>
          <w:szCs w:val="32"/>
        </w:rPr>
        <w:t>拓宽投诉举报渠道</w:t>
      </w:r>
      <w:r>
        <w:rPr>
          <w:rFonts w:eastAsia="仿宋_GB2312" w:hint="eastAsia"/>
          <w:sz w:val="32"/>
          <w:szCs w:val="32"/>
        </w:rPr>
        <w:t>，</w:t>
      </w:r>
      <w:r w:rsidRPr="001B5305">
        <w:rPr>
          <w:rFonts w:eastAsia="仿宋_GB2312" w:hint="eastAsia"/>
          <w:sz w:val="32"/>
          <w:szCs w:val="32"/>
        </w:rPr>
        <w:t>认真受理并调查核实群众的投诉举报</w:t>
      </w:r>
      <w:r>
        <w:rPr>
          <w:rFonts w:eastAsia="仿宋_GB2312" w:hint="eastAsia"/>
          <w:sz w:val="32"/>
          <w:szCs w:val="32"/>
        </w:rPr>
        <w:t>，</w:t>
      </w:r>
      <w:r w:rsidRPr="001B5305">
        <w:rPr>
          <w:rFonts w:eastAsia="仿宋_GB2312" w:hint="eastAsia"/>
          <w:sz w:val="32"/>
          <w:szCs w:val="32"/>
        </w:rPr>
        <w:t>依法依规严肃查处。</w:t>
      </w:r>
    </w:p>
    <w:p w:rsidR="009C1ADF" w:rsidRDefault="009C1ADF" w:rsidP="009C1ADF">
      <w:pPr>
        <w:spacing w:line="560" w:lineRule="exact"/>
        <w:ind w:firstLineChars="200" w:firstLine="607"/>
        <w:jc w:val="left"/>
        <w:rPr>
          <w:rFonts w:ascii="楷体" w:eastAsia="楷体" w:hAnsi="楷体"/>
          <w:b/>
          <w:sz w:val="32"/>
          <w:szCs w:val="32"/>
        </w:rPr>
      </w:pPr>
      <w:r w:rsidRPr="0074291F">
        <w:rPr>
          <w:rFonts w:ascii="楷体" w:eastAsia="楷体" w:hAnsi="楷体"/>
          <w:b/>
          <w:sz w:val="32"/>
          <w:szCs w:val="32"/>
        </w:rPr>
        <w:t>(</w:t>
      </w:r>
      <w:r w:rsidRPr="0074291F">
        <w:rPr>
          <w:rFonts w:ascii="楷体" w:eastAsia="楷体" w:hAnsi="楷体" w:hint="eastAsia"/>
          <w:b/>
          <w:sz w:val="32"/>
          <w:szCs w:val="32"/>
        </w:rPr>
        <w:t>三</w:t>
      </w:r>
      <w:r w:rsidRPr="0074291F">
        <w:rPr>
          <w:rFonts w:ascii="楷体" w:eastAsia="楷体" w:hAnsi="楷体"/>
          <w:b/>
          <w:sz w:val="32"/>
          <w:szCs w:val="32"/>
        </w:rPr>
        <w:t>)</w:t>
      </w:r>
      <w:r w:rsidRPr="0074291F">
        <w:rPr>
          <w:rFonts w:ascii="楷体" w:eastAsia="楷体" w:hAnsi="楷体" w:hint="eastAsia"/>
          <w:b/>
          <w:sz w:val="32"/>
          <w:szCs w:val="32"/>
        </w:rPr>
        <w:t>积极宣传，扩大效应</w:t>
      </w:r>
    </w:p>
    <w:p w:rsidR="009C1ADF" w:rsidRDefault="009C1ADF" w:rsidP="009C1ADF">
      <w:pPr>
        <w:spacing w:line="560" w:lineRule="exact"/>
        <w:ind w:firstLineChars="200" w:firstLine="605"/>
        <w:jc w:val="left"/>
        <w:rPr>
          <w:rFonts w:eastAsia="仿宋_GB2312"/>
          <w:sz w:val="32"/>
          <w:szCs w:val="32"/>
        </w:rPr>
      </w:pPr>
      <w:r w:rsidRPr="001B5305">
        <w:rPr>
          <w:rFonts w:eastAsia="仿宋_GB2312" w:hint="eastAsia"/>
          <w:sz w:val="32"/>
          <w:szCs w:val="32"/>
        </w:rPr>
        <w:t>及时宣传工作进展</w:t>
      </w:r>
      <w:r>
        <w:rPr>
          <w:rFonts w:eastAsia="仿宋_GB2312" w:hint="eastAsia"/>
          <w:sz w:val="32"/>
          <w:szCs w:val="32"/>
        </w:rPr>
        <w:t>，</w:t>
      </w:r>
      <w:r w:rsidRPr="001B5305">
        <w:rPr>
          <w:rFonts w:eastAsia="仿宋_GB2312" w:hint="eastAsia"/>
          <w:sz w:val="32"/>
          <w:szCs w:val="32"/>
        </w:rPr>
        <w:t>定期曝光查处的相关典型案例</w:t>
      </w:r>
      <w:r>
        <w:rPr>
          <w:rFonts w:eastAsia="仿宋_GB2312" w:hint="eastAsia"/>
          <w:sz w:val="32"/>
          <w:szCs w:val="32"/>
        </w:rPr>
        <w:t>，</w:t>
      </w:r>
      <w:r w:rsidRPr="001B5305">
        <w:rPr>
          <w:rFonts w:eastAsia="仿宋_GB2312" w:hint="eastAsia"/>
          <w:sz w:val="32"/>
          <w:szCs w:val="32"/>
        </w:rPr>
        <w:t>震慑违法</w:t>
      </w:r>
      <w:r w:rsidRPr="001B5305">
        <w:rPr>
          <w:rFonts w:eastAsia="仿宋_GB2312" w:hint="eastAsia"/>
          <w:sz w:val="32"/>
          <w:szCs w:val="32"/>
        </w:rPr>
        <w:lastRenderedPageBreak/>
        <w:t>犯罪分子。通过传统媒体和互联网等多种方式</w:t>
      </w:r>
      <w:r>
        <w:rPr>
          <w:rFonts w:eastAsia="仿宋_GB2312" w:hint="eastAsia"/>
          <w:sz w:val="32"/>
          <w:szCs w:val="32"/>
        </w:rPr>
        <w:t>，</w:t>
      </w:r>
      <w:r w:rsidRPr="001B5305">
        <w:rPr>
          <w:rFonts w:eastAsia="仿宋_GB2312" w:hint="eastAsia"/>
          <w:sz w:val="32"/>
          <w:szCs w:val="32"/>
        </w:rPr>
        <w:t>广泛开展儿童青少年近视防控校园宣传和社会宣传教育活动</w:t>
      </w:r>
      <w:r>
        <w:rPr>
          <w:rFonts w:eastAsia="仿宋_GB2312" w:hint="eastAsia"/>
          <w:sz w:val="32"/>
          <w:szCs w:val="32"/>
        </w:rPr>
        <w:t>，</w:t>
      </w:r>
      <w:r w:rsidRPr="001B5305">
        <w:rPr>
          <w:rFonts w:eastAsia="仿宋_GB2312" w:hint="eastAsia"/>
          <w:sz w:val="32"/>
          <w:szCs w:val="32"/>
        </w:rPr>
        <w:t>规范近视知识科普宣传</w:t>
      </w:r>
      <w:r>
        <w:rPr>
          <w:rFonts w:eastAsia="仿宋_GB2312" w:hint="eastAsia"/>
          <w:sz w:val="32"/>
          <w:szCs w:val="32"/>
        </w:rPr>
        <w:t>，</w:t>
      </w:r>
      <w:r w:rsidRPr="001B5305">
        <w:rPr>
          <w:rFonts w:eastAsia="仿宋_GB2312" w:hint="eastAsia"/>
          <w:sz w:val="32"/>
          <w:szCs w:val="32"/>
        </w:rPr>
        <w:t>促进全社会共同参与</w:t>
      </w:r>
      <w:r>
        <w:rPr>
          <w:rFonts w:eastAsia="仿宋_GB2312" w:hint="eastAsia"/>
          <w:sz w:val="32"/>
          <w:szCs w:val="32"/>
        </w:rPr>
        <w:t>，</w:t>
      </w:r>
      <w:r w:rsidRPr="001B5305">
        <w:rPr>
          <w:rFonts w:eastAsia="仿宋_GB2312" w:hint="eastAsia"/>
          <w:sz w:val="32"/>
          <w:szCs w:val="32"/>
        </w:rPr>
        <w:t>引导儿童青少年和家长科学认知近视矫正</w:t>
      </w:r>
      <w:r>
        <w:rPr>
          <w:rFonts w:eastAsia="仿宋_GB2312" w:hint="eastAsia"/>
          <w:sz w:val="32"/>
          <w:szCs w:val="32"/>
        </w:rPr>
        <w:t>，</w:t>
      </w:r>
      <w:r w:rsidRPr="001B5305">
        <w:rPr>
          <w:rFonts w:eastAsia="仿宋_GB2312" w:hint="eastAsia"/>
          <w:sz w:val="32"/>
          <w:szCs w:val="32"/>
        </w:rPr>
        <w:t>增强辨别能力和自我保护意识。</w:t>
      </w:r>
    </w:p>
    <w:p w:rsidR="009C1ADF" w:rsidRPr="001B5305" w:rsidRDefault="009C1ADF" w:rsidP="009C1ADF">
      <w:pPr>
        <w:spacing w:line="560" w:lineRule="exact"/>
        <w:ind w:firstLineChars="200" w:firstLine="605"/>
        <w:jc w:val="left"/>
        <w:rPr>
          <w:rFonts w:eastAsia="仿宋_GB2312"/>
          <w:sz w:val="32"/>
          <w:szCs w:val="32"/>
        </w:rPr>
      </w:pPr>
    </w:p>
    <w:p w:rsidR="009C1ADF" w:rsidRDefault="009C1ADF" w:rsidP="009C1ADF">
      <w:pPr>
        <w:spacing w:line="560" w:lineRule="exact"/>
        <w:ind w:firstLineChars="200" w:firstLine="605"/>
        <w:jc w:val="left"/>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医疗机构（中医医疗机构）儿童青少年近视矫正医疗技</w:t>
      </w:r>
    </w:p>
    <w:p w:rsidR="009C1ADF" w:rsidRPr="00A34031" w:rsidRDefault="009C1ADF" w:rsidP="009C1ADF">
      <w:pPr>
        <w:spacing w:line="560" w:lineRule="exact"/>
        <w:ind w:firstLineChars="500" w:firstLine="1511"/>
        <w:jc w:val="left"/>
        <w:rPr>
          <w:rFonts w:eastAsia="仿宋_GB2312"/>
          <w:sz w:val="32"/>
          <w:szCs w:val="32"/>
        </w:rPr>
      </w:pPr>
      <w:proofErr w:type="gramStart"/>
      <w:r>
        <w:rPr>
          <w:rFonts w:eastAsia="仿宋_GB2312" w:hint="eastAsia"/>
          <w:sz w:val="32"/>
          <w:szCs w:val="32"/>
        </w:rPr>
        <w:t>术检查</w:t>
      </w:r>
      <w:proofErr w:type="gramEnd"/>
      <w:r>
        <w:rPr>
          <w:rFonts w:eastAsia="仿宋_GB2312" w:hint="eastAsia"/>
          <w:sz w:val="32"/>
          <w:szCs w:val="32"/>
        </w:rPr>
        <w:t>表</w:t>
      </w:r>
    </w:p>
    <w:p w:rsidR="009C1ADF" w:rsidRDefault="009C1ADF" w:rsidP="009C1ADF">
      <w:pPr>
        <w:spacing w:line="560" w:lineRule="exact"/>
        <w:ind w:firstLineChars="500" w:firstLine="1511"/>
        <w:jc w:val="left"/>
        <w:rPr>
          <w:rFonts w:eastAsia="仿宋_GB2312"/>
          <w:sz w:val="32"/>
          <w:szCs w:val="32"/>
        </w:rPr>
      </w:pPr>
      <w:r>
        <w:rPr>
          <w:rFonts w:eastAsia="仿宋_GB2312" w:hint="eastAsia"/>
          <w:sz w:val="32"/>
          <w:szCs w:val="32"/>
        </w:rPr>
        <w:t>2.</w:t>
      </w:r>
      <w:proofErr w:type="gramStart"/>
      <w:r>
        <w:rPr>
          <w:rFonts w:eastAsia="仿宋_GB2312" w:hint="eastAsia"/>
          <w:sz w:val="32"/>
          <w:szCs w:val="32"/>
        </w:rPr>
        <w:t>蓟</w:t>
      </w:r>
      <w:proofErr w:type="gramEnd"/>
      <w:r>
        <w:rPr>
          <w:rFonts w:eastAsia="仿宋_GB2312" w:hint="eastAsia"/>
          <w:sz w:val="32"/>
          <w:szCs w:val="32"/>
        </w:rPr>
        <w:t>州区规范儿童青少年近视矫正工作医疗技术专业</w:t>
      </w:r>
      <w:proofErr w:type="gramStart"/>
      <w:r>
        <w:rPr>
          <w:rFonts w:eastAsia="仿宋_GB2312" w:hint="eastAsia"/>
          <w:sz w:val="32"/>
          <w:szCs w:val="32"/>
        </w:rPr>
        <w:t>咨</w:t>
      </w:r>
      <w:proofErr w:type="gramEnd"/>
    </w:p>
    <w:p w:rsidR="009C1ADF" w:rsidRPr="00A34031" w:rsidRDefault="009C1ADF" w:rsidP="009C1ADF">
      <w:pPr>
        <w:spacing w:line="560" w:lineRule="exact"/>
        <w:ind w:firstLineChars="500" w:firstLine="1511"/>
        <w:jc w:val="left"/>
        <w:rPr>
          <w:rFonts w:eastAsia="仿宋_GB2312"/>
          <w:sz w:val="32"/>
          <w:szCs w:val="32"/>
        </w:rPr>
      </w:pPr>
      <w:proofErr w:type="gramStart"/>
      <w:r>
        <w:rPr>
          <w:rFonts w:eastAsia="仿宋_GB2312" w:hint="eastAsia"/>
          <w:sz w:val="32"/>
          <w:szCs w:val="32"/>
        </w:rPr>
        <w:t>询</w:t>
      </w:r>
      <w:proofErr w:type="gramEnd"/>
      <w:r>
        <w:rPr>
          <w:rFonts w:eastAsia="仿宋_GB2312" w:hint="eastAsia"/>
          <w:sz w:val="32"/>
          <w:szCs w:val="32"/>
        </w:rPr>
        <w:t>组专家名单</w:t>
      </w:r>
    </w:p>
    <w:p w:rsidR="00AA6DFC" w:rsidRDefault="009C1ADF" w:rsidP="009C1ADF">
      <w:pPr>
        <w:spacing w:line="560" w:lineRule="exact"/>
        <w:ind w:firstLineChars="500" w:firstLine="1511"/>
        <w:jc w:val="left"/>
        <w:rPr>
          <w:rFonts w:eastAsia="仿宋_GB2312"/>
          <w:sz w:val="32"/>
          <w:szCs w:val="32"/>
        </w:rPr>
      </w:pPr>
      <w:r>
        <w:rPr>
          <w:rFonts w:eastAsia="仿宋_GB2312" w:hint="eastAsia"/>
          <w:sz w:val="32"/>
          <w:szCs w:val="32"/>
        </w:rPr>
        <w:t>3.</w:t>
      </w:r>
      <w:r w:rsidRPr="009415C3">
        <w:rPr>
          <w:rFonts w:eastAsia="仿宋_GB2312" w:hint="eastAsia"/>
          <w:sz w:val="32"/>
          <w:szCs w:val="32"/>
        </w:rPr>
        <w:t xml:space="preserve"> </w:t>
      </w:r>
      <w:r>
        <w:rPr>
          <w:rFonts w:eastAsia="仿宋_GB2312" w:hint="eastAsia"/>
          <w:sz w:val="32"/>
          <w:szCs w:val="32"/>
        </w:rPr>
        <w:t>天津市卫生健康系统儿童青少年近视矫正专项工作</w:t>
      </w:r>
      <w:r w:rsidRPr="009C1ADF">
        <w:rPr>
          <w:rFonts w:eastAsia="仿宋_GB2312" w:hint="eastAsia"/>
          <w:sz w:val="32"/>
          <w:szCs w:val="32"/>
        </w:rPr>
        <w:t>报</w:t>
      </w:r>
    </w:p>
    <w:p w:rsidR="009C1ADF" w:rsidRPr="009C1ADF" w:rsidRDefault="009C1ADF" w:rsidP="009C1ADF">
      <w:pPr>
        <w:spacing w:line="560" w:lineRule="exact"/>
        <w:ind w:firstLineChars="500" w:firstLine="1511"/>
        <w:jc w:val="left"/>
        <w:rPr>
          <w:rFonts w:eastAsia="仿宋_GB2312"/>
          <w:sz w:val="32"/>
          <w:szCs w:val="32"/>
        </w:rPr>
      </w:pPr>
      <w:r w:rsidRPr="009C1ADF">
        <w:rPr>
          <w:rFonts w:eastAsia="仿宋_GB2312" w:hint="eastAsia"/>
          <w:sz w:val="32"/>
          <w:szCs w:val="32"/>
        </w:rPr>
        <w:t>表</w:t>
      </w:r>
    </w:p>
    <w:p w:rsidR="009C1ADF" w:rsidRDefault="009C1ADF" w:rsidP="009C1ADF">
      <w:pPr>
        <w:ind w:rightChars="-1" w:right="-2" w:firstLineChars="200" w:firstLine="605"/>
        <w:rPr>
          <w:rFonts w:eastAsia="仿宋_GB2312"/>
          <w:sz w:val="32"/>
          <w:szCs w:val="32"/>
        </w:rPr>
      </w:pPr>
    </w:p>
    <w:p w:rsidR="00AA6DFC" w:rsidRDefault="00AA6DFC" w:rsidP="009C1ADF">
      <w:pPr>
        <w:ind w:rightChars="-1" w:right="-2" w:firstLineChars="200" w:firstLine="605"/>
        <w:rPr>
          <w:rFonts w:eastAsia="仿宋_GB2312"/>
          <w:sz w:val="32"/>
          <w:szCs w:val="32"/>
        </w:rPr>
      </w:pPr>
    </w:p>
    <w:p w:rsidR="00AA6DFC" w:rsidRDefault="00AA6DFC" w:rsidP="009C1ADF">
      <w:pPr>
        <w:ind w:rightChars="-1" w:right="-2" w:firstLineChars="200" w:firstLine="605"/>
        <w:rPr>
          <w:rFonts w:eastAsia="仿宋_GB2312"/>
          <w:sz w:val="32"/>
          <w:szCs w:val="32"/>
        </w:rPr>
      </w:pPr>
    </w:p>
    <w:p w:rsidR="009C1ADF" w:rsidRDefault="009C1ADF" w:rsidP="00AA6DFC">
      <w:pPr>
        <w:ind w:rightChars="-1" w:right="-2" w:firstLineChars="1400" w:firstLine="4232"/>
        <w:rPr>
          <w:rFonts w:eastAsia="仿宋_GB2312"/>
          <w:sz w:val="32"/>
          <w:szCs w:val="32"/>
        </w:rPr>
      </w:pPr>
      <w:r>
        <w:rPr>
          <w:rFonts w:ascii="仿宋_GB2312" w:eastAsia="仿宋_GB2312" w:hint="eastAsia"/>
          <w:sz w:val="32"/>
          <w:szCs w:val="32"/>
        </w:rPr>
        <w:t>天津市</w:t>
      </w:r>
      <w:proofErr w:type="gramStart"/>
      <w:r>
        <w:rPr>
          <w:rFonts w:ascii="仿宋_GB2312" w:eastAsia="仿宋_GB2312" w:hint="eastAsia"/>
          <w:sz w:val="32"/>
          <w:szCs w:val="32"/>
        </w:rPr>
        <w:t>蓟</w:t>
      </w:r>
      <w:proofErr w:type="gramEnd"/>
      <w:r>
        <w:rPr>
          <w:rFonts w:ascii="仿宋_GB2312" w:eastAsia="仿宋_GB2312" w:hint="eastAsia"/>
          <w:sz w:val="32"/>
          <w:szCs w:val="32"/>
        </w:rPr>
        <w:t>州区卫生健康委员</w:t>
      </w:r>
      <w:bookmarkStart w:id="0" w:name="_GoBack"/>
      <w:bookmarkEnd w:id="0"/>
      <w:r w:rsidR="00AA6DFC">
        <w:rPr>
          <w:rFonts w:ascii="仿宋_GB2312" w:eastAsia="仿宋_GB2312" w:hint="eastAsia"/>
          <w:sz w:val="32"/>
          <w:szCs w:val="32"/>
        </w:rPr>
        <w:t>会</w:t>
      </w:r>
    </w:p>
    <w:p w:rsidR="009C1ADF" w:rsidRDefault="009C1ADF" w:rsidP="00AA6DFC">
      <w:pPr>
        <w:ind w:rightChars="-1" w:right="-2" w:firstLineChars="1700" w:firstLine="5138"/>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5</w:t>
      </w:r>
      <w:r>
        <w:rPr>
          <w:rFonts w:eastAsia="仿宋_GB2312" w:hint="eastAsia"/>
          <w:sz w:val="32"/>
          <w:szCs w:val="32"/>
        </w:rPr>
        <w:t>日</w:t>
      </w:r>
    </w:p>
    <w:p w:rsidR="009C1ADF" w:rsidRPr="009C1ADF" w:rsidRDefault="009C1ADF" w:rsidP="009C1ADF">
      <w:pPr>
        <w:ind w:rightChars="-1" w:right="-2" w:firstLineChars="200" w:firstLine="605"/>
        <w:rPr>
          <w:rFonts w:eastAsia="仿宋_GB2312"/>
          <w:sz w:val="32"/>
          <w:szCs w:val="32"/>
        </w:rPr>
      </w:pPr>
      <w:r w:rsidRPr="009C1ADF">
        <w:rPr>
          <w:rFonts w:eastAsia="仿宋_GB2312" w:hint="eastAsia"/>
          <w:sz w:val="32"/>
          <w:szCs w:val="32"/>
        </w:rPr>
        <w:t>（此件主动公开）</w:t>
      </w:r>
    </w:p>
    <w:p w:rsidR="009C1ADF" w:rsidRDefault="009C1ADF" w:rsidP="009C1ADF">
      <w:pPr>
        <w:ind w:rightChars="-1" w:right="-2" w:firstLineChars="200" w:firstLine="605"/>
        <w:rPr>
          <w:rFonts w:eastAsia="仿宋_GB2312"/>
          <w:sz w:val="32"/>
          <w:szCs w:val="32"/>
        </w:rPr>
      </w:pPr>
    </w:p>
    <w:p w:rsidR="00AA6DFC" w:rsidRDefault="00AA6DFC" w:rsidP="009C1ADF">
      <w:pPr>
        <w:ind w:rightChars="-1" w:right="-2" w:firstLineChars="200" w:firstLine="605"/>
        <w:rPr>
          <w:rFonts w:eastAsia="仿宋_GB2312"/>
          <w:sz w:val="32"/>
          <w:szCs w:val="32"/>
        </w:rPr>
      </w:pPr>
    </w:p>
    <w:p w:rsidR="00AA6DFC" w:rsidRDefault="00AA6DFC" w:rsidP="009C1ADF">
      <w:pPr>
        <w:ind w:rightChars="-1" w:right="-2" w:firstLineChars="200" w:firstLine="605"/>
        <w:rPr>
          <w:rFonts w:eastAsia="仿宋_GB2312"/>
          <w:sz w:val="32"/>
          <w:szCs w:val="32"/>
        </w:rPr>
      </w:pPr>
    </w:p>
    <w:p w:rsidR="00AA6DFC" w:rsidRPr="009C1ADF" w:rsidRDefault="00AA6DFC" w:rsidP="009C1ADF">
      <w:pPr>
        <w:ind w:rightChars="-1" w:right="-2" w:firstLineChars="200" w:firstLine="605"/>
        <w:rPr>
          <w:rFonts w:eastAsia="仿宋_GB2312"/>
          <w:sz w:val="32"/>
          <w:szCs w:val="32"/>
        </w:rPr>
      </w:pPr>
    </w:p>
    <w:p w:rsidR="009C1ADF" w:rsidRPr="009C1ADF" w:rsidRDefault="009C1ADF" w:rsidP="009C1ADF">
      <w:pPr>
        <w:ind w:rightChars="-1" w:right="-2"/>
        <w:jc w:val="left"/>
        <w:rPr>
          <w:rFonts w:eastAsia="仿宋_GB2312"/>
          <w:sz w:val="28"/>
          <w:szCs w:val="28"/>
        </w:rPr>
      </w:pPr>
      <w:r w:rsidRPr="009C1ADF">
        <w:rPr>
          <w:rFonts w:eastAsia="仿宋_GB2312" w:hint="eastAsia"/>
          <w:sz w:val="28"/>
          <w:szCs w:val="28"/>
        </w:rPr>
        <w:t>附件</w:t>
      </w:r>
      <w:r w:rsidRPr="009C1ADF">
        <w:rPr>
          <w:rFonts w:eastAsia="仿宋_GB2312" w:hint="eastAsia"/>
          <w:sz w:val="28"/>
          <w:szCs w:val="28"/>
        </w:rPr>
        <w:t>1</w:t>
      </w:r>
    </w:p>
    <w:p w:rsidR="009C1ADF" w:rsidRPr="009C1ADF" w:rsidRDefault="009C1ADF" w:rsidP="009C1ADF">
      <w:pPr>
        <w:ind w:left="1203" w:hangingChars="350" w:hanging="1203"/>
        <w:jc w:val="center"/>
        <w:rPr>
          <w:rFonts w:ascii="宋体" w:hAnsi="宋体"/>
          <w:b/>
          <w:sz w:val="36"/>
          <w:szCs w:val="36"/>
        </w:rPr>
      </w:pPr>
      <w:r w:rsidRPr="009C1ADF">
        <w:rPr>
          <w:rFonts w:ascii="宋体" w:hAnsi="宋体" w:hint="eastAsia"/>
          <w:b/>
          <w:sz w:val="36"/>
          <w:szCs w:val="36"/>
        </w:rPr>
        <w:lastRenderedPageBreak/>
        <w:t>医疗机构儿童青少年近视矫正医疗技术检查表</w:t>
      </w:r>
    </w:p>
    <w:p w:rsidR="009C1ADF" w:rsidRPr="009C1ADF" w:rsidRDefault="009C1ADF" w:rsidP="009C1ADF">
      <w:pPr>
        <w:ind w:rightChars="-1" w:right="-2"/>
        <w:jc w:val="left"/>
        <w:rPr>
          <w:rFonts w:eastAsia="仿宋_GB2312"/>
          <w:sz w:val="28"/>
          <w:szCs w:val="28"/>
        </w:rPr>
      </w:pPr>
      <w:r w:rsidRPr="009C1ADF">
        <w:rPr>
          <w:rFonts w:eastAsia="仿宋_GB2312" w:hint="eastAsia"/>
          <w:sz w:val="28"/>
          <w:szCs w:val="28"/>
        </w:rPr>
        <w:t>检查医院：</w:t>
      </w:r>
      <w:r w:rsidRPr="009C1ADF">
        <w:rPr>
          <w:rFonts w:eastAsia="仿宋_GB2312" w:hint="eastAsia"/>
          <w:sz w:val="28"/>
          <w:szCs w:val="28"/>
        </w:rPr>
        <w:t xml:space="preserve">                                    </w:t>
      </w:r>
      <w:r w:rsidRPr="009C1ADF">
        <w:rPr>
          <w:rFonts w:eastAsia="仿宋_GB2312" w:hint="eastAsia"/>
          <w:sz w:val="28"/>
          <w:szCs w:val="28"/>
        </w:rPr>
        <w:t>日期：</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2113"/>
        <w:gridCol w:w="567"/>
        <w:gridCol w:w="619"/>
        <w:gridCol w:w="1577"/>
        <w:gridCol w:w="884"/>
        <w:gridCol w:w="1124"/>
        <w:gridCol w:w="1168"/>
      </w:tblGrid>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检查项目</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检查内容</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合格</w:t>
            </w: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不合格</w:t>
            </w: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人员资质</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合格</w:t>
            </w: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不合格</w:t>
            </w: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备注</w:t>
            </w:r>
          </w:p>
        </w:tc>
      </w:tr>
      <w:tr w:rsidR="009C1ADF" w:rsidRPr="009C1ADF" w:rsidTr="009F66B9">
        <w:trPr>
          <w:trHeight w:val="24"/>
        </w:trPr>
        <w:tc>
          <w:tcPr>
            <w:tcW w:w="1114" w:type="dxa"/>
            <w:vMerge w:val="restart"/>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视力表</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视力表灯箱质量</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Merge w:val="restart"/>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辅助技术人员</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Merge/>
            <w:vAlign w:val="center"/>
          </w:tcPr>
          <w:p w:rsidR="009C1ADF" w:rsidRPr="009C1ADF" w:rsidRDefault="009C1ADF" w:rsidP="009C1ADF">
            <w:pPr>
              <w:spacing w:line="440" w:lineRule="exact"/>
              <w:ind w:rightChars="-1" w:right="-2"/>
              <w:jc w:val="center"/>
              <w:rPr>
                <w:rFonts w:eastAsia="仿宋_GB2312"/>
                <w:sz w:val="15"/>
                <w:szCs w:val="15"/>
              </w:rPr>
            </w:pP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检查距离</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Merge/>
            <w:vAlign w:val="center"/>
          </w:tcPr>
          <w:p w:rsidR="009C1ADF" w:rsidRPr="009C1ADF" w:rsidRDefault="009C1ADF" w:rsidP="009C1ADF">
            <w:pPr>
              <w:spacing w:line="440" w:lineRule="exact"/>
              <w:ind w:rightChars="-1" w:right="-2"/>
              <w:jc w:val="center"/>
              <w:rPr>
                <w:rFonts w:eastAsia="仿宋_GB2312"/>
                <w:sz w:val="15"/>
                <w:szCs w:val="15"/>
              </w:rPr>
            </w:pP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Merge/>
            <w:vAlign w:val="center"/>
          </w:tcPr>
          <w:p w:rsidR="009C1ADF" w:rsidRPr="009C1ADF" w:rsidRDefault="009C1ADF" w:rsidP="009C1ADF">
            <w:pPr>
              <w:spacing w:line="440" w:lineRule="exact"/>
              <w:ind w:rightChars="-1" w:right="-2"/>
              <w:jc w:val="center"/>
              <w:rPr>
                <w:rFonts w:eastAsia="仿宋_GB2312"/>
                <w:sz w:val="15"/>
                <w:szCs w:val="15"/>
              </w:rPr>
            </w:pP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环境亮度</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Merge/>
            <w:vAlign w:val="center"/>
          </w:tcPr>
          <w:p w:rsidR="009C1ADF" w:rsidRPr="009C1ADF" w:rsidRDefault="009C1ADF" w:rsidP="009C1ADF">
            <w:pPr>
              <w:spacing w:line="440" w:lineRule="exact"/>
              <w:ind w:rightChars="-1" w:right="-2"/>
              <w:jc w:val="center"/>
              <w:rPr>
                <w:rFonts w:eastAsia="仿宋_GB2312"/>
                <w:sz w:val="15"/>
                <w:szCs w:val="15"/>
              </w:rPr>
            </w:pP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Merge/>
            <w:vAlign w:val="center"/>
          </w:tcPr>
          <w:p w:rsidR="009C1ADF" w:rsidRPr="009C1ADF" w:rsidRDefault="009C1ADF" w:rsidP="009C1ADF">
            <w:pPr>
              <w:spacing w:line="440" w:lineRule="exact"/>
              <w:ind w:rightChars="-1" w:right="-2"/>
              <w:jc w:val="center"/>
              <w:rPr>
                <w:rFonts w:eastAsia="仿宋_GB2312"/>
                <w:sz w:val="15"/>
                <w:szCs w:val="15"/>
              </w:rPr>
            </w:pP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操作规范</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Merge/>
            <w:vAlign w:val="center"/>
          </w:tcPr>
          <w:p w:rsidR="009C1ADF" w:rsidRPr="009C1ADF" w:rsidRDefault="009C1ADF" w:rsidP="009C1ADF">
            <w:pPr>
              <w:spacing w:line="440" w:lineRule="exact"/>
              <w:ind w:rightChars="-1" w:right="-2"/>
              <w:jc w:val="center"/>
              <w:rPr>
                <w:rFonts w:eastAsia="仿宋_GB2312"/>
                <w:sz w:val="15"/>
                <w:szCs w:val="15"/>
              </w:rPr>
            </w:pP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眼前节俭</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裂隙</w:t>
            </w:r>
            <w:proofErr w:type="gramStart"/>
            <w:r w:rsidRPr="009C1ADF">
              <w:rPr>
                <w:rFonts w:eastAsia="仿宋_GB2312" w:hint="eastAsia"/>
                <w:sz w:val="15"/>
                <w:szCs w:val="15"/>
              </w:rPr>
              <w:t>灯操作</w:t>
            </w:r>
            <w:proofErr w:type="gramEnd"/>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ascii="仿宋_GB2312" w:eastAsia="仿宋_GB2312"/>
                <w:sz w:val="15"/>
                <w:szCs w:val="15"/>
              </w:rPr>
            </w:pPr>
            <w:r w:rsidRPr="009C1ADF">
              <w:rPr>
                <w:rFonts w:ascii="仿宋_GB2312" w:eastAsia="仿宋_GB2312" w:cs="黑体" w:hint="eastAsia"/>
                <w:kern w:val="0"/>
                <w:sz w:val="15"/>
                <w:szCs w:val="15"/>
              </w:rPr>
              <w:t>医生/视光师</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眼底检查</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眼底</w:t>
            </w:r>
            <w:proofErr w:type="gramStart"/>
            <w:r w:rsidRPr="009C1ADF">
              <w:rPr>
                <w:rFonts w:eastAsia="仿宋_GB2312" w:hint="eastAsia"/>
                <w:sz w:val="15"/>
                <w:szCs w:val="15"/>
              </w:rPr>
              <w:t>镜操作</w:t>
            </w:r>
            <w:proofErr w:type="gramEnd"/>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ascii="仿宋_GB2312" w:eastAsia="仿宋_GB2312" w:cs="黑体" w:hint="eastAsia"/>
                <w:kern w:val="0"/>
                <w:sz w:val="15"/>
                <w:szCs w:val="15"/>
              </w:rPr>
              <w:t>医生/视光师</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眼压检查</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非接触式眼压计</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辅助技术人员</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客观验光</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电脑验光仪校准记录</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电脑验光</w:t>
            </w:r>
            <w:proofErr w:type="gramStart"/>
            <w:r w:rsidRPr="009C1ADF">
              <w:rPr>
                <w:rFonts w:eastAsia="仿宋_GB2312" w:hint="eastAsia"/>
                <w:sz w:val="15"/>
                <w:szCs w:val="15"/>
              </w:rPr>
              <w:t>仪操作</w:t>
            </w:r>
            <w:proofErr w:type="gramEnd"/>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视光技术人员</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主观验光</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综合验光</w:t>
            </w:r>
            <w:proofErr w:type="gramStart"/>
            <w:r w:rsidRPr="009C1ADF">
              <w:rPr>
                <w:rFonts w:eastAsia="仿宋_GB2312" w:hint="eastAsia"/>
                <w:sz w:val="15"/>
                <w:szCs w:val="15"/>
              </w:rPr>
              <w:t>仪操作</w:t>
            </w:r>
            <w:proofErr w:type="gramEnd"/>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视光技术人员</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镜片箱质检记录</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散</w:t>
            </w:r>
            <w:proofErr w:type="gramStart"/>
            <w:r w:rsidRPr="009C1ADF">
              <w:rPr>
                <w:rFonts w:eastAsia="仿宋_GB2312" w:hint="eastAsia"/>
                <w:sz w:val="15"/>
                <w:szCs w:val="15"/>
              </w:rPr>
              <w:t>瞳</w:t>
            </w:r>
            <w:proofErr w:type="gramEnd"/>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药物选择与处方</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医生</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操作规范</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辅助技术人员</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方案制定</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proofErr w:type="gramStart"/>
            <w:r w:rsidRPr="009C1ADF">
              <w:rPr>
                <w:rFonts w:eastAsia="仿宋_GB2312" w:hint="eastAsia"/>
                <w:sz w:val="15"/>
                <w:szCs w:val="15"/>
              </w:rPr>
              <w:t>眼健康</w:t>
            </w:r>
            <w:proofErr w:type="gramEnd"/>
            <w:r w:rsidRPr="009C1ADF">
              <w:rPr>
                <w:rFonts w:eastAsia="仿宋_GB2312" w:hint="eastAsia"/>
                <w:sz w:val="15"/>
                <w:szCs w:val="15"/>
              </w:rPr>
              <w:t>宣教</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辅助技术人员</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防控方案指导</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ascii="仿宋_GB2312" w:eastAsia="仿宋_GB2312" w:cs="黑体" w:hint="eastAsia"/>
                <w:kern w:val="0"/>
                <w:sz w:val="15"/>
                <w:szCs w:val="15"/>
              </w:rPr>
              <w:t>医生/技师</w:t>
            </w: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规范宣传</w:t>
            </w:r>
          </w:p>
        </w:tc>
        <w:tc>
          <w:tcPr>
            <w:tcW w:w="211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医疗机构网站、眼科科室介绍不得出现“康复”“恢复”“降低度数”“近视治愈”“近视可以治愈”“近视克星”等表述</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1114"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规范广告管理</w:t>
            </w:r>
          </w:p>
        </w:tc>
        <w:tc>
          <w:tcPr>
            <w:tcW w:w="2113" w:type="dxa"/>
          </w:tcPr>
          <w:p w:rsidR="009C1ADF" w:rsidRPr="009C1ADF" w:rsidRDefault="009C1ADF" w:rsidP="009C1ADF">
            <w:pPr>
              <w:ind w:rightChars="-1" w:right="-2"/>
              <w:jc w:val="left"/>
              <w:rPr>
                <w:rFonts w:eastAsia="仿宋_GB2312"/>
                <w:sz w:val="15"/>
                <w:szCs w:val="15"/>
              </w:rPr>
            </w:pPr>
            <w:proofErr w:type="gramStart"/>
            <w:r w:rsidRPr="009C1ADF">
              <w:rPr>
                <w:rFonts w:eastAsia="仿宋_GB2312" w:hint="eastAsia"/>
                <w:sz w:val="15"/>
                <w:szCs w:val="15"/>
              </w:rPr>
              <w:t>无发布</w:t>
            </w:r>
            <w:proofErr w:type="gramEnd"/>
            <w:r w:rsidRPr="009C1ADF">
              <w:rPr>
                <w:rFonts w:eastAsia="仿宋_GB2312" w:hint="eastAsia"/>
                <w:sz w:val="15"/>
                <w:szCs w:val="15"/>
              </w:rPr>
              <w:t>虚假违法广告宣传等行为</w:t>
            </w:r>
          </w:p>
        </w:tc>
        <w:tc>
          <w:tcPr>
            <w:tcW w:w="56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619"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577"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88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24" w:type="dxa"/>
            <w:vAlign w:val="center"/>
          </w:tcPr>
          <w:p w:rsidR="009C1ADF" w:rsidRPr="009C1ADF" w:rsidRDefault="009C1ADF" w:rsidP="009C1ADF">
            <w:pPr>
              <w:spacing w:line="440" w:lineRule="exact"/>
              <w:ind w:rightChars="-1" w:right="-2"/>
              <w:jc w:val="center"/>
              <w:rPr>
                <w:rFonts w:eastAsia="仿宋_GB2312"/>
                <w:sz w:val="15"/>
                <w:szCs w:val="15"/>
              </w:rPr>
            </w:pPr>
          </w:p>
        </w:tc>
        <w:tc>
          <w:tcPr>
            <w:tcW w:w="1168" w:type="dxa"/>
            <w:vAlign w:val="center"/>
          </w:tcPr>
          <w:p w:rsidR="009C1ADF" w:rsidRPr="009C1ADF" w:rsidRDefault="009C1ADF" w:rsidP="009C1ADF">
            <w:pPr>
              <w:spacing w:line="440" w:lineRule="exact"/>
              <w:ind w:rightChars="-1" w:right="-2"/>
              <w:jc w:val="center"/>
              <w:rPr>
                <w:rFonts w:eastAsia="仿宋_GB2312"/>
                <w:sz w:val="15"/>
                <w:szCs w:val="15"/>
              </w:rPr>
            </w:pPr>
          </w:p>
        </w:tc>
      </w:tr>
      <w:tr w:rsidR="009C1ADF" w:rsidRPr="009C1ADF" w:rsidTr="009F66B9">
        <w:trPr>
          <w:trHeight w:val="24"/>
        </w:trPr>
        <w:tc>
          <w:tcPr>
            <w:tcW w:w="9166" w:type="dxa"/>
            <w:gridSpan w:val="8"/>
            <w:vAlign w:val="center"/>
          </w:tcPr>
          <w:p w:rsidR="009C1ADF" w:rsidRPr="009C1ADF" w:rsidRDefault="008F1E1A" w:rsidP="009C1ADF">
            <w:pPr>
              <w:spacing w:line="440" w:lineRule="exact"/>
              <w:ind w:rightChars="-1" w:right="-2"/>
              <w:jc w:val="left"/>
              <w:rPr>
                <w:rFonts w:eastAsia="仿宋_GB2312"/>
                <w:sz w:val="15"/>
                <w:szCs w:val="15"/>
              </w:rPr>
            </w:pPr>
            <w:r>
              <w:rPr>
                <w:rFonts w:eastAsia="仿宋_GB2312"/>
                <w:noProof/>
                <w:sz w:val="15"/>
                <w:szCs w:val="15"/>
              </w:rPr>
              <w:pict>
                <v:rect id="矩形 7" o:spid="_x0000_s1032" style="position:absolute;margin-left:117.55pt;margin-top:11.25pt;width:4.2pt;height:7.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PJwIAADYEAAAOAAAAZHJzL2Uyb0RvYy54bWysU1GO0zAQ/UfiDpb/adJuS7tR09WqSxHS&#10;AistHMB1nMbC8Zix27RcBok/DsFxENdg7HRLF/hC+MPyeMbPb97MzK/2rWE7hV6DLflwkHOmrIRK&#10;203J379bPZtx5oOwlTBgVckPyvOrxdMn884VagQNmEohIxDri86VvAnBFVnmZaNa4QfglCVnDdiK&#10;QCZusgpFR+ityUZ5/jzrACuHIJX3dHvTO/ki4de1kuFtXXsVmCk5cQtpx7Sv454t5qLYoHCNlkca&#10;4h9YtEJb+vQEdSOCYFvUf0C1WiJ4qMNAQptBXWupUg6UzTD/LZv7RjiVciFxvDvJ5P8frHyzu0Om&#10;q5JPObOipRL9+Pz1+7cvbBq16ZwvKOTe3WHMzrtbkB88s7BshN2oa0ToGiUqYjSM8dmjB9Hw9JSt&#10;u9dQEbTYBkgy7WtsIyAJwPapGodTNdQ+MEmXk4uLMZVMkucyn+WThC+Kh6cOfXipoGXxUHKkUido&#10;sbv1IVIRxUNIog5GVyttTDJws14aZDtBbbFK64juz8OMZR19PhlNEvIjnz+HyNP6G0SrA/W30W3J&#10;Z6cgUUTNXtgqdV8Q2vRnomzsUcSoW6//GqoDaYjQNy8NGx0awE+cddS4JfcftwIVZ+aVpTpcDsdR&#10;tpCM8WQ6IgPPPetzj7CSoEoeOOuPy9BPx9ah3jT00zDlbuGaalfrpGysa8/qSJaaMwl+HKTY/ed2&#10;ivo17oufAAAA//8DAFBLAwQUAAYACAAAACEAaF+mTd4AAAAJAQAADwAAAGRycy9kb3ducmV2Lnht&#10;bEyPwU7DMAyG70i8Q2QkbixdyqZRmk4INCSOW3fh5jamLTRJ1aRb4ekxp3H7LX/6/TnfzrYXJxpD&#10;552G5SIBQa72pnONhmO5u9uACBGdwd470vBNAbbF9VWOmfFnt6fTITaCS1zIUEMb45BJGeqWLIaF&#10;H8jx7sOPFiOPYyPNiGcut71USbKWFjvHF1oc6Lml+uswWQ1Vp474sy9fE/uwS+PbXH5O7y9a397M&#10;T48gIs3xAsOfPqtDwU6Vn5wJoteg0tWSUQ5qBYIBdZ9yqDSk6w3IIpf/Pyh+AQAA//8DAFBLAQIt&#10;ABQABgAIAAAAIQC2gziS/gAAAOEBAAATAAAAAAAAAAAAAAAAAAAAAABbQ29udGVudF9UeXBlc10u&#10;eG1sUEsBAi0AFAAGAAgAAAAhADj9If/WAAAAlAEAAAsAAAAAAAAAAAAAAAAALwEAAF9yZWxzLy5y&#10;ZWxzUEsBAi0AFAAGAAgAAAAhANrX/g8nAgAANgQAAA4AAAAAAAAAAAAAAAAALgIAAGRycy9lMm9E&#10;b2MueG1sUEsBAi0AFAAGAAgAAAAhAGhfpk3eAAAACQEAAA8AAAAAAAAAAAAAAAAAgQQAAGRycy9k&#10;b3ducmV2LnhtbFBLBQYAAAAABAAEAPMAAACMBQAAAAA=&#10;"/>
              </w:pict>
            </w:r>
            <w:r>
              <w:rPr>
                <w:rFonts w:eastAsia="仿宋_GB2312"/>
                <w:noProof/>
                <w:sz w:val="15"/>
                <w:szCs w:val="15"/>
              </w:rPr>
              <w:pict>
                <v:rect id="矩形 6" o:spid="_x0000_s1031" style="position:absolute;margin-left:64.25pt;margin-top:11pt;width:4.2pt;height:7.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YiJwIAADYEAAAOAAAAZHJzL2Uyb0RvYy54bWysU1GO0zAQ/UfiDpb/adJuW7pR09WqSxHS&#10;AistHGDqOI2FY5ux27RcBok/DsFxENdg7HRLF/hC+MPyeMbPb97MzK/2rWY7iV5ZU/LhIOdMGmEr&#10;ZTYlf/9u9WzGmQ9gKtDWyJIfpOdXi6dP5p0r5Mg2VlcSGYEYX3Su5E0IrsgyLxrZgh9YJw05a4st&#10;BDJxk1UIHaG3Ohvl+TTrLFYOrZDe0+1N7+SLhF/XUoS3de1lYLrkxC2kHdO+jnu2mEOxQXCNEkca&#10;8A8sWlCGPj1B3UAAtkX1B1SrBFpv6zAQts1sXSshUw6UzTD/LZv7BpxMuZA43p1k8v8PVrzZ3SFT&#10;VcmnnBloqUQ/Pn/9/u0Lm0ZtOucLCrl3dxiz8+7Wig+eGbtswGzkNaLtGgkVMRrG+OzRg2h4esrW&#10;3WtbETRsg00y7WtsIyAJwPapGodTNeQ+MEGXk4uLMZVMkOcyn+WThA/Fw1OHPryUtmXxUHKkUido&#10;2N36EKlA8RCSqFutqpXSOhm4WS81sh1QW6zSOqL78zBtWEefT0aThPzI588h8rT+BtGqQP2tVVvy&#10;2SkIiqjZC1Ol7gugdH8mytocRYy69fqvbXUgDdH2zUvDRofG4ifOOmrckvuPW0DJmX5lqA6Xw3GU&#10;LSRjPHk+IgPPPetzDxhBUCUPnPXHZeinY+tQbRr6aZhyN/aaalerpGysa8/qSJaaMwl+HKTY/ed2&#10;ivo17oufAAAA//8DAFBLAwQUAAYACAAAACEA6WVOaN0AAAAJAQAADwAAAGRycy9kb3ducmV2Lnht&#10;bEyPwU7DMBBE70j8g7VI3KiDI6I2xKkQqEgc2/TCbRMvSSC2o9hpA1/P9gTH0T7Nvim2ix3EiabQ&#10;e6fhfpWAINd407tWw7Ha3a1BhIjO4OAdafimANvy+qrA3Piz29PpEFvBJS7kqKGLccylDE1HFsPK&#10;j+T49uEni5Hj1Eoz4ZnL7SBVkmTSYu/4Q4cjPXfUfB1mq6Hu1RF/9tVrYje7NL4t1ef8/qL17c3y&#10;9Agi0hL/YLjoszqU7FT72ZkgBs5q/cCoBqV40wVIsw2IWkOapSDLQv5fUP4CAAD//wMAUEsBAi0A&#10;FAAGAAgAAAAhALaDOJL+AAAA4QEAABMAAAAAAAAAAAAAAAAAAAAAAFtDb250ZW50X1R5cGVzXS54&#10;bWxQSwECLQAUAAYACAAAACEAOP0h/9YAAACUAQAACwAAAAAAAAAAAAAAAAAvAQAAX3JlbHMvLnJl&#10;bHNQSwECLQAUAAYACAAAACEAKLCmIicCAAA2BAAADgAAAAAAAAAAAAAAAAAuAgAAZHJzL2Uyb0Rv&#10;Yy54bWxQSwECLQAUAAYACAAAACEA6WVOaN0AAAAJAQAADwAAAAAAAAAAAAAAAACBBAAAZHJzL2Rv&#10;d25yZXYueG1sUEsFBgAAAAAEAAQA8wAAAIsFAAAAAA==&#10;"/>
              </w:pict>
            </w:r>
            <w:r w:rsidR="009C1ADF" w:rsidRPr="009C1ADF">
              <w:rPr>
                <w:rFonts w:eastAsia="仿宋_GB2312" w:hint="eastAsia"/>
                <w:sz w:val="15"/>
                <w:szCs w:val="15"/>
              </w:rPr>
              <w:t>总体检查情况：合格</w:t>
            </w:r>
            <w:r w:rsidR="009C1ADF" w:rsidRPr="009C1ADF">
              <w:rPr>
                <w:rFonts w:eastAsia="仿宋_GB2312" w:hint="eastAsia"/>
                <w:sz w:val="15"/>
                <w:szCs w:val="15"/>
              </w:rPr>
              <w:t xml:space="preserve">          </w:t>
            </w:r>
            <w:r w:rsidR="009C1ADF" w:rsidRPr="009C1ADF">
              <w:rPr>
                <w:rFonts w:eastAsia="仿宋_GB2312" w:hint="eastAsia"/>
                <w:sz w:val="15"/>
                <w:szCs w:val="15"/>
              </w:rPr>
              <w:t>不合格</w:t>
            </w:r>
          </w:p>
        </w:tc>
      </w:tr>
      <w:tr w:rsidR="009C1ADF" w:rsidRPr="009C1ADF" w:rsidTr="009F66B9">
        <w:trPr>
          <w:trHeight w:val="24"/>
        </w:trPr>
        <w:tc>
          <w:tcPr>
            <w:tcW w:w="9166" w:type="dxa"/>
            <w:gridSpan w:val="8"/>
            <w:vAlign w:val="center"/>
          </w:tcPr>
          <w:p w:rsidR="009C1ADF" w:rsidRPr="009C1ADF" w:rsidRDefault="009C1ADF" w:rsidP="009C1ADF">
            <w:pPr>
              <w:spacing w:line="440" w:lineRule="exact"/>
              <w:ind w:rightChars="-1" w:right="-2"/>
              <w:jc w:val="left"/>
              <w:rPr>
                <w:rFonts w:eastAsia="仿宋_GB2312"/>
                <w:sz w:val="15"/>
                <w:szCs w:val="15"/>
              </w:rPr>
            </w:pPr>
            <w:r w:rsidRPr="009C1ADF">
              <w:rPr>
                <w:rFonts w:eastAsia="仿宋_GB2312" w:hint="eastAsia"/>
                <w:sz w:val="15"/>
                <w:szCs w:val="15"/>
              </w:rPr>
              <w:t>需整改内容：</w:t>
            </w:r>
          </w:p>
        </w:tc>
      </w:tr>
      <w:tr w:rsidR="009C1ADF" w:rsidRPr="009C1ADF" w:rsidTr="009F66B9">
        <w:trPr>
          <w:trHeight w:val="24"/>
        </w:trPr>
        <w:tc>
          <w:tcPr>
            <w:tcW w:w="9166" w:type="dxa"/>
            <w:gridSpan w:val="8"/>
            <w:vAlign w:val="center"/>
          </w:tcPr>
          <w:p w:rsidR="009C1ADF" w:rsidRPr="009C1ADF" w:rsidRDefault="009C1ADF" w:rsidP="009C1ADF">
            <w:pPr>
              <w:spacing w:line="440" w:lineRule="exact"/>
              <w:ind w:rightChars="-1" w:right="-2"/>
              <w:jc w:val="left"/>
              <w:rPr>
                <w:rFonts w:eastAsia="仿宋_GB2312"/>
                <w:sz w:val="15"/>
                <w:szCs w:val="15"/>
              </w:rPr>
            </w:pPr>
            <w:r w:rsidRPr="009C1ADF">
              <w:rPr>
                <w:rFonts w:eastAsia="仿宋_GB2312" w:hint="eastAsia"/>
                <w:sz w:val="15"/>
                <w:szCs w:val="15"/>
              </w:rPr>
              <w:t>整改期限：</w:t>
            </w:r>
          </w:p>
        </w:tc>
      </w:tr>
    </w:tbl>
    <w:p w:rsidR="009C1ADF" w:rsidRPr="009C1ADF" w:rsidRDefault="009C1ADF" w:rsidP="009C1ADF">
      <w:pPr>
        <w:ind w:left="1203" w:hangingChars="350" w:hanging="1203"/>
        <w:jc w:val="center"/>
        <w:rPr>
          <w:rFonts w:ascii="宋体" w:hAnsi="宋体"/>
          <w:b/>
          <w:sz w:val="36"/>
          <w:szCs w:val="36"/>
        </w:rPr>
      </w:pPr>
      <w:r w:rsidRPr="009C1ADF">
        <w:rPr>
          <w:rFonts w:ascii="宋体" w:hAnsi="宋体" w:hint="eastAsia"/>
          <w:b/>
          <w:sz w:val="36"/>
          <w:szCs w:val="36"/>
        </w:rPr>
        <w:t>中医医疗机构儿童青少年近视矫正医疗技术检查表</w:t>
      </w:r>
    </w:p>
    <w:p w:rsidR="009C1ADF" w:rsidRPr="009C1ADF" w:rsidRDefault="009C1ADF" w:rsidP="009C1ADF">
      <w:pPr>
        <w:ind w:rightChars="-1" w:right="-2"/>
        <w:jc w:val="left"/>
        <w:rPr>
          <w:rFonts w:ascii="楷体" w:eastAsia="楷体" w:hAnsi="楷体"/>
          <w:sz w:val="28"/>
          <w:szCs w:val="28"/>
        </w:rPr>
      </w:pPr>
      <w:r w:rsidRPr="009C1ADF">
        <w:rPr>
          <w:rFonts w:ascii="楷体" w:eastAsia="楷体" w:hAnsi="楷体" w:hint="eastAsia"/>
          <w:sz w:val="28"/>
          <w:szCs w:val="28"/>
        </w:rPr>
        <w:lastRenderedPageBreak/>
        <w:t>检查医院：                                    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165"/>
        <w:gridCol w:w="4093"/>
        <w:gridCol w:w="850"/>
        <w:gridCol w:w="851"/>
      </w:tblGrid>
      <w:tr w:rsidR="009C1ADF" w:rsidRPr="009C1ADF" w:rsidTr="009F66B9">
        <w:tc>
          <w:tcPr>
            <w:tcW w:w="1101"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检查项目</w:t>
            </w:r>
          </w:p>
        </w:tc>
        <w:tc>
          <w:tcPr>
            <w:tcW w:w="2165"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检查内容</w:t>
            </w:r>
          </w:p>
        </w:tc>
        <w:tc>
          <w:tcPr>
            <w:tcW w:w="4093"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检查方法</w:t>
            </w:r>
          </w:p>
        </w:tc>
        <w:tc>
          <w:tcPr>
            <w:tcW w:w="850" w:type="dxa"/>
            <w:vAlign w:val="center"/>
          </w:tcPr>
          <w:p w:rsidR="009C1ADF" w:rsidRPr="009C1ADF" w:rsidRDefault="009C1ADF" w:rsidP="009C1ADF">
            <w:pPr>
              <w:spacing w:line="440" w:lineRule="exact"/>
              <w:ind w:rightChars="-1" w:right="-2"/>
              <w:jc w:val="center"/>
              <w:rPr>
                <w:rFonts w:eastAsia="仿宋_GB2312"/>
                <w:sz w:val="15"/>
                <w:szCs w:val="15"/>
              </w:rPr>
            </w:pPr>
            <w:r w:rsidRPr="009C1ADF">
              <w:rPr>
                <w:rFonts w:eastAsia="仿宋_GB2312" w:hint="eastAsia"/>
                <w:sz w:val="15"/>
                <w:szCs w:val="15"/>
              </w:rPr>
              <w:t>合格</w:t>
            </w:r>
          </w:p>
        </w:tc>
        <w:tc>
          <w:tcPr>
            <w:tcW w:w="851"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不合格</w:t>
            </w:r>
          </w:p>
        </w:tc>
      </w:tr>
      <w:tr w:rsidR="009C1ADF" w:rsidRPr="009C1ADF" w:rsidTr="009F66B9">
        <w:tc>
          <w:tcPr>
            <w:tcW w:w="1101" w:type="dxa"/>
            <w:vMerge w:val="restart"/>
            <w:vAlign w:val="center"/>
          </w:tcPr>
          <w:p w:rsidR="009C1ADF" w:rsidRPr="009C1ADF" w:rsidRDefault="009C1ADF" w:rsidP="009C1ADF">
            <w:pPr>
              <w:ind w:rightChars="-1" w:right="-2"/>
              <w:jc w:val="center"/>
              <w:rPr>
                <w:rFonts w:ascii="仿宋_GB2312" w:eastAsia="仿宋_GB2312"/>
                <w:sz w:val="15"/>
                <w:szCs w:val="15"/>
              </w:rPr>
            </w:pPr>
            <w:r w:rsidRPr="009C1ADF">
              <w:rPr>
                <w:rFonts w:ascii="仿宋_GB2312" w:eastAsia="仿宋_GB2312" w:cs="黑体" w:hint="eastAsia"/>
                <w:kern w:val="0"/>
                <w:sz w:val="15"/>
                <w:szCs w:val="15"/>
              </w:rPr>
              <w:t>规范执业</w:t>
            </w:r>
          </w:p>
        </w:tc>
        <w:tc>
          <w:tcPr>
            <w:tcW w:w="2165" w:type="dxa"/>
          </w:tcPr>
          <w:p w:rsidR="009C1ADF" w:rsidRPr="009C1ADF" w:rsidRDefault="009C1ADF" w:rsidP="009C1ADF">
            <w:pPr>
              <w:ind w:rightChars="-1" w:right="-2"/>
              <w:jc w:val="left"/>
              <w:rPr>
                <w:rFonts w:ascii="仿宋_GB2312" w:eastAsia="仿宋_GB2312"/>
                <w:sz w:val="15"/>
                <w:szCs w:val="15"/>
              </w:rPr>
            </w:pPr>
            <w:r w:rsidRPr="009C1ADF">
              <w:rPr>
                <w:rFonts w:ascii="仿宋_GB2312" w:eastAsia="仿宋_GB2312" w:cs="黑体" w:hint="eastAsia"/>
                <w:kern w:val="0"/>
                <w:sz w:val="15"/>
                <w:szCs w:val="15"/>
              </w:rPr>
              <w:t>中医医疗机构诊疗科目</w:t>
            </w:r>
          </w:p>
        </w:tc>
        <w:tc>
          <w:tcPr>
            <w:tcW w:w="4093" w:type="dxa"/>
          </w:tcPr>
          <w:p w:rsidR="009C1ADF" w:rsidRPr="009C1ADF" w:rsidRDefault="009C1ADF" w:rsidP="009C1ADF">
            <w:pPr>
              <w:ind w:rightChars="-1" w:right="-2"/>
              <w:jc w:val="left"/>
              <w:rPr>
                <w:rFonts w:ascii="仿宋_GB2312" w:eastAsia="仿宋_GB2312"/>
                <w:sz w:val="15"/>
                <w:szCs w:val="15"/>
              </w:rPr>
            </w:pPr>
            <w:r w:rsidRPr="009C1ADF">
              <w:rPr>
                <w:rFonts w:ascii="仿宋_GB2312" w:eastAsia="仿宋_GB2312" w:cs="黑体" w:hint="eastAsia"/>
                <w:kern w:val="0"/>
                <w:sz w:val="15"/>
                <w:szCs w:val="15"/>
              </w:rPr>
              <w:t>查阅医疗机构执业许可证（有眼科诊疗科目）</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tcPr>
          <w:p w:rsidR="009C1ADF" w:rsidRPr="009C1ADF" w:rsidRDefault="009C1ADF" w:rsidP="009C1ADF">
            <w:pPr>
              <w:ind w:rightChars="-1" w:right="-2"/>
              <w:jc w:val="left"/>
              <w:rPr>
                <w:rFonts w:eastAsia="仿宋_GB2312"/>
                <w:sz w:val="15"/>
                <w:szCs w:val="15"/>
              </w:rPr>
            </w:pP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从业人员具有医师资格</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查阅医师资格证、医师执业证</w:t>
            </w:r>
            <w:r w:rsidRPr="009C1ADF">
              <w:rPr>
                <w:rFonts w:eastAsia="仿宋_GB2312"/>
                <w:sz w:val="15"/>
                <w:szCs w:val="15"/>
              </w:rPr>
              <w:t>(</w:t>
            </w:r>
            <w:r w:rsidRPr="009C1ADF">
              <w:rPr>
                <w:rFonts w:eastAsia="仿宋_GB2312" w:hint="eastAsia"/>
                <w:sz w:val="15"/>
                <w:szCs w:val="15"/>
              </w:rPr>
              <w:t>从业人员两证齐全</w:t>
            </w:r>
            <w:r w:rsidRPr="009C1ADF">
              <w:rPr>
                <w:rFonts w:eastAsia="仿宋_GB2312"/>
                <w:sz w:val="15"/>
                <w:szCs w:val="15"/>
              </w:rPr>
              <w:t>)</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val="restart"/>
            <w:vAlign w:val="center"/>
          </w:tcPr>
          <w:p w:rsidR="009C1ADF" w:rsidRPr="009C1ADF" w:rsidRDefault="009C1ADF" w:rsidP="009C1ADF">
            <w:pPr>
              <w:ind w:rightChars="-1" w:right="-2"/>
              <w:jc w:val="center"/>
              <w:rPr>
                <w:rFonts w:eastAsia="仿宋_GB2312"/>
                <w:sz w:val="15"/>
                <w:szCs w:val="15"/>
              </w:rPr>
            </w:pPr>
            <w:r w:rsidRPr="009C1ADF">
              <w:rPr>
                <w:rFonts w:eastAsia="仿宋_GB2312" w:hint="eastAsia"/>
                <w:sz w:val="15"/>
                <w:szCs w:val="15"/>
              </w:rPr>
              <w:t>基本条件</w:t>
            </w:r>
          </w:p>
        </w:tc>
        <w:tc>
          <w:tcPr>
            <w:tcW w:w="2165" w:type="dxa"/>
            <w:vAlign w:val="center"/>
          </w:tcPr>
          <w:p w:rsidR="009C1ADF" w:rsidRPr="009C1ADF" w:rsidRDefault="009C1ADF" w:rsidP="009C1ADF">
            <w:pPr>
              <w:ind w:rightChars="-1" w:right="-2"/>
              <w:jc w:val="center"/>
              <w:rPr>
                <w:rFonts w:eastAsia="仿宋_GB2312"/>
                <w:sz w:val="15"/>
                <w:szCs w:val="15"/>
              </w:rPr>
            </w:pPr>
            <w:r w:rsidRPr="009C1ADF">
              <w:rPr>
                <w:rFonts w:eastAsia="仿宋_GB2312" w:hint="eastAsia"/>
                <w:sz w:val="15"/>
                <w:szCs w:val="15"/>
              </w:rPr>
              <w:t>眼科科室布局结构合理</w:t>
            </w:r>
            <w:r w:rsidRPr="009C1ADF">
              <w:rPr>
                <w:rFonts w:eastAsia="仿宋_GB2312"/>
                <w:sz w:val="15"/>
                <w:szCs w:val="15"/>
              </w:rPr>
              <w:t>,</w:t>
            </w:r>
            <w:r w:rsidRPr="009C1ADF">
              <w:rPr>
                <w:rFonts w:eastAsia="仿宋_GB2312" w:hint="eastAsia"/>
                <w:sz w:val="15"/>
                <w:szCs w:val="15"/>
              </w:rPr>
              <w:t>符合</w:t>
            </w:r>
            <w:proofErr w:type="gramStart"/>
            <w:r w:rsidRPr="009C1ADF">
              <w:rPr>
                <w:rFonts w:eastAsia="仿宋_GB2312" w:hint="eastAsia"/>
                <w:sz w:val="15"/>
                <w:szCs w:val="15"/>
              </w:rPr>
              <w:t>院感要求</w:t>
            </w:r>
            <w:proofErr w:type="gramEnd"/>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查看场所</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tcPr>
          <w:p w:rsidR="009C1ADF" w:rsidRPr="009C1ADF" w:rsidRDefault="009C1ADF" w:rsidP="009C1ADF">
            <w:pPr>
              <w:ind w:rightChars="-1" w:right="-2"/>
              <w:jc w:val="left"/>
              <w:rPr>
                <w:rFonts w:eastAsia="仿宋_GB2312"/>
                <w:sz w:val="15"/>
                <w:szCs w:val="15"/>
              </w:rPr>
            </w:pP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具有必要的眼科诊疗设备</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查看设备</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tcPr>
          <w:p w:rsidR="009C1ADF" w:rsidRPr="009C1ADF" w:rsidRDefault="009C1ADF" w:rsidP="009C1ADF">
            <w:pPr>
              <w:ind w:rightChars="-1" w:right="-2"/>
              <w:jc w:val="left"/>
              <w:rPr>
                <w:rFonts w:eastAsia="仿宋_GB2312"/>
                <w:sz w:val="15"/>
                <w:szCs w:val="15"/>
              </w:rPr>
            </w:pP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使用眼科专用药品</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查看药品目录</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tcPr>
          <w:p w:rsidR="009C1ADF" w:rsidRPr="009C1ADF" w:rsidRDefault="009C1ADF" w:rsidP="009C1ADF">
            <w:pPr>
              <w:ind w:rightChars="-1" w:right="-2"/>
              <w:jc w:val="left"/>
              <w:rPr>
                <w:rFonts w:eastAsia="仿宋_GB2312"/>
                <w:sz w:val="15"/>
                <w:szCs w:val="15"/>
              </w:rPr>
            </w:pP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规范科室建设</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查阅规章制度、岗位职责、诊疗规范、技术操作规范</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val="restart"/>
            <w:vAlign w:val="center"/>
          </w:tcPr>
          <w:p w:rsidR="009C1ADF" w:rsidRPr="009C1ADF" w:rsidRDefault="009C1ADF" w:rsidP="009C1ADF">
            <w:pPr>
              <w:ind w:rightChars="-1" w:right="-2"/>
              <w:jc w:val="center"/>
              <w:rPr>
                <w:rFonts w:eastAsia="仿宋_GB2312"/>
                <w:sz w:val="15"/>
                <w:szCs w:val="15"/>
              </w:rPr>
            </w:pPr>
            <w:r w:rsidRPr="009C1ADF">
              <w:rPr>
                <w:rFonts w:eastAsia="仿宋_GB2312" w:hint="eastAsia"/>
                <w:sz w:val="15"/>
                <w:szCs w:val="15"/>
              </w:rPr>
              <w:t>环境布局</w:t>
            </w: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诊室、候诊区布局合理</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实地查看</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vAlign w:val="center"/>
          </w:tcPr>
          <w:p w:rsidR="009C1ADF" w:rsidRPr="009C1ADF" w:rsidRDefault="009C1ADF" w:rsidP="009C1ADF">
            <w:pPr>
              <w:ind w:rightChars="-1" w:right="-2"/>
              <w:jc w:val="center"/>
              <w:rPr>
                <w:rFonts w:eastAsia="仿宋_GB2312"/>
                <w:sz w:val="15"/>
                <w:szCs w:val="15"/>
              </w:rPr>
            </w:pP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就诊流程便捷</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实地查看</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val="restart"/>
            <w:vAlign w:val="center"/>
          </w:tcPr>
          <w:p w:rsidR="009C1ADF" w:rsidRPr="009C1ADF" w:rsidRDefault="009C1ADF" w:rsidP="009C1ADF">
            <w:pPr>
              <w:ind w:rightChars="-1" w:right="-2"/>
              <w:jc w:val="center"/>
              <w:rPr>
                <w:rFonts w:eastAsia="仿宋_GB2312"/>
                <w:sz w:val="15"/>
                <w:szCs w:val="15"/>
              </w:rPr>
            </w:pPr>
            <w:r w:rsidRPr="009C1ADF">
              <w:rPr>
                <w:rFonts w:eastAsia="仿宋_GB2312" w:hint="eastAsia"/>
                <w:sz w:val="15"/>
                <w:szCs w:val="15"/>
              </w:rPr>
              <w:t>中医特色</w:t>
            </w: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有中医参与近视矫正的操作规范</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查阅资料</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tcPr>
          <w:p w:rsidR="009C1ADF" w:rsidRPr="009C1ADF" w:rsidRDefault="009C1ADF" w:rsidP="009C1ADF">
            <w:pPr>
              <w:ind w:rightChars="-1" w:right="-2"/>
              <w:jc w:val="left"/>
              <w:rPr>
                <w:rFonts w:eastAsia="仿宋_GB2312"/>
                <w:sz w:val="15"/>
                <w:szCs w:val="15"/>
              </w:rPr>
            </w:pP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有中医特色矫正方法</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实地查看</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val="restart"/>
            <w:vAlign w:val="center"/>
          </w:tcPr>
          <w:p w:rsidR="009C1ADF" w:rsidRPr="009C1ADF" w:rsidRDefault="009C1ADF" w:rsidP="009C1ADF">
            <w:pPr>
              <w:ind w:rightChars="-1" w:right="-2"/>
              <w:jc w:val="center"/>
              <w:rPr>
                <w:rFonts w:eastAsia="仿宋_GB2312"/>
                <w:sz w:val="15"/>
                <w:szCs w:val="15"/>
              </w:rPr>
            </w:pPr>
            <w:r w:rsidRPr="009C1ADF">
              <w:rPr>
                <w:rFonts w:eastAsia="仿宋_GB2312" w:hint="eastAsia"/>
                <w:sz w:val="15"/>
                <w:szCs w:val="15"/>
              </w:rPr>
              <w:t>科普宣传</w:t>
            </w: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开展中医近视矫正科普宣传</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查看活动记录</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tcPr>
          <w:p w:rsidR="009C1ADF" w:rsidRPr="009C1ADF" w:rsidRDefault="009C1ADF" w:rsidP="009C1ADF">
            <w:pPr>
              <w:ind w:rightChars="-1" w:right="-2"/>
              <w:jc w:val="left"/>
              <w:rPr>
                <w:rFonts w:eastAsia="仿宋_GB2312"/>
                <w:sz w:val="15"/>
                <w:szCs w:val="15"/>
              </w:rPr>
            </w:pPr>
          </w:p>
        </w:tc>
        <w:tc>
          <w:tcPr>
            <w:tcW w:w="2165" w:type="dxa"/>
            <w:vAlign w:val="center"/>
          </w:tcPr>
          <w:p w:rsidR="009C1ADF" w:rsidRPr="009C1ADF" w:rsidRDefault="009C1ADF" w:rsidP="009C1ADF">
            <w:pPr>
              <w:ind w:rightChars="-1" w:right="-2"/>
              <w:jc w:val="center"/>
              <w:rPr>
                <w:rFonts w:eastAsia="仿宋_GB2312"/>
                <w:sz w:val="15"/>
                <w:szCs w:val="15"/>
              </w:rPr>
            </w:pPr>
            <w:r w:rsidRPr="009C1ADF">
              <w:rPr>
                <w:rFonts w:eastAsia="仿宋_GB2312" w:hint="eastAsia"/>
                <w:sz w:val="15"/>
                <w:szCs w:val="15"/>
              </w:rPr>
              <w:t>规范宣传</w:t>
            </w:r>
          </w:p>
        </w:tc>
        <w:tc>
          <w:tcPr>
            <w:tcW w:w="4093" w:type="dxa"/>
          </w:tcPr>
          <w:p w:rsidR="009C1ADF" w:rsidRPr="009C1ADF" w:rsidRDefault="009C1ADF" w:rsidP="009C1ADF">
            <w:pPr>
              <w:spacing w:line="400" w:lineRule="exact"/>
              <w:ind w:rightChars="-1" w:right="-2"/>
              <w:jc w:val="left"/>
              <w:rPr>
                <w:rFonts w:eastAsia="仿宋_GB2312"/>
                <w:sz w:val="15"/>
                <w:szCs w:val="15"/>
              </w:rPr>
            </w:pPr>
            <w:r w:rsidRPr="009C1ADF">
              <w:rPr>
                <w:rFonts w:eastAsia="仿宋_GB2312" w:hint="eastAsia"/>
                <w:sz w:val="15"/>
                <w:szCs w:val="15"/>
              </w:rPr>
              <w:t>医疗机构网站、眼科科室介绍不得出现“康复”“恢复”“降低度数”“近视治愈”“近视可以治愈”“近视克星”等表述</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vMerge/>
          </w:tcPr>
          <w:p w:rsidR="009C1ADF" w:rsidRPr="009C1ADF" w:rsidRDefault="009C1ADF" w:rsidP="009C1ADF">
            <w:pPr>
              <w:ind w:rightChars="-1" w:right="-2"/>
              <w:jc w:val="left"/>
              <w:rPr>
                <w:rFonts w:eastAsia="仿宋_GB2312"/>
                <w:sz w:val="15"/>
                <w:szCs w:val="15"/>
              </w:rPr>
            </w:pPr>
          </w:p>
        </w:tc>
        <w:tc>
          <w:tcPr>
            <w:tcW w:w="2165"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科普宣传内容符合中国医药理论</w:t>
            </w:r>
          </w:p>
        </w:tc>
        <w:tc>
          <w:tcPr>
            <w:tcW w:w="4093"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无违背中医药理论的表述内容</w:t>
            </w: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c>
          <w:tcPr>
            <w:tcW w:w="1101" w:type="dxa"/>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规范广告管理</w:t>
            </w:r>
          </w:p>
        </w:tc>
        <w:tc>
          <w:tcPr>
            <w:tcW w:w="2165" w:type="dxa"/>
          </w:tcPr>
          <w:p w:rsidR="009C1ADF" w:rsidRPr="009C1ADF" w:rsidRDefault="009C1ADF" w:rsidP="009C1ADF">
            <w:pPr>
              <w:ind w:rightChars="-1" w:right="-2"/>
              <w:jc w:val="left"/>
              <w:rPr>
                <w:rFonts w:eastAsia="仿宋_GB2312"/>
                <w:sz w:val="15"/>
                <w:szCs w:val="15"/>
              </w:rPr>
            </w:pPr>
            <w:proofErr w:type="gramStart"/>
            <w:r w:rsidRPr="009C1ADF">
              <w:rPr>
                <w:rFonts w:eastAsia="仿宋_GB2312" w:hint="eastAsia"/>
                <w:sz w:val="15"/>
                <w:szCs w:val="15"/>
              </w:rPr>
              <w:t>无发布</w:t>
            </w:r>
            <w:proofErr w:type="gramEnd"/>
            <w:r w:rsidRPr="009C1ADF">
              <w:rPr>
                <w:rFonts w:eastAsia="仿宋_GB2312" w:hint="eastAsia"/>
                <w:sz w:val="15"/>
                <w:szCs w:val="15"/>
              </w:rPr>
              <w:t>虚假违法广告宣传等行为</w:t>
            </w:r>
          </w:p>
        </w:tc>
        <w:tc>
          <w:tcPr>
            <w:tcW w:w="4093" w:type="dxa"/>
          </w:tcPr>
          <w:p w:rsidR="009C1ADF" w:rsidRPr="009C1ADF" w:rsidRDefault="009C1ADF" w:rsidP="009C1ADF">
            <w:pPr>
              <w:ind w:rightChars="-1" w:right="-2"/>
              <w:jc w:val="left"/>
              <w:rPr>
                <w:rFonts w:eastAsia="仿宋_GB2312"/>
                <w:sz w:val="15"/>
                <w:szCs w:val="15"/>
              </w:rPr>
            </w:pPr>
          </w:p>
        </w:tc>
        <w:tc>
          <w:tcPr>
            <w:tcW w:w="850" w:type="dxa"/>
          </w:tcPr>
          <w:p w:rsidR="009C1ADF" w:rsidRPr="009C1ADF" w:rsidRDefault="009C1ADF" w:rsidP="009C1ADF">
            <w:pPr>
              <w:ind w:rightChars="-1" w:right="-2"/>
              <w:jc w:val="left"/>
              <w:rPr>
                <w:rFonts w:eastAsia="仿宋_GB2312"/>
                <w:sz w:val="15"/>
                <w:szCs w:val="15"/>
              </w:rPr>
            </w:pPr>
          </w:p>
        </w:tc>
        <w:tc>
          <w:tcPr>
            <w:tcW w:w="851" w:type="dxa"/>
          </w:tcPr>
          <w:p w:rsidR="009C1ADF" w:rsidRPr="009C1ADF" w:rsidRDefault="009C1ADF" w:rsidP="009C1ADF">
            <w:pPr>
              <w:ind w:rightChars="-1" w:right="-2"/>
              <w:jc w:val="left"/>
              <w:rPr>
                <w:rFonts w:eastAsia="仿宋_GB2312"/>
                <w:sz w:val="15"/>
                <w:szCs w:val="15"/>
              </w:rPr>
            </w:pPr>
          </w:p>
        </w:tc>
      </w:tr>
      <w:tr w:rsidR="009C1ADF" w:rsidRPr="009C1ADF" w:rsidTr="009F66B9">
        <w:trPr>
          <w:trHeight w:val="539"/>
        </w:trPr>
        <w:tc>
          <w:tcPr>
            <w:tcW w:w="9060" w:type="dxa"/>
            <w:gridSpan w:val="5"/>
            <w:vAlign w:val="center"/>
          </w:tcPr>
          <w:p w:rsidR="009C1ADF" w:rsidRPr="009C1ADF" w:rsidRDefault="008F1E1A" w:rsidP="009C1ADF">
            <w:pPr>
              <w:ind w:rightChars="-1" w:right="-2"/>
              <w:jc w:val="left"/>
              <w:rPr>
                <w:rFonts w:eastAsia="仿宋_GB2312"/>
                <w:sz w:val="15"/>
                <w:szCs w:val="15"/>
              </w:rPr>
            </w:pPr>
            <w:r>
              <w:rPr>
                <w:rFonts w:eastAsia="仿宋_GB2312"/>
                <w:noProof/>
                <w:sz w:val="15"/>
                <w:szCs w:val="15"/>
              </w:rPr>
              <w:pict>
                <v:rect id="矩形 5" o:spid="_x0000_s1030" style="position:absolute;margin-left:117.55pt;margin-top:11.25pt;width:4.2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VKAIAADYEAAAOAAAAZHJzL2Uyb0RvYy54bWysU1FuEzEQ/UfiDpb/yW7SBNJVNlWVEoRU&#10;oFLhAI7Xu2vh9Zixk025DFL/OATHQVyDsTcNKfCF8Ifl8Yyf37yZWVzsO8N2Cr0GW/LxKOdMWQmV&#10;tk3JP7xfP5tz5oOwlTBgVcnvlOcXy6dPFr0r1ARaMJVCRiDWF70reRuCK7LMy1Z1wo/AKUvOGrAT&#10;gUxssgpFT+idySZ5/jzrASuHIJX3dHs1OPky4de1kuFdXXsVmCk5cQtpx7Rv4p4tF6JoULhWywMN&#10;8Q8sOqEtfXqEuhJBsC3qP6A6LRE81GEkocugrrVUKQfKZpz/ls1tK5xKuZA43h1l8v8PVr7d3SDT&#10;VclnnFnRUYl+fPn6/ds9m0VteucLCrl1Nxiz8+4a5EfPLKxaYRt1iQh9q0RFjMYxPnv0IBqenrJN&#10;/wYqghbbAEmmfY1dBCQB2D5V4+5YDbUPTNLl7OxsSiWT5DnP53nik4ni4alDH14p6Fg8lByp1Ala&#10;7K59iFRE8RCSqIPR1VobkwxsNiuDbCeoLdZpJfaU4WmYsaynz2eTWUJ+5POnEHlaf4PodKD+Nror&#10;+fwYJIqo2Utbpe4LQpvhTJSNPYgYdRv030B1RxoiDM1Lw0aHFvAzZz01bsn9p61AxZl5bakO5+Np&#10;lC0kYzp7MSEDTz2bU4+wkqBKHjgbjqswTMfWoW5a+mmccrdwSbWrdVI21nVgdSBLzZkEPwxS7P5T&#10;O0X9GvflTwAAAP//AwBQSwMEFAAGAAgAAAAhAGhfpk3eAAAACQEAAA8AAABkcnMvZG93bnJldi54&#10;bWxMj8FOwzAMhu9IvENkJG4sXcqmUZpOCDQkjlt34eY2pi00SdWkW+HpMadx+y1/+v053862Fyca&#10;Q+edhuUiAUGu9qZzjYZjubvbgAgRncHeO9LwTQG2xfVVjpnxZ7en0yE2gktcyFBDG+OQSRnqliyG&#10;hR/I8e7DjxYjj2MjzYhnLre9VEmylhY7xxdaHOi5pfrrMFkNVaeO+LMvXxP7sEvj21x+Tu8vWt/e&#10;zE+PICLN8QLDnz6rQ8FOlZ+cCaLXoNLVklEOagWCAXWfcqg0pOsNyCKX/z8ofgEAAP//AwBQSwEC&#10;LQAUAAYACAAAACEAtoM4kv4AAADhAQAAEwAAAAAAAAAAAAAAAAAAAAAAW0NvbnRlbnRfVHlwZXNd&#10;LnhtbFBLAQItABQABgAIAAAAIQA4/SH/1gAAAJQBAAALAAAAAAAAAAAAAAAAAC8BAABfcmVscy8u&#10;cmVsc1BLAQItABQABgAIAAAAIQA+GE5VKAIAADYEAAAOAAAAAAAAAAAAAAAAAC4CAABkcnMvZTJv&#10;RG9jLnhtbFBLAQItABQABgAIAAAAIQBoX6ZN3gAAAAkBAAAPAAAAAAAAAAAAAAAAAIIEAABkcnMv&#10;ZG93bnJldi54bWxQSwUGAAAAAAQABADzAAAAjQUAAAAA&#10;"/>
              </w:pict>
            </w:r>
            <w:r>
              <w:rPr>
                <w:rFonts w:eastAsia="仿宋_GB2312"/>
                <w:noProof/>
                <w:sz w:val="15"/>
                <w:szCs w:val="15"/>
              </w:rPr>
              <w:pict>
                <v:rect id="矩形 4" o:spid="_x0000_s1029" style="position:absolute;margin-left:64.25pt;margin-top:11pt;width:4.2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Z4JwIAADYEAAAOAAAAZHJzL2Uyb0RvYy54bWysU1FuEzEQ/UfiDpb/yW7SBNJVNlWVEoRU&#10;oFLhABOvd9fCa5uxk025DFL/OATHQVyDsTcNKfCF8Ifl8Yyf37yZWVzsO812Er2ypuTjUc6ZNMJW&#10;yjQl//B+/WzOmQ9gKtDWyJLfSc8vlk+fLHpXyIltra4kMgIxvuhdydsQXJFlXrSyAz+yThpy1hY7&#10;CGRik1UIPaF3Opvk+fOst1g5tEJ6T7dXg5MvE35dSxHe1bWXgemSE7eQdkz7Ju7ZcgFFg+BaJQ40&#10;4B9YdKAMfXqEuoIAbIvqD6hOCbTe1mEkbJfZulZCphwom3H+Wza3LTiZciFxvDvK5P8frHi7u0Gm&#10;qpJPOTPQUYl+fPn6/ds9m0ZteucLCrl1Nxiz8+7aio+eGbtqwTTyEtH2rYSKGI1jfPboQTQ8PWWb&#10;/o2tCBq2wSaZ9jV2EZAEYPtUjbtjNeQ+MEGXs7OzKZVMkOc8n+ezhA/Fw1OHPryStmPxUHKkUido&#10;2F37EKlA8RCSqFutqrXSOhnYbFYa2Q6oLdZpHdD9aZg2rKfPZ5NZQn7k86cQeVp/g+hUoP7Wqiv5&#10;/BgERdTspalS9wVQejgTZW0OIkbdBv03trojDdEOzUvDRofW4mfOemrckvtPW0DJmX5tqA7n42mU&#10;LSRjOnsxIQNPPZtTDxhBUCUPnA3HVRimY+tQNS39NE65G3tJtatVUjbWdWB1IEvNmQQ/DFLs/lM7&#10;Rf0a9+VPAAAA//8DAFBLAwQUAAYACAAAACEA6WVOaN0AAAAJAQAADwAAAGRycy9kb3ducmV2Lnht&#10;bEyPwU7DMBBE70j8g7VI3KiDI6I2xKkQqEgc2/TCbRMvSSC2o9hpA1/P9gTH0T7Nvim2ix3EiabQ&#10;e6fhfpWAINd407tWw7Ha3a1BhIjO4OAdafimANvy+qrA3Piz29PpEFvBJS7kqKGLccylDE1HFsPK&#10;j+T49uEni5Hj1Eoz4ZnL7SBVkmTSYu/4Q4cjPXfUfB1mq6Hu1RF/9tVrYje7NL4t1ef8/qL17c3y&#10;9Agi0hL/YLjoszqU7FT72ZkgBs5q/cCoBqV40wVIsw2IWkOapSDLQv5fUP4CAAD//wMAUEsBAi0A&#10;FAAGAAgAAAAhALaDOJL+AAAA4QEAABMAAAAAAAAAAAAAAAAAAAAAAFtDb250ZW50X1R5cGVzXS54&#10;bWxQSwECLQAUAAYACAAAACEAOP0h/9YAAACUAQAACwAAAAAAAAAAAAAAAAAvAQAAX3JlbHMvLnJl&#10;bHNQSwECLQAUAAYACAAAACEAzH8WeCcCAAA2BAAADgAAAAAAAAAAAAAAAAAuAgAAZHJzL2Uyb0Rv&#10;Yy54bWxQSwECLQAUAAYACAAAACEA6WVOaN0AAAAJAQAADwAAAAAAAAAAAAAAAACBBAAAZHJzL2Rv&#10;d25yZXYueG1sUEsFBgAAAAAEAAQA8wAAAIsFAAAAAA==&#10;"/>
              </w:pict>
            </w:r>
            <w:r w:rsidR="009C1ADF" w:rsidRPr="009C1ADF">
              <w:rPr>
                <w:rFonts w:eastAsia="仿宋_GB2312" w:hint="eastAsia"/>
                <w:sz w:val="15"/>
                <w:szCs w:val="15"/>
              </w:rPr>
              <w:t>总体检查情况：合格</w:t>
            </w:r>
            <w:r w:rsidR="009C1ADF" w:rsidRPr="009C1ADF">
              <w:rPr>
                <w:rFonts w:eastAsia="仿宋_GB2312" w:hint="eastAsia"/>
                <w:sz w:val="15"/>
                <w:szCs w:val="15"/>
              </w:rPr>
              <w:t xml:space="preserve">          </w:t>
            </w:r>
            <w:r w:rsidR="009C1ADF" w:rsidRPr="009C1ADF">
              <w:rPr>
                <w:rFonts w:eastAsia="仿宋_GB2312" w:hint="eastAsia"/>
                <w:sz w:val="15"/>
                <w:szCs w:val="15"/>
              </w:rPr>
              <w:t>不合格</w:t>
            </w:r>
          </w:p>
        </w:tc>
      </w:tr>
      <w:tr w:rsidR="009C1ADF" w:rsidRPr="009C1ADF" w:rsidTr="009F66B9">
        <w:trPr>
          <w:trHeight w:val="547"/>
        </w:trPr>
        <w:tc>
          <w:tcPr>
            <w:tcW w:w="9060" w:type="dxa"/>
            <w:gridSpan w:val="5"/>
            <w:vAlign w:val="center"/>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需整改内容：</w:t>
            </w:r>
          </w:p>
        </w:tc>
      </w:tr>
      <w:tr w:rsidR="009C1ADF" w:rsidRPr="009C1ADF" w:rsidTr="009F66B9">
        <w:trPr>
          <w:trHeight w:val="569"/>
        </w:trPr>
        <w:tc>
          <w:tcPr>
            <w:tcW w:w="9060" w:type="dxa"/>
            <w:gridSpan w:val="5"/>
            <w:vAlign w:val="center"/>
          </w:tcPr>
          <w:p w:rsidR="009C1ADF" w:rsidRPr="009C1ADF" w:rsidRDefault="009C1ADF" w:rsidP="009C1ADF">
            <w:pPr>
              <w:ind w:rightChars="-1" w:right="-2"/>
              <w:jc w:val="left"/>
              <w:rPr>
                <w:rFonts w:eastAsia="仿宋_GB2312"/>
                <w:sz w:val="15"/>
                <w:szCs w:val="15"/>
              </w:rPr>
            </w:pPr>
            <w:r w:rsidRPr="009C1ADF">
              <w:rPr>
                <w:rFonts w:eastAsia="仿宋_GB2312" w:hint="eastAsia"/>
                <w:sz w:val="15"/>
                <w:szCs w:val="15"/>
              </w:rPr>
              <w:t>整改期限：</w:t>
            </w:r>
          </w:p>
        </w:tc>
      </w:tr>
    </w:tbl>
    <w:p w:rsidR="009C1ADF" w:rsidRPr="009C1ADF" w:rsidRDefault="009C1ADF" w:rsidP="009C1ADF">
      <w:pPr>
        <w:ind w:rightChars="-1" w:right="-2" w:firstLineChars="100" w:firstLine="262"/>
        <w:jc w:val="left"/>
        <w:rPr>
          <w:rFonts w:eastAsia="仿宋_GB2312"/>
          <w:sz w:val="28"/>
          <w:szCs w:val="28"/>
        </w:rPr>
      </w:pPr>
      <w:r w:rsidRPr="009C1ADF">
        <w:rPr>
          <w:rFonts w:eastAsia="仿宋_GB2312" w:hint="eastAsia"/>
          <w:sz w:val="28"/>
          <w:szCs w:val="28"/>
        </w:rPr>
        <w:t>附件</w:t>
      </w:r>
      <w:r w:rsidRPr="009C1ADF">
        <w:rPr>
          <w:rFonts w:eastAsia="仿宋_GB2312" w:hint="eastAsia"/>
          <w:sz w:val="28"/>
          <w:szCs w:val="28"/>
        </w:rPr>
        <w:t>2</w:t>
      </w:r>
    </w:p>
    <w:p w:rsidR="009C1ADF" w:rsidRPr="009C1ADF" w:rsidRDefault="009C1ADF" w:rsidP="009C1ADF">
      <w:pPr>
        <w:jc w:val="center"/>
        <w:rPr>
          <w:rFonts w:ascii="宋体" w:hAnsi="宋体"/>
          <w:b/>
          <w:sz w:val="36"/>
          <w:szCs w:val="36"/>
        </w:rPr>
      </w:pPr>
      <w:proofErr w:type="gramStart"/>
      <w:r w:rsidRPr="009C1ADF">
        <w:rPr>
          <w:rFonts w:ascii="宋体" w:hAnsi="宋体" w:hint="eastAsia"/>
          <w:b/>
          <w:sz w:val="36"/>
          <w:szCs w:val="36"/>
        </w:rPr>
        <w:lastRenderedPageBreak/>
        <w:t>蓟</w:t>
      </w:r>
      <w:proofErr w:type="gramEnd"/>
      <w:r w:rsidRPr="009C1ADF">
        <w:rPr>
          <w:rFonts w:ascii="宋体" w:hAnsi="宋体" w:hint="eastAsia"/>
          <w:b/>
          <w:sz w:val="36"/>
          <w:szCs w:val="36"/>
        </w:rPr>
        <w:t>州区规范儿童青少年近视矫正工作医疗技术</w:t>
      </w:r>
    </w:p>
    <w:p w:rsidR="009C1ADF" w:rsidRPr="009C1ADF" w:rsidRDefault="009C1ADF" w:rsidP="009C1ADF">
      <w:pPr>
        <w:jc w:val="center"/>
        <w:rPr>
          <w:rFonts w:ascii="方正小标宋简体" w:eastAsia="方正小标宋简体"/>
          <w:sz w:val="36"/>
          <w:szCs w:val="36"/>
        </w:rPr>
      </w:pPr>
      <w:r w:rsidRPr="009C1ADF">
        <w:rPr>
          <w:rFonts w:ascii="宋体" w:hAnsi="宋体" w:hint="eastAsia"/>
          <w:b/>
          <w:sz w:val="36"/>
          <w:szCs w:val="36"/>
        </w:rPr>
        <w:t>专业咨询组专家名单（排名不分先后）</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7"/>
        <w:gridCol w:w="2749"/>
        <w:gridCol w:w="1691"/>
        <w:gridCol w:w="2886"/>
      </w:tblGrid>
      <w:tr w:rsidR="009C1ADF" w:rsidRPr="009C1ADF" w:rsidTr="009F66B9">
        <w:trPr>
          <w:trHeight w:val="903"/>
        </w:trPr>
        <w:tc>
          <w:tcPr>
            <w:tcW w:w="1827" w:type="dxa"/>
            <w:vAlign w:val="center"/>
          </w:tcPr>
          <w:p w:rsidR="009C1ADF" w:rsidRPr="009C1ADF" w:rsidRDefault="009C1ADF" w:rsidP="009C1ADF">
            <w:pPr>
              <w:jc w:val="center"/>
              <w:rPr>
                <w:rFonts w:ascii="黑体" w:eastAsia="黑体" w:hAnsi="黑体"/>
                <w:sz w:val="32"/>
                <w:szCs w:val="32"/>
              </w:rPr>
            </w:pPr>
            <w:r w:rsidRPr="009C1ADF">
              <w:rPr>
                <w:rFonts w:ascii="黑体" w:eastAsia="黑体" w:hAnsi="黑体" w:hint="eastAsia"/>
                <w:sz w:val="32"/>
                <w:szCs w:val="32"/>
              </w:rPr>
              <w:t>姓名</w:t>
            </w:r>
          </w:p>
        </w:tc>
        <w:tc>
          <w:tcPr>
            <w:tcW w:w="2749" w:type="dxa"/>
            <w:vAlign w:val="center"/>
          </w:tcPr>
          <w:p w:rsidR="009C1ADF" w:rsidRPr="009C1ADF" w:rsidRDefault="009C1ADF" w:rsidP="009C1ADF">
            <w:pPr>
              <w:jc w:val="center"/>
              <w:rPr>
                <w:rFonts w:ascii="黑体" w:eastAsia="黑体" w:hAnsi="黑体"/>
                <w:sz w:val="32"/>
                <w:szCs w:val="32"/>
              </w:rPr>
            </w:pPr>
            <w:r w:rsidRPr="009C1ADF">
              <w:rPr>
                <w:rFonts w:ascii="黑体" w:eastAsia="黑体" w:hAnsi="黑体" w:hint="eastAsia"/>
                <w:sz w:val="32"/>
                <w:szCs w:val="32"/>
              </w:rPr>
              <w:t>单位</w:t>
            </w:r>
          </w:p>
        </w:tc>
        <w:tc>
          <w:tcPr>
            <w:tcW w:w="1691" w:type="dxa"/>
            <w:vAlign w:val="center"/>
          </w:tcPr>
          <w:p w:rsidR="009C1ADF" w:rsidRPr="009C1ADF" w:rsidRDefault="009C1ADF" w:rsidP="009C1ADF">
            <w:pPr>
              <w:jc w:val="center"/>
              <w:rPr>
                <w:rFonts w:ascii="黑体" w:eastAsia="黑体" w:hAnsi="黑体"/>
                <w:sz w:val="32"/>
                <w:szCs w:val="32"/>
              </w:rPr>
            </w:pPr>
            <w:r w:rsidRPr="009C1ADF">
              <w:rPr>
                <w:rFonts w:ascii="黑体" w:eastAsia="黑体" w:hAnsi="黑体" w:hint="eastAsia"/>
                <w:sz w:val="32"/>
                <w:szCs w:val="32"/>
              </w:rPr>
              <w:t>职称</w:t>
            </w:r>
          </w:p>
        </w:tc>
        <w:tc>
          <w:tcPr>
            <w:tcW w:w="2886" w:type="dxa"/>
            <w:vAlign w:val="center"/>
          </w:tcPr>
          <w:p w:rsidR="009C1ADF" w:rsidRPr="009C1ADF" w:rsidRDefault="009C1ADF" w:rsidP="009C1ADF">
            <w:pPr>
              <w:jc w:val="center"/>
              <w:rPr>
                <w:rFonts w:ascii="黑体" w:eastAsia="黑体" w:hAnsi="黑体"/>
                <w:sz w:val="32"/>
                <w:szCs w:val="32"/>
              </w:rPr>
            </w:pPr>
            <w:r w:rsidRPr="009C1ADF">
              <w:rPr>
                <w:rFonts w:ascii="黑体" w:eastAsia="黑体" w:hAnsi="黑体" w:hint="eastAsia"/>
                <w:sz w:val="32"/>
                <w:szCs w:val="32"/>
              </w:rPr>
              <w:t>专业</w:t>
            </w:r>
          </w:p>
        </w:tc>
      </w:tr>
      <w:tr w:rsidR="009C1ADF" w:rsidRPr="009C1ADF" w:rsidTr="009F66B9">
        <w:trPr>
          <w:trHeight w:val="874"/>
        </w:trPr>
        <w:tc>
          <w:tcPr>
            <w:tcW w:w="1827"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张宏文</w:t>
            </w:r>
          </w:p>
        </w:tc>
        <w:tc>
          <w:tcPr>
            <w:tcW w:w="2749" w:type="dxa"/>
            <w:vAlign w:val="center"/>
          </w:tcPr>
          <w:p w:rsidR="009C1ADF" w:rsidRPr="009C1ADF" w:rsidRDefault="009C1ADF" w:rsidP="009C1ADF">
            <w:pPr>
              <w:jc w:val="center"/>
              <w:rPr>
                <w:rFonts w:ascii="仿宋_GB2312" w:eastAsia="仿宋_GB2312"/>
                <w:sz w:val="24"/>
              </w:rPr>
            </w:pPr>
            <w:proofErr w:type="gramStart"/>
            <w:r w:rsidRPr="009C1ADF">
              <w:rPr>
                <w:rFonts w:ascii="仿宋_GB2312" w:eastAsia="仿宋_GB2312" w:hint="eastAsia"/>
                <w:sz w:val="24"/>
              </w:rPr>
              <w:t>蓟</w:t>
            </w:r>
            <w:proofErr w:type="gramEnd"/>
            <w:r w:rsidRPr="009C1ADF">
              <w:rPr>
                <w:rFonts w:ascii="仿宋_GB2312" w:eastAsia="仿宋_GB2312" w:hint="eastAsia"/>
                <w:sz w:val="24"/>
              </w:rPr>
              <w:t>州区人民医院</w:t>
            </w:r>
          </w:p>
        </w:tc>
        <w:tc>
          <w:tcPr>
            <w:tcW w:w="1691"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主任医师</w:t>
            </w:r>
          </w:p>
        </w:tc>
        <w:tc>
          <w:tcPr>
            <w:tcW w:w="2886"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近视防控</w:t>
            </w:r>
          </w:p>
        </w:tc>
      </w:tr>
      <w:tr w:rsidR="009C1ADF" w:rsidRPr="009C1ADF" w:rsidTr="009F66B9">
        <w:trPr>
          <w:trHeight w:val="874"/>
        </w:trPr>
        <w:tc>
          <w:tcPr>
            <w:tcW w:w="1827"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张淑静</w:t>
            </w:r>
          </w:p>
        </w:tc>
        <w:tc>
          <w:tcPr>
            <w:tcW w:w="2749" w:type="dxa"/>
            <w:vAlign w:val="center"/>
          </w:tcPr>
          <w:p w:rsidR="009C1ADF" w:rsidRPr="009C1ADF" w:rsidRDefault="009C1ADF" w:rsidP="009C1ADF">
            <w:pPr>
              <w:jc w:val="center"/>
              <w:rPr>
                <w:rFonts w:ascii="仿宋_GB2312" w:eastAsia="仿宋_GB2312"/>
                <w:sz w:val="24"/>
              </w:rPr>
            </w:pPr>
            <w:proofErr w:type="gramStart"/>
            <w:r w:rsidRPr="009C1ADF">
              <w:rPr>
                <w:rFonts w:ascii="仿宋_GB2312" w:eastAsia="仿宋_GB2312" w:hint="eastAsia"/>
                <w:sz w:val="24"/>
              </w:rPr>
              <w:t>蓟</w:t>
            </w:r>
            <w:proofErr w:type="gramEnd"/>
            <w:r w:rsidRPr="009C1ADF">
              <w:rPr>
                <w:rFonts w:ascii="仿宋_GB2312" w:eastAsia="仿宋_GB2312" w:hint="eastAsia"/>
                <w:sz w:val="24"/>
              </w:rPr>
              <w:t>州区人民医院</w:t>
            </w:r>
          </w:p>
        </w:tc>
        <w:tc>
          <w:tcPr>
            <w:tcW w:w="1691"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主任医师</w:t>
            </w:r>
          </w:p>
        </w:tc>
        <w:tc>
          <w:tcPr>
            <w:tcW w:w="2886"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近视防控</w:t>
            </w:r>
          </w:p>
        </w:tc>
      </w:tr>
      <w:tr w:rsidR="009C1ADF" w:rsidRPr="009C1ADF" w:rsidTr="009F66B9">
        <w:trPr>
          <w:trHeight w:val="903"/>
        </w:trPr>
        <w:tc>
          <w:tcPr>
            <w:tcW w:w="1827" w:type="dxa"/>
            <w:vAlign w:val="center"/>
          </w:tcPr>
          <w:p w:rsidR="009C1ADF" w:rsidRPr="009C1ADF" w:rsidRDefault="009C1ADF" w:rsidP="009C1ADF">
            <w:pPr>
              <w:jc w:val="center"/>
              <w:rPr>
                <w:rFonts w:ascii="仿宋_GB2312" w:eastAsia="仿宋_GB2312"/>
                <w:sz w:val="24"/>
              </w:rPr>
            </w:pPr>
            <w:proofErr w:type="gramStart"/>
            <w:r w:rsidRPr="009C1ADF">
              <w:rPr>
                <w:rFonts w:ascii="仿宋_GB2312" w:eastAsia="仿宋_GB2312" w:hint="eastAsia"/>
                <w:sz w:val="24"/>
              </w:rPr>
              <w:t>李占峰</w:t>
            </w:r>
            <w:proofErr w:type="gramEnd"/>
          </w:p>
        </w:tc>
        <w:tc>
          <w:tcPr>
            <w:tcW w:w="2749" w:type="dxa"/>
            <w:vAlign w:val="center"/>
          </w:tcPr>
          <w:p w:rsidR="009C1ADF" w:rsidRPr="009C1ADF" w:rsidRDefault="009C1ADF" w:rsidP="009C1ADF">
            <w:pPr>
              <w:jc w:val="center"/>
              <w:rPr>
                <w:rFonts w:ascii="仿宋_GB2312" w:eastAsia="仿宋_GB2312"/>
                <w:sz w:val="24"/>
              </w:rPr>
            </w:pPr>
            <w:proofErr w:type="gramStart"/>
            <w:r w:rsidRPr="009C1ADF">
              <w:rPr>
                <w:rFonts w:ascii="仿宋_GB2312" w:eastAsia="仿宋_GB2312" w:hint="eastAsia"/>
                <w:sz w:val="24"/>
              </w:rPr>
              <w:t>蓟</w:t>
            </w:r>
            <w:proofErr w:type="gramEnd"/>
            <w:r w:rsidRPr="009C1ADF">
              <w:rPr>
                <w:rFonts w:ascii="仿宋_GB2312" w:eastAsia="仿宋_GB2312" w:hint="eastAsia"/>
                <w:sz w:val="24"/>
              </w:rPr>
              <w:t>州区人民医院</w:t>
            </w:r>
          </w:p>
        </w:tc>
        <w:tc>
          <w:tcPr>
            <w:tcW w:w="1691"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副主任医师</w:t>
            </w:r>
          </w:p>
        </w:tc>
        <w:tc>
          <w:tcPr>
            <w:tcW w:w="2886"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近视防控</w:t>
            </w:r>
          </w:p>
        </w:tc>
      </w:tr>
      <w:tr w:rsidR="009C1ADF" w:rsidRPr="009C1ADF" w:rsidTr="009F66B9">
        <w:trPr>
          <w:trHeight w:val="903"/>
        </w:trPr>
        <w:tc>
          <w:tcPr>
            <w:tcW w:w="1827"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赵小静</w:t>
            </w:r>
          </w:p>
        </w:tc>
        <w:tc>
          <w:tcPr>
            <w:tcW w:w="2749" w:type="dxa"/>
            <w:vAlign w:val="center"/>
          </w:tcPr>
          <w:p w:rsidR="009C1ADF" w:rsidRPr="009C1ADF" w:rsidRDefault="009C1ADF" w:rsidP="009C1ADF">
            <w:pPr>
              <w:jc w:val="center"/>
              <w:rPr>
                <w:rFonts w:ascii="仿宋_GB2312" w:eastAsia="仿宋_GB2312"/>
                <w:sz w:val="24"/>
              </w:rPr>
            </w:pPr>
            <w:proofErr w:type="gramStart"/>
            <w:r w:rsidRPr="009C1ADF">
              <w:rPr>
                <w:rFonts w:ascii="仿宋_GB2312" w:eastAsia="仿宋_GB2312" w:hint="eastAsia"/>
                <w:sz w:val="24"/>
              </w:rPr>
              <w:t>蓟</w:t>
            </w:r>
            <w:proofErr w:type="gramEnd"/>
            <w:r w:rsidRPr="009C1ADF">
              <w:rPr>
                <w:rFonts w:ascii="仿宋_GB2312" w:eastAsia="仿宋_GB2312" w:hint="eastAsia"/>
                <w:sz w:val="24"/>
              </w:rPr>
              <w:t>州区中医医院</w:t>
            </w:r>
          </w:p>
        </w:tc>
        <w:tc>
          <w:tcPr>
            <w:tcW w:w="1691"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主治医师</w:t>
            </w:r>
          </w:p>
        </w:tc>
        <w:tc>
          <w:tcPr>
            <w:tcW w:w="2886"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屈光角膜，近视防控</w:t>
            </w:r>
          </w:p>
        </w:tc>
      </w:tr>
      <w:tr w:rsidR="009C1ADF" w:rsidRPr="009C1ADF" w:rsidTr="009F66B9">
        <w:trPr>
          <w:trHeight w:val="903"/>
        </w:trPr>
        <w:tc>
          <w:tcPr>
            <w:tcW w:w="1827"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刘瑞平</w:t>
            </w:r>
          </w:p>
        </w:tc>
        <w:tc>
          <w:tcPr>
            <w:tcW w:w="2749" w:type="dxa"/>
            <w:vAlign w:val="center"/>
          </w:tcPr>
          <w:p w:rsidR="009C1ADF" w:rsidRPr="009C1ADF" w:rsidRDefault="009C1ADF" w:rsidP="009C1ADF">
            <w:pPr>
              <w:jc w:val="center"/>
              <w:rPr>
                <w:rFonts w:ascii="仿宋_GB2312" w:eastAsia="仿宋_GB2312"/>
                <w:sz w:val="24"/>
              </w:rPr>
            </w:pPr>
            <w:proofErr w:type="gramStart"/>
            <w:r w:rsidRPr="009C1ADF">
              <w:rPr>
                <w:rFonts w:ascii="仿宋_GB2312" w:eastAsia="仿宋_GB2312" w:hint="eastAsia"/>
                <w:sz w:val="24"/>
              </w:rPr>
              <w:t>蓟</w:t>
            </w:r>
            <w:proofErr w:type="gramEnd"/>
            <w:r w:rsidRPr="009C1ADF">
              <w:rPr>
                <w:rFonts w:ascii="仿宋_GB2312" w:eastAsia="仿宋_GB2312" w:hint="eastAsia"/>
                <w:sz w:val="24"/>
              </w:rPr>
              <w:t>州区中医医院</w:t>
            </w:r>
          </w:p>
        </w:tc>
        <w:tc>
          <w:tcPr>
            <w:tcW w:w="1691"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主治医师</w:t>
            </w:r>
          </w:p>
        </w:tc>
        <w:tc>
          <w:tcPr>
            <w:tcW w:w="2886" w:type="dxa"/>
            <w:vAlign w:val="center"/>
          </w:tcPr>
          <w:p w:rsidR="009C1ADF" w:rsidRPr="009C1ADF" w:rsidRDefault="009C1ADF" w:rsidP="009C1ADF">
            <w:pPr>
              <w:jc w:val="center"/>
              <w:rPr>
                <w:rFonts w:ascii="仿宋_GB2312" w:eastAsia="仿宋_GB2312"/>
                <w:sz w:val="24"/>
              </w:rPr>
            </w:pPr>
            <w:r w:rsidRPr="009C1ADF">
              <w:rPr>
                <w:rFonts w:ascii="仿宋_GB2312" w:eastAsia="仿宋_GB2312" w:hint="eastAsia"/>
                <w:sz w:val="24"/>
              </w:rPr>
              <w:t>屈光角膜，近视防控</w:t>
            </w:r>
          </w:p>
        </w:tc>
      </w:tr>
    </w:tbl>
    <w:p w:rsidR="009C1ADF" w:rsidRPr="009C1ADF" w:rsidRDefault="009C1ADF" w:rsidP="009C1ADF">
      <w:pPr>
        <w:rPr>
          <w:rFonts w:ascii="方正小标宋简体" w:eastAsia="方正小标宋简体"/>
          <w:sz w:val="36"/>
          <w:szCs w:val="36"/>
        </w:rPr>
      </w:pPr>
    </w:p>
    <w:p w:rsidR="009C1ADF" w:rsidRPr="009C1ADF" w:rsidRDefault="009C1ADF" w:rsidP="009C1ADF">
      <w:pPr>
        <w:rPr>
          <w:rFonts w:ascii="方正小标宋简体" w:eastAsia="方正小标宋简体"/>
          <w:sz w:val="36"/>
          <w:szCs w:val="36"/>
        </w:rPr>
      </w:pPr>
    </w:p>
    <w:p w:rsidR="00AA6DFC" w:rsidRDefault="00AA6DFC" w:rsidP="009C1ADF">
      <w:pPr>
        <w:rPr>
          <w:rFonts w:ascii="方正小标宋简体" w:eastAsia="方正小标宋简体"/>
          <w:sz w:val="36"/>
          <w:szCs w:val="36"/>
        </w:rPr>
        <w:sectPr w:rsidR="00AA6DFC" w:rsidSect="00CA4C5B">
          <w:footerReference w:type="even" r:id="rId7"/>
          <w:footerReference w:type="default" r:id="rId8"/>
          <w:pgSz w:w="11906" w:h="16838" w:code="9"/>
          <w:pgMar w:top="2098" w:right="1474" w:bottom="1985" w:left="1588" w:header="851" w:footer="1077" w:gutter="0"/>
          <w:pgNumType w:fmt="numberInDash" w:start="1"/>
          <w:cols w:space="425"/>
          <w:titlePg/>
          <w:docGrid w:type="linesAndChars" w:linePitch="579" w:charSpace="-3633"/>
        </w:sectPr>
      </w:pPr>
    </w:p>
    <w:p w:rsidR="009C1ADF" w:rsidRPr="009C1ADF" w:rsidRDefault="009C1ADF" w:rsidP="009C1ADF">
      <w:pPr>
        <w:spacing w:line="560" w:lineRule="exact"/>
      </w:pPr>
      <w:r w:rsidRPr="009C1ADF">
        <w:rPr>
          <w:rFonts w:hint="eastAsia"/>
        </w:rPr>
        <w:lastRenderedPageBreak/>
        <w:t>附件</w:t>
      </w:r>
      <w:r w:rsidRPr="009C1ADF">
        <w:rPr>
          <w:rFonts w:hint="eastAsia"/>
        </w:rPr>
        <w:t>3</w:t>
      </w:r>
    </w:p>
    <w:p w:rsidR="009C1ADF" w:rsidRPr="009C1ADF" w:rsidRDefault="009C1ADF" w:rsidP="009C1ADF">
      <w:pPr>
        <w:spacing w:line="560" w:lineRule="exact"/>
        <w:jc w:val="center"/>
        <w:rPr>
          <w:rFonts w:ascii="宋体" w:hAnsi="宋体"/>
          <w:b/>
          <w:sz w:val="15"/>
          <w:szCs w:val="15"/>
        </w:rPr>
      </w:pPr>
      <w:r w:rsidRPr="009C1ADF">
        <w:rPr>
          <w:rFonts w:ascii="宋体" w:hAnsi="宋体" w:hint="eastAsia"/>
          <w:b/>
          <w:sz w:val="36"/>
          <w:szCs w:val="36"/>
        </w:rPr>
        <w:t>天津市卫生健康系统儿童青少年近视矫正专项工作报表</w:t>
      </w:r>
    </w:p>
    <w:p w:rsidR="009C1ADF" w:rsidRPr="009C1ADF" w:rsidRDefault="009C1ADF" w:rsidP="009C1ADF">
      <w:pPr>
        <w:spacing w:line="560" w:lineRule="exact"/>
        <w:jc w:val="center"/>
        <w:rPr>
          <w:rFonts w:ascii="方正粗黑宋简体" w:eastAsia="方正粗黑宋简体" w:hAnsi="方正粗黑宋简体"/>
          <w:sz w:val="15"/>
          <w:szCs w:val="15"/>
        </w:rPr>
      </w:pPr>
    </w:p>
    <w:p w:rsidR="009C1ADF" w:rsidRPr="009C1ADF" w:rsidRDefault="009C1ADF" w:rsidP="009C1ADF">
      <w:r w:rsidRPr="009C1ADF">
        <w:rPr>
          <w:rFonts w:hint="eastAsia"/>
        </w:rPr>
        <w:t>区：</w:t>
      </w:r>
      <w:r w:rsidRPr="009C1ADF">
        <w:rPr>
          <w:rFonts w:hint="eastAsia"/>
        </w:rPr>
        <w:t xml:space="preserve">        </w:t>
      </w:r>
      <w:r w:rsidRPr="009C1ADF">
        <w:rPr>
          <w:rFonts w:hint="eastAsia"/>
        </w:rPr>
        <w:t>填表人：</w:t>
      </w:r>
      <w:r w:rsidRPr="009C1ADF">
        <w:rPr>
          <w:rFonts w:hint="eastAsia"/>
        </w:rPr>
        <w:t xml:space="preserve">      </w:t>
      </w:r>
      <w:r w:rsidRPr="009C1ADF">
        <w:rPr>
          <w:rFonts w:hint="eastAsia"/>
        </w:rPr>
        <w:t>联系电话：</w:t>
      </w:r>
      <w:r w:rsidRPr="009C1ADF">
        <w:rPr>
          <w:rFonts w:hint="eastAsia"/>
        </w:rPr>
        <w:t xml:space="preserve">             </w:t>
      </w:r>
      <w:r w:rsidRPr="009C1ADF">
        <w:rPr>
          <w:rFonts w:hint="eastAsia"/>
        </w:rPr>
        <w:t>填表日期：</w:t>
      </w:r>
      <w:r w:rsidRPr="009C1ADF">
        <w:rPr>
          <w:rFonts w:hint="eastAsia"/>
        </w:rPr>
        <w:t xml:space="preserve">    </w:t>
      </w:r>
      <w:r w:rsidRPr="009C1ADF">
        <w:rPr>
          <w:rFonts w:hint="eastAsia"/>
        </w:rPr>
        <w:t>年</w:t>
      </w:r>
      <w:r w:rsidRPr="009C1ADF">
        <w:rPr>
          <w:rFonts w:hint="eastAsia"/>
        </w:rPr>
        <w:t xml:space="preserve">     </w:t>
      </w:r>
      <w:r w:rsidRPr="009C1ADF">
        <w:rPr>
          <w:rFonts w:hint="eastAsia"/>
        </w:rPr>
        <w:t>月</w:t>
      </w:r>
      <w:r w:rsidRPr="009C1ADF">
        <w:rPr>
          <w:rFonts w:hint="eastAsia"/>
        </w:rPr>
        <w:t xml:space="preserve">     </w:t>
      </w:r>
      <w:r w:rsidRPr="009C1ADF">
        <w:rPr>
          <w:rFonts w:hint="eastAsia"/>
        </w:rPr>
        <w:t>日</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7"/>
        <w:gridCol w:w="1365"/>
        <w:gridCol w:w="1743"/>
        <w:gridCol w:w="1856"/>
        <w:gridCol w:w="1993"/>
        <w:gridCol w:w="1367"/>
        <w:gridCol w:w="3399"/>
      </w:tblGrid>
      <w:tr w:rsidR="009C1ADF" w:rsidRPr="009C1ADF" w:rsidTr="00AA6DFC">
        <w:trPr>
          <w:trHeight w:val="854"/>
        </w:trPr>
        <w:tc>
          <w:tcPr>
            <w:tcW w:w="2737" w:type="dxa"/>
          </w:tcPr>
          <w:p w:rsidR="009C1ADF" w:rsidRPr="009C1ADF" w:rsidRDefault="009C1ADF" w:rsidP="009C1ADF">
            <w:r w:rsidRPr="009C1ADF">
              <w:t>向其他部门移送</w:t>
            </w:r>
            <w:r w:rsidRPr="009C1ADF">
              <w:rPr>
                <w:rFonts w:hint="eastAsia"/>
              </w:rPr>
              <w:t>/</w:t>
            </w:r>
            <w:r w:rsidRPr="009C1ADF">
              <w:rPr>
                <w:rFonts w:hint="eastAsia"/>
              </w:rPr>
              <w:t>通报案件件数</w:t>
            </w:r>
          </w:p>
        </w:tc>
        <w:tc>
          <w:tcPr>
            <w:tcW w:w="1365" w:type="dxa"/>
          </w:tcPr>
          <w:p w:rsidR="009C1ADF" w:rsidRPr="009C1ADF" w:rsidRDefault="009C1ADF" w:rsidP="009C1ADF">
            <w:r w:rsidRPr="009C1ADF">
              <w:t>刑事移送件数</w:t>
            </w:r>
          </w:p>
        </w:tc>
        <w:tc>
          <w:tcPr>
            <w:tcW w:w="1743" w:type="dxa"/>
          </w:tcPr>
          <w:p w:rsidR="009C1ADF" w:rsidRPr="009C1ADF" w:rsidRDefault="009C1ADF" w:rsidP="009C1ADF">
            <w:r w:rsidRPr="009C1ADF">
              <w:t>出动卫生健康执法人员人次数</w:t>
            </w:r>
          </w:p>
        </w:tc>
        <w:tc>
          <w:tcPr>
            <w:tcW w:w="1856" w:type="dxa"/>
          </w:tcPr>
          <w:p w:rsidR="009C1ADF" w:rsidRPr="009C1ADF" w:rsidRDefault="009C1ADF" w:rsidP="009C1ADF">
            <w:r w:rsidRPr="009C1ADF">
              <w:rPr>
                <w:rFonts w:hint="eastAsia"/>
              </w:rPr>
              <w:t>出</w:t>
            </w:r>
            <w:r w:rsidRPr="009C1ADF">
              <w:t>动街镇综合执法人员人次数</w:t>
            </w:r>
          </w:p>
        </w:tc>
        <w:tc>
          <w:tcPr>
            <w:tcW w:w="1993" w:type="dxa"/>
          </w:tcPr>
          <w:p w:rsidR="009C1ADF" w:rsidRPr="009C1ADF" w:rsidRDefault="009C1ADF" w:rsidP="009C1ADF">
            <w:r w:rsidRPr="009C1ADF">
              <w:t>卫生健康行政部门出发件数</w:t>
            </w:r>
          </w:p>
        </w:tc>
        <w:tc>
          <w:tcPr>
            <w:tcW w:w="1367" w:type="dxa"/>
          </w:tcPr>
          <w:p w:rsidR="009C1ADF" w:rsidRPr="009C1ADF" w:rsidRDefault="009C1ADF" w:rsidP="009C1ADF">
            <w:r w:rsidRPr="009C1ADF">
              <w:t>街镇处罚件数</w:t>
            </w:r>
          </w:p>
        </w:tc>
        <w:tc>
          <w:tcPr>
            <w:tcW w:w="3399" w:type="dxa"/>
          </w:tcPr>
          <w:p w:rsidR="009C1ADF" w:rsidRPr="009C1ADF" w:rsidRDefault="009C1ADF" w:rsidP="009C1ADF">
            <w:r w:rsidRPr="009C1ADF">
              <w:t>联合执法次数</w:t>
            </w:r>
          </w:p>
          <w:p w:rsidR="009C1ADF" w:rsidRPr="009C1ADF" w:rsidRDefault="009C1ADF" w:rsidP="009C1ADF">
            <w:r w:rsidRPr="009C1ADF">
              <w:rPr>
                <w:rFonts w:hint="eastAsia"/>
              </w:rPr>
              <w:t>（联合部门）</w:t>
            </w:r>
          </w:p>
        </w:tc>
      </w:tr>
      <w:tr w:rsidR="009C1ADF" w:rsidRPr="009C1ADF" w:rsidTr="00AA6DFC">
        <w:trPr>
          <w:trHeight w:val="732"/>
        </w:trPr>
        <w:tc>
          <w:tcPr>
            <w:tcW w:w="2737" w:type="dxa"/>
          </w:tcPr>
          <w:p w:rsidR="009C1ADF" w:rsidRPr="009C1ADF" w:rsidRDefault="009C1ADF" w:rsidP="009C1ADF"/>
        </w:tc>
        <w:tc>
          <w:tcPr>
            <w:tcW w:w="1365" w:type="dxa"/>
          </w:tcPr>
          <w:p w:rsidR="009C1ADF" w:rsidRPr="009C1ADF" w:rsidRDefault="009C1ADF" w:rsidP="009C1ADF"/>
        </w:tc>
        <w:tc>
          <w:tcPr>
            <w:tcW w:w="1743" w:type="dxa"/>
          </w:tcPr>
          <w:p w:rsidR="009C1ADF" w:rsidRPr="009C1ADF" w:rsidRDefault="009C1ADF" w:rsidP="009C1ADF"/>
        </w:tc>
        <w:tc>
          <w:tcPr>
            <w:tcW w:w="1856" w:type="dxa"/>
          </w:tcPr>
          <w:p w:rsidR="009C1ADF" w:rsidRPr="009C1ADF" w:rsidRDefault="009C1ADF" w:rsidP="009C1ADF"/>
        </w:tc>
        <w:tc>
          <w:tcPr>
            <w:tcW w:w="1993" w:type="dxa"/>
          </w:tcPr>
          <w:p w:rsidR="009C1ADF" w:rsidRPr="009C1ADF" w:rsidRDefault="009C1ADF" w:rsidP="009C1ADF"/>
        </w:tc>
        <w:tc>
          <w:tcPr>
            <w:tcW w:w="1367" w:type="dxa"/>
          </w:tcPr>
          <w:p w:rsidR="009C1ADF" w:rsidRPr="009C1ADF" w:rsidRDefault="009C1ADF" w:rsidP="009C1ADF"/>
        </w:tc>
        <w:tc>
          <w:tcPr>
            <w:tcW w:w="3399" w:type="dxa"/>
          </w:tcPr>
          <w:p w:rsidR="009C1ADF" w:rsidRPr="009C1ADF" w:rsidRDefault="009C1ADF" w:rsidP="009C1ADF"/>
        </w:tc>
      </w:tr>
    </w:tbl>
    <w:p w:rsidR="009C1ADF" w:rsidRPr="009C1ADF" w:rsidRDefault="009C1ADF" w:rsidP="009C1ADF"/>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33"/>
        <w:gridCol w:w="860"/>
        <w:gridCol w:w="718"/>
        <w:gridCol w:w="1003"/>
        <w:gridCol w:w="718"/>
        <w:gridCol w:w="1146"/>
        <w:gridCol w:w="1291"/>
        <w:gridCol w:w="1146"/>
        <w:gridCol w:w="1076"/>
        <w:gridCol w:w="1051"/>
        <w:gridCol w:w="801"/>
        <w:gridCol w:w="2067"/>
      </w:tblGrid>
      <w:tr w:rsidR="009C1ADF" w:rsidRPr="009C1ADF" w:rsidTr="00AA6DFC">
        <w:trPr>
          <w:trHeight w:val="32"/>
        </w:trPr>
        <w:tc>
          <w:tcPr>
            <w:tcW w:w="2584" w:type="dxa"/>
            <w:gridSpan w:val="2"/>
            <w:vAlign w:val="center"/>
          </w:tcPr>
          <w:p w:rsidR="009C1ADF" w:rsidRPr="009C1ADF" w:rsidRDefault="009C1ADF" w:rsidP="009C1ADF">
            <w:pPr>
              <w:jc w:val="center"/>
            </w:pPr>
            <w:r w:rsidRPr="009C1ADF">
              <w:t>项目</w:t>
            </w:r>
          </w:p>
        </w:tc>
        <w:tc>
          <w:tcPr>
            <w:tcW w:w="860" w:type="dxa"/>
            <w:vAlign w:val="center"/>
          </w:tcPr>
          <w:p w:rsidR="009C1ADF" w:rsidRPr="009C1ADF" w:rsidRDefault="009C1ADF" w:rsidP="009C1ADF">
            <w:pPr>
              <w:jc w:val="center"/>
            </w:pPr>
            <w:r w:rsidRPr="009C1ADF">
              <w:t>接到信息户数</w:t>
            </w:r>
          </w:p>
        </w:tc>
        <w:tc>
          <w:tcPr>
            <w:tcW w:w="718" w:type="dxa"/>
            <w:vAlign w:val="center"/>
          </w:tcPr>
          <w:p w:rsidR="009C1ADF" w:rsidRPr="009C1ADF" w:rsidRDefault="009C1ADF" w:rsidP="009C1ADF">
            <w:pPr>
              <w:jc w:val="center"/>
            </w:pPr>
            <w:r w:rsidRPr="009C1ADF">
              <w:t>本底户数</w:t>
            </w:r>
          </w:p>
        </w:tc>
        <w:tc>
          <w:tcPr>
            <w:tcW w:w="1003" w:type="dxa"/>
            <w:vAlign w:val="center"/>
          </w:tcPr>
          <w:p w:rsidR="009C1ADF" w:rsidRPr="009C1ADF" w:rsidRDefault="009C1ADF" w:rsidP="009C1ADF">
            <w:pPr>
              <w:jc w:val="center"/>
            </w:pPr>
            <w:r w:rsidRPr="009C1ADF">
              <w:t>检查户人</w:t>
            </w:r>
            <w:r w:rsidRPr="009C1ADF">
              <w:rPr>
                <w:rFonts w:hint="eastAsia"/>
              </w:rPr>
              <w:t>/</w:t>
            </w:r>
            <w:r w:rsidRPr="009C1ADF">
              <w:rPr>
                <w:rFonts w:hint="eastAsia"/>
              </w:rPr>
              <w:t>户数</w:t>
            </w:r>
          </w:p>
        </w:tc>
        <w:tc>
          <w:tcPr>
            <w:tcW w:w="718" w:type="dxa"/>
            <w:vAlign w:val="center"/>
          </w:tcPr>
          <w:p w:rsidR="009C1ADF" w:rsidRPr="009C1ADF" w:rsidRDefault="009C1ADF" w:rsidP="009C1ADF">
            <w:pPr>
              <w:jc w:val="center"/>
            </w:pPr>
            <w:proofErr w:type="gramStart"/>
            <w:r w:rsidRPr="009C1ADF">
              <w:t>检查户次</w:t>
            </w:r>
            <w:proofErr w:type="gramEnd"/>
          </w:p>
        </w:tc>
        <w:tc>
          <w:tcPr>
            <w:tcW w:w="1146" w:type="dxa"/>
            <w:vAlign w:val="center"/>
          </w:tcPr>
          <w:p w:rsidR="009C1ADF" w:rsidRPr="009C1ADF" w:rsidRDefault="009C1ADF" w:rsidP="009C1ADF">
            <w:pPr>
              <w:jc w:val="center"/>
            </w:pPr>
            <w:r w:rsidRPr="009C1ADF">
              <w:t>查处人</w:t>
            </w:r>
            <w:r w:rsidRPr="009C1ADF">
              <w:rPr>
                <w:rFonts w:hint="eastAsia"/>
              </w:rPr>
              <w:t>/</w:t>
            </w:r>
            <w:r w:rsidRPr="009C1ADF">
              <w:rPr>
                <w:rFonts w:hint="eastAsia"/>
              </w:rPr>
              <w:t>户数</w:t>
            </w:r>
          </w:p>
        </w:tc>
        <w:tc>
          <w:tcPr>
            <w:tcW w:w="1291" w:type="dxa"/>
            <w:vAlign w:val="center"/>
          </w:tcPr>
          <w:p w:rsidR="009C1ADF" w:rsidRPr="009C1ADF" w:rsidRDefault="009C1ADF" w:rsidP="009C1ADF">
            <w:pPr>
              <w:jc w:val="center"/>
            </w:pPr>
            <w:r w:rsidRPr="009C1ADF">
              <w:t>行政处罚事件数</w:t>
            </w:r>
          </w:p>
        </w:tc>
        <w:tc>
          <w:tcPr>
            <w:tcW w:w="1146" w:type="dxa"/>
            <w:vAlign w:val="center"/>
          </w:tcPr>
          <w:p w:rsidR="009C1ADF" w:rsidRPr="009C1ADF" w:rsidRDefault="009C1ADF" w:rsidP="009C1ADF">
            <w:pPr>
              <w:jc w:val="center"/>
            </w:pPr>
            <w:r w:rsidRPr="009C1ADF">
              <w:t>罚款</w:t>
            </w:r>
            <w:r w:rsidRPr="009C1ADF">
              <w:rPr>
                <w:rFonts w:hint="eastAsia"/>
              </w:rPr>
              <w:t>（元）</w:t>
            </w:r>
          </w:p>
        </w:tc>
        <w:tc>
          <w:tcPr>
            <w:tcW w:w="1076" w:type="dxa"/>
            <w:vAlign w:val="center"/>
          </w:tcPr>
          <w:p w:rsidR="009C1ADF" w:rsidRPr="009C1ADF" w:rsidRDefault="009C1ADF" w:rsidP="009C1ADF">
            <w:pPr>
              <w:jc w:val="center"/>
            </w:pPr>
            <w:r w:rsidRPr="009C1ADF">
              <w:t>没收违法所得</w:t>
            </w:r>
            <w:r w:rsidRPr="009C1ADF">
              <w:rPr>
                <w:rFonts w:hint="eastAsia"/>
              </w:rPr>
              <w:t>（元）</w:t>
            </w:r>
          </w:p>
        </w:tc>
        <w:tc>
          <w:tcPr>
            <w:tcW w:w="0" w:type="auto"/>
            <w:vAlign w:val="center"/>
          </w:tcPr>
          <w:p w:rsidR="009C1ADF" w:rsidRPr="009C1ADF" w:rsidRDefault="009C1ADF" w:rsidP="009C1ADF">
            <w:pPr>
              <w:jc w:val="center"/>
            </w:pPr>
            <w:r w:rsidRPr="009C1ADF">
              <w:t>没收</w:t>
            </w:r>
            <w:proofErr w:type="gramStart"/>
            <w:r w:rsidRPr="009C1ADF">
              <w:t>器械台</w:t>
            </w:r>
            <w:proofErr w:type="gramEnd"/>
            <w:r w:rsidRPr="009C1ADF">
              <w:t>件</w:t>
            </w:r>
          </w:p>
        </w:tc>
        <w:tc>
          <w:tcPr>
            <w:tcW w:w="0" w:type="auto"/>
            <w:vAlign w:val="center"/>
          </w:tcPr>
          <w:p w:rsidR="009C1ADF" w:rsidRPr="009C1ADF" w:rsidRDefault="009C1ADF" w:rsidP="009C1ADF">
            <w:pPr>
              <w:jc w:val="center"/>
            </w:pPr>
            <w:r w:rsidRPr="009C1ADF">
              <w:t>停业件数</w:t>
            </w:r>
          </w:p>
        </w:tc>
        <w:tc>
          <w:tcPr>
            <w:tcW w:w="2067" w:type="dxa"/>
            <w:vAlign w:val="center"/>
          </w:tcPr>
          <w:p w:rsidR="009C1ADF" w:rsidRPr="009C1ADF" w:rsidRDefault="009C1ADF" w:rsidP="009C1ADF">
            <w:pPr>
              <w:jc w:val="center"/>
            </w:pPr>
            <w:r w:rsidRPr="009C1ADF">
              <w:t>吊销许可件数</w:t>
            </w:r>
          </w:p>
        </w:tc>
      </w:tr>
      <w:tr w:rsidR="009C1ADF" w:rsidRPr="009C1ADF" w:rsidTr="00AA6DFC">
        <w:trPr>
          <w:trHeight w:val="591"/>
        </w:trPr>
        <w:tc>
          <w:tcPr>
            <w:tcW w:w="0" w:type="auto"/>
            <w:vMerge w:val="restart"/>
            <w:vAlign w:val="center"/>
          </w:tcPr>
          <w:p w:rsidR="009C1ADF" w:rsidRPr="009C1ADF" w:rsidRDefault="009C1ADF" w:rsidP="009C1ADF">
            <w:pPr>
              <w:jc w:val="center"/>
            </w:pPr>
            <w:r w:rsidRPr="009C1ADF">
              <w:t>眼科医疗机构</w:t>
            </w:r>
          </w:p>
        </w:tc>
        <w:tc>
          <w:tcPr>
            <w:tcW w:w="1533" w:type="dxa"/>
            <w:vAlign w:val="center"/>
          </w:tcPr>
          <w:p w:rsidR="009C1ADF" w:rsidRPr="009C1ADF" w:rsidRDefault="009C1ADF" w:rsidP="009C1ADF">
            <w:pPr>
              <w:jc w:val="center"/>
            </w:pPr>
            <w:r w:rsidRPr="009C1ADF">
              <w:t>医疗机构</w:t>
            </w:r>
          </w:p>
        </w:tc>
        <w:tc>
          <w:tcPr>
            <w:tcW w:w="860" w:type="dxa"/>
            <w:vAlign w:val="center"/>
          </w:tcPr>
          <w:p w:rsidR="009C1ADF" w:rsidRPr="009C1ADF" w:rsidRDefault="009C1ADF" w:rsidP="009C1ADF">
            <w:pPr>
              <w:jc w:val="center"/>
            </w:pPr>
            <w:r w:rsidRPr="009C1ADF">
              <w:rPr>
                <w:rFonts w:hint="eastAsia"/>
              </w:rPr>
              <w:t>—</w:t>
            </w:r>
          </w:p>
        </w:tc>
        <w:tc>
          <w:tcPr>
            <w:tcW w:w="718" w:type="dxa"/>
            <w:vAlign w:val="center"/>
          </w:tcPr>
          <w:p w:rsidR="009C1ADF" w:rsidRPr="009C1ADF" w:rsidRDefault="009C1ADF" w:rsidP="009C1ADF">
            <w:pPr>
              <w:jc w:val="center"/>
            </w:pPr>
          </w:p>
        </w:tc>
        <w:tc>
          <w:tcPr>
            <w:tcW w:w="1003" w:type="dxa"/>
            <w:vAlign w:val="center"/>
          </w:tcPr>
          <w:p w:rsidR="009C1ADF" w:rsidRPr="009C1ADF" w:rsidRDefault="009C1ADF" w:rsidP="009C1ADF">
            <w:pPr>
              <w:jc w:val="center"/>
            </w:pPr>
          </w:p>
        </w:tc>
        <w:tc>
          <w:tcPr>
            <w:tcW w:w="718" w:type="dxa"/>
            <w:vAlign w:val="center"/>
          </w:tcPr>
          <w:p w:rsidR="009C1ADF" w:rsidRPr="009C1ADF" w:rsidRDefault="009C1ADF" w:rsidP="009C1ADF">
            <w:pPr>
              <w:jc w:val="center"/>
            </w:pPr>
          </w:p>
        </w:tc>
        <w:tc>
          <w:tcPr>
            <w:tcW w:w="1146" w:type="dxa"/>
            <w:vAlign w:val="center"/>
          </w:tcPr>
          <w:p w:rsidR="009C1ADF" w:rsidRPr="009C1ADF" w:rsidRDefault="009C1ADF" w:rsidP="009C1ADF">
            <w:pPr>
              <w:jc w:val="center"/>
            </w:pPr>
          </w:p>
        </w:tc>
        <w:tc>
          <w:tcPr>
            <w:tcW w:w="1291" w:type="dxa"/>
            <w:vAlign w:val="center"/>
          </w:tcPr>
          <w:p w:rsidR="009C1ADF" w:rsidRPr="009C1ADF" w:rsidRDefault="009C1ADF" w:rsidP="009C1ADF">
            <w:pPr>
              <w:jc w:val="center"/>
            </w:pPr>
          </w:p>
        </w:tc>
        <w:tc>
          <w:tcPr>
            <w:tcW w:w="1146" w:type="dxa"/>
            <w:vAlign w:val="center"/>
          </w:tcPr>
          <w:p w:rsidR="009C1ADF" w:rsidRPr="009C1ADF" w:rsidRDefault="009C1ADF" w:rsidP="009C1ADF">
            <w:pPr>
              <w:jc w:val="center"/>
            </w:pPr>
          </w:p>
        </w:tc>
        <w:tc>
          <w:tcPr>
            <w:tcW w:w="1076" w:type="dxa"/>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r w:rsidRPr="009C1ADF">
              <w:rPr>
                <w:rFonts w:hint="eastAsia"/>
              </w:rPr>
              <w:t>—</w:t>
            </w:r>
          </w:p>
        </w:tc>
        <w:tc>
          <w:tcPr>
            <w:tcW w:w="2067" w:type="dxa"/>
            <w:vAlign w:val="center"/>
          </w:tcPr>
          <w:p w:rsidR="009C1ADF" w:rsidRPr="009C1ADF" w:rsidRDefault="009C1ADF" w:rsidP="009C1ADF">
            <w:pPr>
              <w:jc w:val="center"/>
            </w:pPr>
          </w:p>
        </w:tc>
      </w:tr>
      <w:tr w:rsidR="009C1ADF" w:rsidRPr="009C1ADF" w:rsidTr="00AA6DFC">
        <w:trPr>
          <w:trHeight w:val="575"/>
        </w:trPr>
        <w:tc>
          <w:tcPr>
            <w:tcW w:w="0" w:type="auto"/>
            <w:vMerge/>
            <w:vAlign w:val="center"/>
          </w:tcPr>
          <w:p w:rsidR="009C1ADF" w:rsidRPr="009C1ADF" w:rsidRDefault="009C1ADF" w:rsidP="009C1ADF">
            <w:pPr>
              <w:jc w:val="center"/>
            </w:pPr>
          </w:p>
        </w:tc>
        <w:tc>
          <w:tcPr>
            <w:tcW w:w="1533" w:type="dxa"/>
            <w:vAlign w:val="center"/>
          </w:tcPr>
          <w:p w:rsidR="009C1ADF" w:rsidRPr="009C1ADF" w:rsidRDefault="009C1ADF" w:rsidP="009C1ADF">
            <w:pPr>
              <w:jc w:val="center"/>
            </w:pPr>
            <w:r w:rsidRPr="009C1ADF">
              <w:t>非医师行医</w:t>
            </w:r>
          </w:p>
        </w:tc>
        <w:tc>
          <w:tcPr>
            <w:tcW w:w="860" w:type="dxa"/>
            <w:vAlign w:val="center"/>
          </w:tcPr>
          <w:p w:rsidR="009C1ADF" w:rsidRPr="009C1ADF" w:rsidRDefault="009C1ADF" w:rsidP="009C1ADF">
            <w:pPr>
              <w:jc w:val="center"/>
            </w:pPr>
            <w:r w:rsidRPr="009C1ADF">
              <w:rPr>
                <w:rFonts w:hint="eastAsia"/>
              </w:rPr>
              <w:t>—</w:t>
            </w:r>
          </w:p>
        </w:tc>
        <w:tc>
          <w:tcPr>
            <w:tcW w:w="718" w:type="dxa"/>
            <w:vAlign w:val="center"/>
          </w:tcPr>
          <w:p w:rsidR="009C1ADF" w:rsidRPr="009C1ADF" w:rsidRDefault="009C1ADF" w:rsidP="009C1ADF">
            <w:pPr>
              <w:jc w:val="center"/>
            </w:pPr>
            <w:r w:rsidRPr="009C1ADF">
              <w:rPr>
                <w:rFonts w:hint="eastAsia"/>
              </w:rPr>
              <w:t>—</w:t>
            </w:r>
          </w:p>
        </w:tc>
        <w:tc>
          <w:tcPr>
            <w:tcW w:w="1003" w:type="dxa"/>
            <w:vAlign w:val="center"/>
          </w:tcPr>
          <w:p w:rsidR="009C1ADF" w:rsidRPr="009C1ADF" w:rsidRDefault="009C1ADF" w:rsidP="009C1ADF">
            <w:pPr>
              <w:jc w:val="center"/>
            </w:pPr>
          </w:p>
        </w:tc>
        <w:tc>
          <w:tcPr>
            <w:tcW w:w="718" w:type="dxa"/>
            <w:vAlign w:val="center"/>
          </w:tcPr>
          <w:p w:rsidR="009C1ADF" w:rsidRPr="009C1ADF" w:rsidRDefault="009C1ADF" w:rsidP="009C1ADF">
            <w:pPr>
              <w:jc w:val="center"/>
            </w:pPr>
            <w:proofErr w:type="gramStart"/>
            <w:r w:rsidRPr="009C1ADF">
              <w:t>一</w:t>
            </w:r>
            <w:proofErr w:type="gramEnd"/>
          </w:p>
        </w:tc>
        <w:tc>
          <w:tcPr>
            <w:tcW w:w="1146" w:type="dxa"/>
            <w:vAlign w:val="center"/>
          </w:tcPr>
          <w:p w:rsidR="009C1ADF" w:rsidRPr="009C1ADF" w:rsidRDefault="009C1ADF" w:rsidP="009C1ADF">
            <w:pPr>
              <w:jc w:val="center"/>
            </w:pPr>
          </w:p>
        </w:tc>
        <w:tc>
          <w:tcPr>
            <w:tcW w:w="1291" w:type="dxa"/>
            <w:vAlign w:val="center"/>
          </w:tcPr>
          <w:p w:rsidR="009C1ADF" w:rsidRPr="009C1ADF" w:rsidRDefault="009C1ADF" w:rsidP="009C1ADF">
            <w:pPr>
              <w:jc w:val="center"/>
            </w:pPr>
          </w:p>
        </w:tc>
        <w:tc>
          <w:tcPr>
            <w:tcW w:w="1146" w:type="dxa"/>
            <w:vAlign w:val="center"/>
          </w:tcPr>
          <w:p w:rsidR="009C1ADF" w:rsidRPr="009C1ADF" w:rsidRDefault="009C1ADF" w:rsidP="009C1ADF">
            <w:pPr>
              <w:jc w:val="center"/>
            </w:pPr>
          </w:p>
        </w:tc>
        <w:tc>
          <w:tcPr>
            <w:tcW w:w="1076" w:type="dxa"/>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p>
        </w:tc>
        <w:tc>
          <w:tcPr>
            <w:tcW w:w="2067" w:type="dxa"/>
            <w:vAlign w:val="center"/>
          </w:tcPr>
          <w:p w:rsidR="009C1ADF" w:rsidRPr="009C1ADF" w:rsidRDefault="009C1ADF" w:rsidP="009C1ADF">
            <w:pPr>
              <w:jc w:val="center"/>
            </w:pPr>
          </w:p>
        </w:tc>
      </w:tr>
      <w:tr w:rsidR="009C1ADF" w:rsidRPr="009C1ADF" w:rsidTr="00AA6DFC">
        <w:trPr>
          <w:trHeight w:val="592"/>
        </w:trPr>
        <w:tc>
          <w:tcPr>
            <w:tcW w:w="0" w:type="auto"/>
            <w:vMerge w:val="restart"/>
            <w:vAlign w:val="center"/>
          </w:tcPr>
          <w:p w:rsidR="009C1ADF" w:rsidRPr="009C1ADF" w:rsidRDefault="009C1ADF" w:rsidP="009C1ADF">
            <w:pPr>
              <w:jc w:val="center"/>
            </w:pPr>
            <w:r w:rsidRPr="009C1ADF">
              <w:t>无证行医</w:t>
            </w:r>
          </w:p>
        </w:tc>
        <w:tc>
          <w:tcPr>
            <w:tcW w:w="1533" w:type="dxa"/>
            <w:vAlign w:val="center"/>
          </w:tcPr>
          <w:p w:rsidR="009C1ADF" w:rsidRPr="009C1ADF" w:rsidRDefault="009C1ADF" w:rsidP="009C1ADF">
            <w:pPr>
              <w:jc w:val="center"/>
            </w:pPr>
            <w:r w:rsidRPr="009C1ADF">
              <w:t>有照无证</w:t>
            </w:r>
          </w:p>
        </w:tc>
        <w:tc>
          <w:tcPr>
            <w:tcW w:w="860" w:type="dxa"/>
            <w:vAlign w:val="center"/>
          </w:tcPr>
          <w:p w:rsidR="009C1ADF" w:rsidRPr="009C1ADF" w:rsidRDefault="009C1ADF" w:rsidP="009C1ADF">
            <w:pPr>
              <w:jc w:val="center"/>
            </w:pPr>
          </w:p>
        </w:tc>
        <w:tc>
          <w:tcPr>
            <w:tcW w:w="718" w:type="dxa"/>
            <w:vAlign w:val="center"/>
          </w:tcPr>
          <w:p w:rsidR="009C1ADF" w:rsidRPr="009C1ADF" w:rsidRDefault="009C1ADF" w:rsidP="009C1ADF">
            <w:pPr>
              <w:jc w:val="center"/>
            </w:pPr>
            <w:r w:rsidRPr="009C1ADF">
              <w:rPr>
                <w:rFonts w:hint="eastAsia"/>
              </w:rPr>
              <w:t>—</w:t>
            </w:r>
          </w:p>
        </w:tc>
        <w:tc>
          <w:tcPr>
            <w:tcW w:w="1003" w:type="dxa"/>
            <w:vAlign w:val="center"/>
          </w:tcPr>
          <w:p w:rsidR="009C1ADF" w:rsidRPr="009C1ADF" w:rsidRDefault="009C1ADF" w:rsidP="009C1ADF">
            <w:pPr>
              <w:jc w:val="center"/>
            </w:pPr>
            <w:proofErr w:type="gramStart"/>
            <w:r w:rsidRPr="009C1ADF">
              <w:t>一</w:t>
            </w:r>
            <w:proofErr w:type="gramEnd"/>
          </w:p>
        </w:tc>
        <w:tc>
          <w:tcPr>
            <w:tcW w:w="718" w:type="dxa"/>
            <w:vAlign w:val="center"/>
          </w:tcPr>
          <w:p w:rsidR="009C1ADF" w:rsidRPr="009C1ADF" w:rsidRDefault="009C1ADF" w:rsidP="009C1ADF">
            <w:pPr>
              <w:jc w:val="center"/>
            </w:pPr>
            <w:r w:rsidRPr="009C1ADF">
              <w:rPr>
                <w:rFonts w:hint="eastAsia"/>
              </w:rPr>
              <w:t>—</w:t>
            </w:r>
          </w:p>
        </w:tc>
        <w:tc>
          <w:tcPr>
            <w:tcW w:w="1146" w:type="dxa"/>
            <w:vAlign w:val="center"/>
          </w:tcPr>
          <w:p w:rsidR="009C1ADF" w:rsidRPr="009C1ADF" w:rsidRDefault="009C1ADF" w:rsidP="009C1ADF">
            <w:pPr>
              <w:jc w:val="center"/>
            </w:pPr>
          </w:p>
        </w:tc>
        <w:tc>
          <w:tcPr>
            <w:tcW w:w="1291" w:type="dxa"/>
            <w:vAlign w:val="center"/>
          </w:tcPr>
          <w:p w:rsidR="009C1ADF" w:rsidRPr="009C1ADF" w:rsidRDefault="009C1ADF" w:rsidP="009C1ADF">
            <w:pPr>
              <w:jc w:val="center"/>
            </w:pPr>
          </w:p>
        </w:tc>
        <w:tc>
          <w:tcPr>
            <w:tcW w:w="1146" w:type="dxa"/>
            <w:vAlign w:val="center"/>
          </w:tcPr>
          <w:p w:rsidR="009C1ADF" w:rsidRPr="009C1ADF" w:rsidRDefault="009C1ADF" w:rsidP="009C1ADF">
            <w:pPr>
              <w:jc w:val="center"/>
            </w:pPr>
          </w:p>
        </w:tc>
        <w:tc>
          <w:tcPr>
            <w:tcW w:w="1076" w:type="dxa"/>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r w:rsidRPr="009C1ADF">
              <w:rPr>
                <w:rFonts w:hint="eastAsia"/>
              </w:rPr>
              <w:t>—</w:t>
            </w:r>
          </w:p>
        </w:tc>
        <w:tc>
          <w:tcPr>
            <w:tcW w:w="2067" w:type="dxa"/>
            <w:vAlign w:val="center"/>
          </w:tcPr>
          <w:p w:rsidR="009C1ADF" w:rsidRPr="009C1ADF" w:rsidRDefault="009C1ADF" w:rsidP="009C1ADF">
            <w:pPr>
              <w:jc w:val="center"/>
            </w:pPr>
            <w:r w:rsidRPr="009C1ADF">
              <w:rPr>
                <w:rFonts w:hint="eastAsia"/>
              </w:rPr>
              <w:t>—</w:t>
            </w:r>
          </w:p>
        </w:tc>
      </w:tr>
      <w:tr w:rsidR="009C1ADF" w:rsidRPr="009C1ADF" w:rsidTr="00AA6DFC">
        <w:trPr>
          <w:trHeight w:val="577"/>
        </w:trPr>
        <w:tc>
          <w:tcPr>
            <w:tcW w:w="0" w:type="auto"/>
            <w:vMerge/>
            <w:vAlign w:val="center"/>
          </w:tcPr>
          <w:p w:rsidR="009C1ADF" w:rsidRPr="009C1ADF" w:rsidRDefault="009C1ADF" w:rsidP="009C1ADF">
            <w:pPr>
              <w:jc w:val="center"/>
            </w:pPr>
          </w:p>
        </w:tc>
        <w:tc>
          <w:tcPr>
            <w:tcW w:w="1533" w:type="dxa"/>
            <w:vAlign w:val="center"/>
          </w:tcPr>
          <w:p w:rsidR="009C1ADF" w:rsidRPr="009C1ADF" w:rsidRDefault="009C1ADF" w:rsidP="009C1ADF">
            <w:pPr>
              <w:jc w:val="center"/>
            </w:pPr>
            <w:r w:rsidRPr="009C1ADF">
              <w:t>无证无照</w:t>
            </w:r>
          </w:p>
        </w:tc>
        <w:tc>
          <w:tcPr>
            <w:tcW w:w="860" w:type="dxa"/>
            <w:vAlign w:val="center"/>
          </w:tcPr>
          <w:p w:rsidR="009C1ADF" w:rsidRPr="009C1ADF" w:rsidRDefault="009C1ADF" w:rsidP="009C1ADF">
            <w:pPr>
              <w:ind w:firstLineChars="100" w:firstLine="210"/>
              <w:jc w:val="center"/>
            </w:pPr>
            <w:r w:rsidRPr="009C1ADF">
              <w:rPr>
                <w:rFonts w:hint="eastAsia"/>
              </w:rPr>
              <w:t>—</w:t>
            </w:r>
          </w:p>
        </w:tc>
        <w:tc>
          <w:tcPr>
            <w:tcW w:w="718" w:type="dxa"/>
            <w:vAlign w:val="center"/>
          </w:tcPr>
          <w:p w:rsidR="009C1ADF" w:rsidRPr="009C1ADF" w:rsidRDefault="009C1ADF" w:rsidP="009C1ADF">
            <w:pPr>
              <w:ind w:firstLineChars="100" w:firstLine="210"/>
              <w:jc w:val="center"/>
            </w:pPr>
            <w:r w:rsidRPr="009C1ADF">
              <w:rPr>
                <w:rFonts w:hint="eastAsia"/>
              </w:rPr>
              <w:t>—</w:t>
            </w:r>
          </w:p>
        </w:tc>
        <w:tc>
          <w:tcPr>
            <w:tcW w:w="1003" w:type="dxa"/>
            <w:vAlign w:val="center"/>
          </w:tcPr>
          <w:p w:rsidR="009C1ADF" w:rsidRPr="009C1ADF" w:rsidRDefault="009C1ADF" w:rsidP="009C1ADF">
            <w:pPr>
              <w:jc w:val="center"/>
            </w:pPr>
            <w:proofErr w:type="gramStart"/>
            <w:r w:rsidRPr="009C1ADF">
              <w:t>一</w:t>
            </w:r>
            <w:proofErr w:type="gramEnd"/>
          </w:p>
        </w:tc>
        <w:tc>
          <w:tcPr>
            <w:tcW w:w="718" w:type="dxa"/>
            <w:vAlign w:val="center"/>
          </w:tcPr>
          <w:p w:rsidR="009C1ADF" w:rsidRPr="009C1ADF" w:rsidRDefault="009C1ADF" w:rsidP="009C1ADF">
            <w:pPr>
              <w:jc w:val="center"/>
            </w:pPr>
            <w:r w:rsidRPr="009C1ADF">
              <w:rPr>
                <w:rFonts w:hint="eastAsia"/>
              </w:rPr>
              <w:t>—</w:t>
            </w:r>
          </w:p>
        </w:tc>
        <w:tc>
          <w:tcPr>
            <w:tcW w:w="1146" w:type="dxa"/>
            <w:vAlign w:val="center"/>
          </w:tcPr>
          <w:p w:rsidR="009C1ADF" w:rsidRPr="009C1ADF" w:rsidRDefault="009C1ADF" w:rsidP="009C1ADF">
            <w:pPr>
              <w:jc w:val="center"/>
            </w:pPr>
          </w:p>
        </w:tc>
        <w:tc>
          <w:tcPr>
            <w:tcW w:w="1291" w:type="dxa"/>
            <w:vAlign w:val="center"/>
          </w:tcPr>
          <w:p w:rsidR="009C1ADF" w:rsidRPr="009C1ADF" w:rsidRDefault="009C1ADF" w:rsidP="009C1ADF">
            <w:pPr>
              <w:jc w:val="center"/>
            </w:pPr>
          </w:p>
        </w:tc>
        <w:tc>
          <w:tcPr>
            <w:tcW w:w="1146" w:type="dxa"/>
            <w:vAlign w:val="center"/>
          </w:tcPr>
          <w:p w:rsidR="009C1ADF" w:rsidRPr="009C1ADF" w:rsidRDefault="009C1ADF" w:rsidP="009C1ADF">
            <w:pPr>
              <w:jc w:val="center"/>
            </w:pPr>
          </w:p>
        </w:tc>
        <w:tc>
          <w:tcPr>
            <w:tcW w:w="1076" w:type="dxa"/>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p>
        </w:tc>
        <w:tc>
          <w:tcPr>
            <w:tcW w:w="0" w:type="auto"/>
            <w:vAlign w:val="center"/>
          </w:tcPr>
          <w:p w:rsidR="009C1ADF" w:rsidRPr="009C1ADF" w:rsidRDefault="009C1ADF" w:rsidP="009C1ADF">
            <w:pPr>
              <w:jc w:val="center"/>
            </w:pPr>
            <w:r w:rsidRPr="009C1ADF">
              <w:rPr>
                <w:rFonts w:hint="eastAsia"/>
              </w:rPr>
              <w:t>—</w:t>
            </w:r>
          </w:p>
        </w:tc>
        <w:tc>
          <w:tcPr>
            <w:tcW w:w="2067" w:type="dxa"/>
            <w:vAlign w:val="center"/>
          </w:tcPr>
          <w:p w:rsidR="009C1ADF" w:rsidRPr="009C1ADF" w:rsidRDefault="009C1ADF" w:rsidP="009C1ADF">
            <w:pPr>
              <w:jc w:val="center"/>
            </w:pPr>
            <w:r w:rsidRPr="009C1ADF">
              <w:rPr>
                <w:rFonts w:hint="eastAsia"/>
              </w:rPr>
              <w:t>—</w:t>
            </w:r>
          </w:p>
        </w:tc>
      </w:tr>
    </w:tbl>
    <w:p w:rsidR="009C1ADF" w:rsidRPr="009C1ADF" w:rsidRDefault="009C1ADF" w:rsidP="009C1ADF"/>
    <w:p w:rsidR="0020547A" w:rsidRDefault="0020547A" w:rsidP="009C1ADF"/>
    <w:sectPr w:rsidR="0020547A" w:rsidSect="00AA6DFC">
      <w:pgSz w:w="16838" w:h="11906" w:orient="landscape"/>
      <w:pgMar w:top="1800" w:right="1440" w:bottom="180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10" w:rsidRDefault="00453710" w:rsidP="00B218A4">
      <w:r>
        <w:separator/>
      </w:r>
    </w:p>
  </w:endnote>
  <w:endnote w:type="continuationSeparator" w:id="0">
    <w:p w:rsidR="00453710" w:rsidRDefault="00453710" w:rsidP="00B21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22" w:rsidRDefault="008F1E1A" w:rsidP="00B16BBF">
    <w:pPr>
      <w:pStyle w:val="a3"/>
      <w:framePr w:wrap="around" w:vAnchor="text" w:hAnchor="margin" w:xAlign="outside" w:y="1"/>
      <w:rPr>
        <w:rStyle w:val="a4"/>
      </w:rPr>
    </w:pPr>
    <w:r>
      <w:rPr>
        <w:rStyle w:val="a4"/>
      </w:rPr>
      <w:fldChar w:fldCharType="begin"/>
    </w:r>
    <w:r w:rsidR="009C1ADF">
      <w:rPr>
        <w:rStyle w:val="a4"/>
      </w:rPr>
      <w:instrText xml:space="preserve">PAGE  </w:instrText>
    </w:r>
    <w:r>
      <w:rPr>
        <w:rStyle w:val="a4"/>
      </w:rPr>
      <w:fldChar w:fldCharType="separate"/>
    </w:r>
    <w:r w:rsidR="009C1ADF">
      <w:rPr>
        <w:rStyle w:val="a4"/>
        <w:noProof/>
      </w:rPr>
      <w:t>- 7 -</w:t>
    </w:r>
    <w:r>
      <w:rPr>
        <w:rStyle w:val="a4"/>
      </w:rPr>
      <w:fldChar w:fldCharType="end"/>
    </w:r>
  </w:p>
  <w:p w:rsidR="00862B22" w:rsidRDefault="00453710" w:rsidP="00B16BB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22" w:rsidRPr="00861F8F" w:rsidRDefault="008F1E1A" w:rsidP="00B16BBF">
    <w:pPr>
      <w:pStyle w:val="a3"/>
      <w:framePr w:w="1310" w:h="567" w:hRule="exact" w:wrap="around" w:vAnchor="page" w:hAnchor="margin" w:xAlign="outside" w:y="15140"/>
      <w:spacing w:line="280" w:lineRule="exact"/>
      <w:jc w:val="center"/>
      <w:rPr>
        <w:rStyle w:val="a4"/>
        <w:rFonts w:ascii="宋体" w:hAnsi="宋体"/>
        <w:sz w:val="28"/>
        <w:szCs w:val="28"/>
      </w:rPr>
    </w:pPr>
    <w:r w:rsidRPr="00861F8F">
      <w:rPr>
        <w:rStyle w:val="a4"/>
        <w:rFonts w:ascii="宋体" w:hAnsi="宋体"/>
        <w:sz w:val="28"/>
        <w:szCs w:val="28"/>
      </w:rPr>
      <w:fldChar w:fldCharType="begin"/>
    </w:r>
    <w:r w:rsidR="009C1ADF" w:rsidRPr="00861F8F">
      <w:rPr>
        <w:rStyle w:val="a4"/>
        <w:rFonts w:ascii="宋体" w:hAnsi="宋体"/>
        <w:sz w:val="28"/>
        <w:szCs w:val="28"/>
      </w:rPr>
      <w:instrText xml:space="preserve">PAGE  </w:instrText>
    </w:r>
    <w:r w:rsidRPr="00861F8F">
      <w:rPr>
        <w:rStyle w:val="a4"/>
        <w:rFonts w:ascii="宋体" w:hAnsi="宋体"/>
        <w:sz w:val="28"/>
        <w:szCs w:val="28"/>
      </w:rPr>
      <w:fldChar w:fldCharType="separate"/>
    </w:r>
    <w:r w:rsidR="00187B8C">
      <w:rPr>
        <w:rStyle w:val="a4"/>
        <w:rFonts w:ascii="宋体" w:hAnsi="宋体"/>
        <w:noProof/>
        <w:sz w:val="28"/>
        <w:szCs w:val="28"/>
      </w:rPr>
      <w:t>- 8 -</w:t>
    </w:r>
    <w:r w:rsidRPr="00861F8F">
      <w:rPr>
        <w:rStyle w:val="a4"/>
        <w:rFonts w:ascii="宋体" w:hAnsi="宋体"/>
        <w:sz w:val="28"/>
        <w:szCs w:val="28"/>
      </w:rPr>
      <w:fldChar w:fldCharType="end"/>
    </w:r>
  </w:p>
  <w:p w:rsidR="00862B22" w:rsidRDefault="00453710" w:rsidP="00B16BB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10" w:rsidRDefault="00453710" w:rsidP="00B218A4">
      <w:r>
        <w:separator/>
      </w:r>
    </w:p>
  </w:footnote>
  <w:footnote w:type="continuationSeparator" w:id="0">
    <w:p w:rsidR="00453710" w:rsidRDefault="00453710" w:rsidP="00B21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60A12"/>
    <w:multiLevelType w:val="hybridMultilevel"/>
    <w:tmpl w:val="0A4446AC"/>
    <w:lvl w:ilvl="0" w:tplc="E396AB5A">
      <w:start w:val="1"/>
      <w:numFmt w:val="japaneseCounting"/>
      <w:lvlText w:val="（%1）"/>
      <w:lvlJc w:val="left"/>
      <w:pPr>
        <w:ind w:left="1687" w:hanging="1080"/>
      </w:pPr>
      <w:rPr>
        <w:rFonts w:hint="default"/>
      </w:rPr>
    </w:lvl>
    <w:lvl w:ilvl="1" w:tplc="04090019" w:tentative="1">
      <w:start w:val="1"/>
      <w:numFmt w:val="lowerLetter"/>
      <w:lvlText w:val="%2)"/>
      <w:lvlJc w:val="left"/>
      <w:pPr>
        <w:ind w:left="1447" w:hanging="420"/>
      </w:pPr>
    </w:lvl>
    <w:lvl w:ilvl="2" w:tplc="0409001B" w:tentative="1">
      <w:start w:val="1"/>
      <w:numFmt w:val="lowerRoman"/>
      <w:lvlText w:val="%3."/>
      <w:lvlJc w:val="right"/>
      <w:pPr>
        <w:ind w:left="1867" w:hanging="420"/>
      </w:pPr>
    </w:lvl>
    <w:lvl w:ilvl="3" w:tplc="0409000F" w:tentative="1">
      <w:start w:val="1"/>
      <w:numFmt w:val="decimal"/>
      <w:lvlText w:val="%4."/>
      <w:lvlJc w:val="left"/>
      <w:pPr>
        <w:ind w:left="2287" w:hanging="420"/>
      </w:pPr>
    </w:lvl>
    <w:lvl w:ilvl="4" w:tplc="04090019" w:tentative="1">
      <w:start w:val="1"/>
      <w:numFmt w:val="lowerLetter"/>
      <w:lvlText w:val="%5)"/>
      <w:lvlJc w:val="left"/>
      <w:pPr>
        <w:ind w:left="2707" w:hanging="420"/>
      </w:pPr>
    </w:lvl>
    <w:lvl w:ilvl="5" w:tplc="0409001B" w:tentative="1">
      <w:start w:val="1"/>
      <w:numFmt w:val="lowerRoman"/>
      <w:lvlText w:val="%6."/>
      <w:lvlJc w:val="right"/>
      <w:pPr>
        <w:ind w:left="3127" w:hanging="420"/>
      </w:pPr>
    </w:lvl>
    <w:lvl w:ilvl="6" w:tplc="0409000F" w:tentative="1">
      <w:start w:val="1"/>
      <w:numFmt w:val="decimal"/>
      <w:lvlText w:val="%7."/>
      <w:lvlJc w:val="left"/>
      <w:pPr>
        <w:ind w:left="3547" w:hanging="420"/>
      </w:pPr>
    </w:lvl>
    <w:lvl w:ilvl="7" w:tplc="04090019" w:tentative="1">
      <w:start w:val="1"/>
      <w:numFmt w:val="lowerLetter"/>
      <w:lvlText w:val="%8)"/>
      <w:lvlJc w:val="left"/>
      <w:pPr>
        <w:ind w:left="3967" w:hanging="420"/>
      </w:pPr>
    </w:lvl>
    <w:lvl w:ilvl="8" w:tplc="0409001B" w:tentative="1">
      <w:start w:val="1"/>
      <w:numFmt w:val="lowerRoman"/>
      <w:lvlText w:val="%9."/>
      <w:lvlJc w:val="right"/>
      <w:pPr>
        <w:ind w:left="438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ADF"/>
    <w:rsid w:val="0000276E"/>
    <w:rsid w:val="00007F45"/>
    <w:rsid w:val="00015926"/>
    <w:rsid w:val="00015F0E"/>
    <w:rsid w:val="00017AC6"/>
    <w:rsid w:val="00021811"/>
    <w:rsid w:val="00022545"/>
    <w:rsid w:val="00023046"/>
    <w:rsid w:val="00026BD6"/>
    <w:rsid w:val="00031436"/>
    <w:rsid w:val="000323CD"/>
    <w:rsid w:val="00034C8C"/>
    <w:rsid w:val="0003540A"/>
    <w:rsid w:val="00041AE3"/>
    <w:rsid w:val="00043722"/>
    <w:rsid w:val="00044E13"/>
    <w:rsid w:val="00045471"/>
    <w:rsid w:val="00047BD7"/>
    <w:rsid w:val="00056928"/>
    <w:rsid w:val="000636C5"/>
    <w:rsid w:val="00064259"/>
    <w:rsid w:val="00067E18"/>
    <w:rsid w:val="000748E1"/>
    <w:rsid w:val="000759B8"/>
    <w:rsid w:val="00076C43"/>
    <w:rsid w:val="000863BA"/>
    <w:rsid w:val="00093119"/>
    <w:rsid w:val="00095280"/>
    <w:rsid w:val="0009793F"/>
    <w:rsid w:val="000A2A84"/>
    <w:rsid w:val="000A43C1"/>
    <w:rsid w:val="000B0EFD"/>
    <w:rsid w:val="000C208E"/>
    <w:rsid w:val="000C6F1C"/>
    <w:rsid w:val="000D08DD"/>
    <w:rsid w:val="000D2A33"/>
    <w:rsid w:val="000D4819"/>
    <w:rsid w:val="000D5171"/>
    <w:rsid w:val="000D6114"/>
    <w:rsid w:val="000D727E"/>
    <w:rsid w:val="000E01E7"/>
    <w:rsid w:val="000E077F"/>
    <w:rsid w:val="000E2C1E"/>
    <w:rsid w:val="000F02B5"/>
    <w:rsid w:val="000F1BCC"/>
    <w:rsid w:val="000F3196"/>
    <w:rsid w:val="000F4FCA"/>
    <w:rsid w:val="000F5E5A"/>
    <w:rsid w:val="00107D89"/>
    <w:rsid w:val="00114152"/>
    <w:rsid w:val="00116593"/>
    <w:rsid w:val="0012270B"/>
    <w:rsid w:val="0013187B"/>
    <w:rsid w:val="00135A2E"/>
    <w:rsid w:val="0014152B"/>
    <w:rsid w:val="00141942"/>
    <w:rsid w:val="00141B3D"/>
    <w:rsid w:val="001449EA"/>
    <w:rsid w:val="00144C14"/>
    <w:rsid w:val="00144D61"/>
    <w:rsid w:val="001455F6"/>
    <w:rsid w:val="0014644D"/>
    <w:rsid w:val="001555BD"/>
    <w:rsid w:val="0015684D"/>
    <w:rsid w:val="00156C1E"/>
    <w:rsid w:val="00163F2A"/>
    <w:rsid w:val="00166476"/>
    <w:rsid w:val="001664B8"/>
    <w:rsid w:val="00166885"/>
    <w:rsid w:val="0017476E"/>
    <w:rsid w:val="00187B8C"/>
    <w:rsid w:val="00191D99"/>
    <w:rsid w:val="0019352B"/>
    <w:rsid w:val="001A0778"/>
    <w:rsid w:val="001A113F"/>
    <w:rsid w:val="001A2A0D"/>
    <w:rsid w:val="001A43FE"/>
    <w:rsid w:val="001A5E59"/>
    <w:rsid w:val="001A7965"/>
    <w:rsid w:val="001B1B97"/>
    <w:rsid w:val="001B3357"/>
    <w:rsid w:val="001C0FB8"/>
    <w:rsid w:val="001C0FC6"/>
    <w:rsid w:val="001C646F"/>
    <w:rsid w:val="001C6504"/>
    <w:rsid w:val="001D415F"/>
    <w:rsid w:val="001E2D7D"/>
    <w:rsid w:val="001E431F"/>
    <w:rsid w:val="001E53B0"/>
    <w:rsid w:val="001F2197"/>
    <w:rsid w:val="001F503A"/>
    <w:rsid w:val="00200760"/>
    <w:rsid w:val="00201E6D"/>
    <w:rsid w:val="0020547A"/>
    <w:rsid w:val="00206663"/>
    <w:rsid w:val="00206EB2"/>
    <w:rsid w:val="0023166F"/>
    <w:rsid w:val="00245611"/>
    <w:rsid w:val="002476EE"/>
    <w:rsid w:val="00247E95"/>
    <w:rsid w:val="002531F8"/>
    <w:rsid w:val="002623C2"/>
    <w:rsid w:val="00264426"/>
    <w:rsid w:val="002670BF"/>
    <w:rsid w:val="00272E24"/>
    <w:rsid w:val="002831E9"/>
    <w:rsid w:val="00283485"/>
    <w:rsid w:val="00284934"/>
    <w:rsid w:val="002856EB"/>
    <w:rsid w:val="002912BE"/>
    <w:rsid w:val="002A07F3"/>
    <w:rsid w:val="002A26BE"/>
    <w:rsid w:val="002A3919"/>
    <w:rsid w:val="002A40BF"/>
    <w:rsid w:val="002A4980"/>
    <w:rsid w:val="002B59CA"/>
    <w:rsid w:val="002C015E"/>
    <w:rsid w:val="002C11C0"/>
    <w:rsid w:val="002C1BC4"/>
    <w:rsid w:val="002C2510"/>
    <w:rsid w:val="002D06A1"/>
    <w:rsid w:val="002E058F"/>
    <w:rsid w:val="002E3859"/>
    <w:rsid w:val="002E4590"/>
    <w:rsid w:val="002E54E1"/>
    <w:rsid w:val="002F32FB"/>
    <w:rsid w:val="002F689F"/>
    <w:rsid w:val="0030586C"/>
    <w:rsid w:val="0031097C"/>
    <w:rsid w:val="00311A24"/>
    <w:rsid w:val="003126C4"/>
    <w:rsid w:val="003147AD"/>
    <w:rsid w:val="00330769"/>
    <w:rsid w:val="00330943"/>
    <w:rsid w:val="0033241B"/>
    <w:rsid w:val="00332CE9"/>
    <w:rsid w:val="00337362"/>
    <w:rsid w:val="00337E85"/>
    <w:rsid w:val="00345D6A"/>
    <w:rsid w:val="003603A5"/>
    <w:rsid w:val="003742FE"/>
    <w:rsid w:val="00375107"/>
    <w:rsid w:val="00377282"/>
    <w:rsid w:val="00383743"/>
    <w:rsid w:val="003875F3"/>
    <w:rsid w:val="0039145E"/>
    <w:rsid w:val="0039678C"/>
    <w:rsid w:val="003A0C79"/>
    <w:rsid w:val="003A5ADE"/>
    <w:rsid w:val="003A69B2"/>
    <w:rsid w:val="003A7534"/>
    <w:rsid w:val="003B0043"/>
    <w:rsid w:val="003B7B04"/>
    <w:rsid w:val="003B7E4F"/>
    <w:rsid w:val="003C59DF"/>
    <w:rsid w:val="003D184D"/>
    <w:rsid w:val="003D217D"/>
    <w:rsid w:val="003D3EBF"/>
    <w:rsid w:val="003D62BF"/>
    <w:rsid w:val="003E1E90"/>
    <w:rsid w:val="003E2B88"/>
    <w:rsid w:val="003E418E"/>
    <w:rsid w:val="003F07AF"/>
    <w:rsid w:val="003F3FAF"/>
    <w:rsid w:val="0040228F"/>
    <w:rsid w:val="00403909"/>
    <w:rsid w:val="004067E6"/>
    <w:rsid w:val="00406897"/>
    <w:rsid w:val="00410F01"/>
    <w:rsid w:val="0041152E"/>
    <w:rsid w:val="00412A15"/>
    <w:rsid w:val="004137C9"/>
    <w:rsid w:val="00415F78"/>
    <w:rsid w:val="0042033B"/>
    <w:rsid w:val="00422918"/>
    <w:rsid w:val="00424185"/>
    <w:rsid w:val="00424742"/>
    <w:rsid w:val="00427822"/>
    <w:rsid w:val="00427C60"/>
    <w:rsid w:val="00430372"/>
    <w:rsid w:val="00431382"/>
    <w:rsid w:val="00431E44"/>
    <w:rsid w:val="00432D52"/>
    <w:rsid w:val="00440243"/>
    <w:rsid w:val="00446775"/>
    <w:rsid w:val="00453710"/>
    <w:rsid w:val="00465708"/>
    <w:rsid w:val="00471C27"/>
    <w:rsid w:val="0047465F"/>
    <w:rsid w:val="00476830"/>
    <w:rsid w:val="00477FA2"/>
    <w:rsid w:val="0048304B"/>
    <w:rsid w:val="004843B2"/>
    <w:rsid w:val="00486E37"/>
    <w:rsid w:val="0049043F"/>
    <w:rsid w:val="00494594"/>
    <w:rsid w:val="004959DC"/>
    <w:rsid w:val="0049700C"/>
    <w:rsid w:val="004A1A4D"/>
    <w:rsid w:val="004B40B3"/>
    <w:rsid w:val="004B460C"/>
    <w:rsid w:val="004B4C9A"/>
    <w:rsid w:val="004B56A9"/>
    <w:rsid w:val="004B7826"/>
    <w:rsid w:val="004C0FB1"/>
    <w:rsid w:val="004C1B1F"/>
    <w:rsid w:val="004C4022"/>
    <w:rsid w:val="004C4D13"/>
    <w:rsid w:val="004C7C1E"/>
    <w:rsid w:val="004D03C0"/>
    <w:rsid w:val="004D1C1F"/>
    <w:rsid w:val="004D2A81"/>
    <w:rsid w:val="004D2C71"/>
    <w:rsid w:val="004D33B6"/>
    <w:rsid w:val="004D5B39"/>
    <w:rsid w:val="004D76F6"/>
    <w:rsid w:val="004E1CF7"/>
    <w:rsid w:val="004E73BF"/>
    <w:rsid w:val="004F12E4"/>
    <w:rsid w:val="004F1C9D"/>
    <w:rsid w:val="005015B0"/>
    <w:rsid w:val="00503BE3"/>
    <w:rsid w:val="00516B7A"/>
    <w:rsid w:val="005238F9"/>
    <w:rsid w:val="005253D6"/>
    <w:rsid w:val="0053529F"/>
    <w:rsid w:val="00536456"/>
    <w:rsid w:val="00543B7F"/>
    <w:rsid w:val="00553E99"/>
    <w:rsid w:val="005552A9"/>
    <w:rsid w:val="005665F6"/>
    <w:rsid w:val="005740E1"/>
    <w:rsid w:val="00574A07"/>
    <w:rsid w:val="00575616"/>
    <w:rsid w:val="00575DFE"/>
    <w:rsid w:val="00580021"/>
    <w:rsid w:val="0058365F"/>
    <w:rsid w:val="005917DD"/>
    <w:rsid w:val="00593E7B"/>
    <w:rsid w:val="00594815"/>
    <w:rsid w:val="005A1D7F"/>
    <w:rsid w:val="005A7CB3"/>
    <w:rsid w:val="005B0ED7"/>
    <w:rsid w:val="005B199A"/>
    <w:rsid w:val="005B2774"/>
    <w:rsid w:val="005B487E"/>
    <w:rsid w:val="005B6A34"/>
    <w:rsid w:val="005C506D"/>
    <w:rsid w:val="005D191A"/>
    <w:rsid w:val="005D2DE0"/>
    <w:rsid w:val="005E21CE"/>
    <w:rsid w:val="006019EE"/>
    <w:rsid w:val="00607575"/>
    <w:rsid w:val="00615C96"/>
    <w:rsid w:val="00616F7F"/>
    <w:rsid w:val="0062215C"/>
    <w:rsid w:val="0062628D"/>
    <w:rsid w:val="00627B92"/>
    <w:rsid w:val="0063031A"/>
    <w:rsid w:val="0063537E"/>
    <w:rsid w:val="00636CD3"/>
    <w:rsid w:val="00640689"/>
    <w:rsid w:val="006448C4"/>
    <w:rsid w:val="006459F5"/>
    <w:rsid w:val="0065030A"/>
    <w:rsid w:val="00650872"/>
    <w:rsid w:val="00651097"/>
    <w:rsid w:val="00662235"/>
    <w:rsid w:val="00666183"/>
    <w:rsid w:val="00674F65"/>
    <w:rsid w:val="00681259"/>
    <w:rsid w:val="00682424"/>
    <w:rsid w:val="00682971"/>
    <w:rsid w:val="00682EC5"/>
    <w:rsid w:val="00683E76"/>
    <w:rsid w:val="00686C0B"/>
    <w:rsid w:val="006A27BC"/>
    <w:rsid w:val="006A3AD9"/>
    <w:rsid w:val="006B3CEF"/>
    <w:rsid w:val="006C22B9"/>
    <w:rsid w:val="006C2A42"/>
    <w:rsid w:val="006C728F"/>
    <w:rsid w:val="006D092F"/>
    <w:rsid w:val="006D1DE7"/>
    <w:rsid w:val="006D46A4"/>
    <w:rsid w:val="006E1226"/>
    <w:rsid w:val="006E1C14"/>
    <w:rsid w:val="006E2F66"/>
    <w:rsid w:val="006F1119"/>
    <w:rsid w:val="006F3004"/>
    <w:rsid w:val="007004B7"/>
    <w:rsid w:val="007019AD"/>
    <w:rsid w:val="00702780"/>
    <w:rsid w:val="00705104"/>
    <w:rsid w:val="00711C12"/>
    <w:rsid w:val="0071247D"/>
    <w:rsid w:val="00712655"/>
    <w:rsid w:val="0071294B"/>
    <w:rsid w:val="00713A48"/>
    <w:rsid w:val="00717DD1"/>
    <w:rsid w:val="00722520"/>
    <w:rsid w:val="00723BCA"/>
    <w:rsid w:val="00727606"/>
    <w:rsid w:val="00730F54"/>
    <w:rsid w:val="00737D77"/>
    <w:rsid w:val="00740064"/>
    <w:rsid w:val="00740D72"/>
    <w:rsid w:val="007434D7"/>
    <w:rsid w:val="0074410C"/>
    <w:rsid w:val="007458CE"/>
    <w:rsid w:val="007531C4"/>
    <w:rsid w:val="007538D9"/>
    <w:rsid w:val="007575A8"/>
    <w:rsid w:val="00757A71"/>
    <w:rsid w:val="00762560"/>
    <w:rsid w:val="007641C2"/>
    <w:rsid w:val="00764715"/>
    <w:rsid w:val="00764EBB"/>
    <w:rsid w:val="0076597F"/>
    <w:rsid w:val="00770298"/>
    <w:rsid w:val="0077271E"/>
    <w:rsid w:val="007807EC"/>
    <w:rsid w:val="00785DFE"/>
    <w:rsid w:val="0078694A"/>
    <w:rsid w:val="007904ED"/>
    <w:rsid w:val="00790774"/>
    <w:rsid w:val="007937A8"/>
    <w:rsid w:val="0079467C"/>
    <w:rsid w:val="007A11D5"/>
    <w:rsid w:val="007A295D"/>
    <w:rsid w:val="007A5A5C"/>
    <w:rsid w:val="007B1967"/>
    <w:rsid w:val="007B27AA"/>
    <w:rsid w:val="007D480D"/>
    <w:rsid w:val="007E4662"/>
    <w:rsid w:val="007E582A"/>
    <w:rsid w:val="007E595C"/>
    <w:rsid w:val="007E6ABA"/>
    <w:rsid w:val="007F2A94"/>
    <w:rsid w:val="007F7961"/>
    <w:rsid w:val="008009D4"/>
    <w:rsid w:val="00800FF3"/>
    <w:rsid w:val="00801DA9"/>
    <w:rsid w:val="00802AE1"/>
    <w:rsid w:val="00807968"/>
    <w:rsid w:val="00816717"/>
    <w:rsid w:val="0082125C"/>
    <w:rsid w:val="0082188E"/>
    <w:rsid w:val="00824487"/>
    <w:rsid w:val="00824E09"/>
    <w:rsid w:val="00826BE6"/>
    <w:rsid w:val="00826CF7"/>
    <w:rsid w:val="00827D07"/>
    <w:rsid w:val="00834706"/>
    <w:rsid w:val="00840FBA"/>
    <w:rsid w:val="00841F34"/>
    <w:rsid w:val="00854AF5"/>
    <w:rsid w:val="00861B82"/>
    <w:rsid w:val="00863DF3"/>
    <w:rsid w:val="00866ADB"/>
    <w:rsid w:val="00873F6B"/>
    <w:rsid w:val="00876872"/>
    <w:rsid w:val="00880663"/>
    <w:rsid w:val="00890A53"/>
    <w:rsid w:val="008950BA"/>
    <w:rsid w:val="008A5B92"/>
    <w:rsid w:val="008B0A9F"/>
    <w:rsid w:val="008B0F83"/>
    <w:rsid w:val="008B5CF8"/>
    <w:rsid w:val="008C2674"/>
    <w:rsid w:val="008D27A1"/>
    <w:rsid w:val="008D4785"/>
    <w:rsid w:val="008E3438"/>
    <w:rsid w:val="008E636B"/>
    <w:rsid w:val="008F006D"/>
    <w:rsid w:val="008F09E7"/>
    <w:rsid w:val="008F1E1A"/>
    <w:rsid w:val="008F5DA5"/>
    <w:rsid w:val="008F7497"/>
    <w:rsid w:val="008F779D"/>
    <w:rsid w:val="00901D80"/>
    <w:rsid w:val="009042DE"/>
    <w:rsid w:val="00905EBF"/>
    <w:rsid w:val="0091463E"/>
    <w:rsid w:val="009169BB"/>
    <w:rsid w:val="00917195"/>
    <w:rsid w:val="00917617"/>
    <w:rsid w:val="00921AA4"/>
    <w:rsid w:val="00923378"/>
    <w:rsid w:val="009260E9"/>
    <w:rsid w:val="00927C39"/>
    <w:rsid w:val="00947939"/>
    <w:rsid w:val="00947B6D"/>
    <w:rsid w:val="00956828"/>
    <w:rsid w:val="00960254"/>
    <w:rsid w:val="00960BBF"/>
    <w:rsid w:val="00963AD7"/>
    <w:rsid w:val="009640C7"/>
    <w:rsid w:val="00974492"/>
    <w:rsid w:val="00981FDF"/>
    <w:rsid w:val="00987874"/>
    <w:rsid w:val="00987DE6"/>
    <w:rsid w:val="00991496"/>
    <w:rsid w:val="009935F6"/>
    <w:rsid w:val="009949F0"/>
    <w:rsid w:val="009A0598"/>
    <w:rsid w:val="009A1B6F"/>
    <w:rsid w:val="009A38BB"/>
    <w:rsid w:val="009A5CD5"/>
    <w:rsid w:val="009B11C4"/>
    <w:rsid w:val="009B4113"/>
    <w:rsid w:val="009B4655"/>
    <w:rsid w:val="009B75E6"/>
    <w:rsid w:val="009B7B29"/>
    <w:rsid w:val="009C0500"/>
    <w:rsid w:val="009C1ADF"/>
    <w:rsid w:val="009C7D4E"/>
    <w:rsid w:val="009D66C4"/>
    <w:rsid w:val="009E718A"/>
    <w:rsid w:val="009F200D"/>
    <w:rsid w:val="009F3527"/>
    <w:rsid w:val="009F56D3"/>
    <w:rsid w:val="00A04FE5"/>
    <w:rsid w:val="00A144C8"/>
    <w:rsid w:val="00A15158"/>
    <w:rsid w:val="00A168A7"/>
    <w:rsid w:val="00A26D22"/>
    <w:rsid w:val="00A31544"/>
    <w:rsid w:val="00A347C2"/>
    <w:rsid w:val="00A36686"/>
    <w:rsid w:val="00A41752"/>
    <w:rsid w:val="00A43D73"/>
    <w:rsid w:val="00A50F2E"/>
    <w:rsid w:val="00A52DAE"/>
    <w:rsid w:val="00A56A75"/>
    <w:rsid w:val="00A61259"/>
    <w:rsid w:val="00A630B8"/>
    <w:rsid w:val="00A70BAC"/>
    <w:rsid w:val="00A726F0"/>
    <w:rsid w:val="00A72B53"/>
    <w:rsid w:val="00A73C32"/>
    <w:rsid w:val="00A74DB0"/>
    <w:rsid w:val="00A7671F"/>
    <w:rsid w:val="00A769C3"/>
    <w:rsid w:val="00A76BD9"/>
    <w:rsid w:val="00A81016"/>
    <w:rsid w:val="00A818B6"/>
    <w:rsid w:val="00A83451"/>
    <w:rsid w:val="00A8656A"/>
    <w:rsid w:val="00A916DE"/>
    <w:rsid w:val="00A97981"/>
    <w:rsid w:val="00AA1830"/>
    <w:rsid w:val="00AA3973"/>
    <w:rsid w:val="00AA6DFC"/>
    <w:rsid w:val="00AB2D0E"/>
    <w:rsid w:val="00AB7891"/>
    <w:rsid w:val="00AC10EB"/>
    <w:rsid w:val="00AC7F5F"/>
    <w:rsid w:val="00AD057B"/>
    <w:rsid w:val="00AD1878"/>
    <w:rsid w:val="00AD614F"/>
    <w:rsid w:val="00AE3851"/>
    <w:rsid w:val="00AE3CAD"/>
    <w:rsid w:val="00AE449C"/>
    <w:rsid w:val="00AF0950"/>
    <w:rsid w:val="00AF696E"/>
    <w:rsid w:val="00AF6E0B"/>
    <w:rsid w:val="00B01BBA"/>
    <w:rsid w:val="00B03AC3"/>
    <w:rsid w:val="00B14E9E"/>
    <w:rsid w:val="00B218A4"/>
    <w:rsid w:val="00B237D0"/>
    <w:rsid w:val="00B24F68"/>
    <w:rsid w:val="00B25F84"/>
    <w:rsid w:val="00B30040"/>
    <w:rsid w:val="00B32A30"/>
    <w:rsid w:val="00B34875"/>
    <w:rsid w:val="00B34F4A"/>
    <w:rsid w:val="00B424C8"/>
    <w:rsid w:val="00B457BE"/>
    <w:rsid w:val="00B5101C"/>
    <w:rsid w:val="00B52710"/>
    <w:rsid w:val="00B56576"/>
    <w:rsid w:val="00B6614C"/>
    <w:rsid w:val="00B70C39"/>
    <w:rsid w:val="00B745C8"/>
    <w:rsid w:val="00B821ED"/>
    <w:rsid w:val="00B85241"/>
    <w:rsid w:val="00B918F0"/>
    <w:rsid w:val="00B9390B"/>
    <w:rsid w:val="00B94494"/>
    <w:rsid w:val="00B96505"/>
    <w:rsid w:val="00B96E77"/>
    <w:rsid w:val="00BA3872"/>
    <w:rsid w:val="00BA6FBD"/>
    <w:rsid w:val="00BB489C"/>
    <w:rsid w:val="00BB745F"/>
    <w:rsid w:val="00BC4AD1"/>
    <w:rsid w:val="00BD2EB7"/>
    <w:rsid w:val="00BD632F"/>
    <w:rsid w:val="00BD731F"/>
    <w:rsid w:val="00BE266C"/>
    <w:rsid w:val="00BE5740"/>
    <w:rsid w:val="00BF3AEB"/>
    <w:rsid w:val="00BF3C77"/>
    <w:rsid w:val="00BF4BF1"/>
    <w:rsid w:val="00C046F5"/>
    <w:rsid w:val="00C06334"/>
    <w:rsid w:val="00C15A64"/>
    <w:rsid w:val="00C301B5"/>
    <w:rsid w:val="00C4279B"/>
    <w:rsid w:val="00C42B57"/>
    <w:rsid w:val="00C46910"/>
    <w:rsid w:val="00C543F9"/>
    <w:rsid w:val="00C55958"/>
    <w:rsid w:val="00C607A2"/>
    <w:rsid w:val="00C62992"/>
    <w:rsid w:val="00C663EC"/>
    <w:rsid w:val="00C81610"/>
    <w:rsid w:val="00C96AA5"/>
    <w:rsid w:val="00C96FC7"/>
    <w:rsid w:val="00CC2D05"/>
    <w:rsid w:val="00CC345B"/>
    <w:rsid w:val="00CD5F1F"/>
    <w:rsid w:val="00CD6841"/>
    <w:rsid w:val="00CE2B62"/>
    <w:rsid w:val="00CE2CBE"/>
    <w:rsid w:val="00CE3694"/>
    <w:rsid w:val="00CF2769"/>
    <w:rsid w:val="00D044B8"/>
    <w:rsid w:val="00D06922"/>
    <w:rsid w:val="00D06D0D"/>
    <w:rsid w:val="00D07671"/>
    <w:rsid w:val="00D17150"/>
    <w:rsid w:val="00D219AB"/>
    <w:rsid w:val="00D21B5C"/>
    <w:rsid w:val="00D21C5C"/>
    <w:rsid w:val="00D236D1"/>
    <w:rsid w:val="00D30A74"/>
    <w:rsid w:val="00D33DF8"/>
    <w:rsid w:val="00D35644"/>
    <w:rsid w:val="00D43C73"/>
    <w:rsid w:val="00D50D9E"/>
    <w:rsid w:val="00D555CE"/>
    <w:rsid w:val="00D62E24"/>
    <w:rsid w:val="00D66929"/>
    <w:rsid w:val="00D71E95"/>
    <w:rsid w:val="00D75DE0"/>
    <w:rsid w:val="00D7717B"/>
    <w:rsid w:val="00D829A8"/>
    <w:rsid w:val="00D8327D"/>
    <w:rsid w:val="00D84F3D"/>
    <w:rsid w:val="00D945D8"/>
    <w:rsid w:val="00DA224B"/>
    <w:rsid w:val="00DA5D80"/>
    <w:rsid w:val="00DB4720"/>
    <w:rsid w:val="00DB4B24"/>
    <w:rsid w:val="00DB52CF"/>
    <w:rsid w:val="00DC1620"/>
    <w:rsid w:val="00DC6A2D"/>
    <w:rsid w:val="00DD0B0F"/>
    <w:rsid w:val="00DD2B05"/>
    <w:rsid w:val="00DE186F"/>
    <w:rsid w:val="00DE2419"/>
    <w:rsid w:val="00DE3CA4"/>
    <w:rsid w:val="00DE4469"/>
    <w:rsid w:val="00DF14FD"/>
    <w:rsid w:val="00DF4E77"/>
    <w:rsid w:val="00DF735E"/>
    <w:rsid w:val="00DF7E9E"/>
    <w:rsid w:val="00E03E45"/>
    <w:rsid w:val="00E07CA6"/>
    <w:rsid w:val="00E129D9"/>
    <w:rsid w:val="00E21C62"/>
    <w:rsid w:val="00E2611A"/>
    <w:rsid w:val="00E33343"/>
    <w:rsid w:val="00E37AE6"/>
    <w:rsid w:val="00E46712"/>
    <w:rsid w:val="00E5162A"/>
    <w:rsid w:val="00E609C5"/>
    <w:rsid w:val="00E63162"/>
    <w:rsid w:val="00E7110A"/>
    <w:rsid w:val="00E75110"/>
    <w:rsid w:val="00E774BA"/>
    <w:rsid w:val="00E8299E"/>
    <w:rsid w:val="00E84C51"/>
    <w:rsid w:val="00E91A25"/>
    <w:rsid w:val="00EA102D"/>
    <w:rsid w:val="00EA19B8"/>
    <w:rsid w:val="00EA3161"/>
    <w:rsid w:val="00EA3EF2"/>
    <w:rsid w:val="00EA638A"/>
    <w:rsid w:val="00EB3926"/>
    <w:rsid w:val="00EB5D1E"/>
    <w:rsid w:val="00EC0739"/>
    <w:rsid w:val="00EC141D"/>
    <w:rsid w:val="00EC370C"/>
    <w:rsid w:val="00EC5D21"/>
    <w:rsid w:val="00ED334E"/>
    <w:rsid w:val="00EE0057"/>
    <w:rsid w:val="00EE63B2"/>
    <w:rsid w:val="00EE715D"/>
    <w:rsid w:val="00EE7952"/>
    <w:rsid w:val="00EF1129"/>
    <w:rsid w:val="00EF1D8A"/>
    <w:rsid w:val="00EF468A"/>
    <w:rsid w:val="00EF4CEE"/>
    <w:rsid w:val="00EF5412"/>
    <w:rsid w:val="00EF61CC"/>
    <w:rsid w:val="00F00B55"/>
    <w:rsid w:val="00F0609B"/>
    <w:rsid w:val="00F10C33"/>
    <w:rsid w:val="00F11B16"/>
    <w:rsid w:val="00F205EA"/>
    <w:rsid w:val="00F25FBE"/>
    <w:rsid w:val="00F27FFC"/>
    <w:rsid w:val="00F315E3"/>
    <w:rsid w:val="00F46958"/>
    <w:rsid w:val="00F5226B"/>
    <w:rsid w:val="00F53939"/>
    <w:rsid w:val="00F67372"/>
    <w:rsid w:val="00F71DE5"/>
    <w:rsid w:val="00F80608"/>
    <w:rsid w:val="00F92B17"/>
    <w:rsid w:val="00F93E86"/>
    <w:rsid w:val="00F9596F"/>
    <w:rsid w:val="00FA1EEF"/>
    <w:rsid w:val="00FA5AED"/>
    <w:rsid w:val="00FA7BA6"/>
    <w:rsid w:val="00FB1C09"/>
    <w:rsid w:val="00FB3F7E"/>
    <w:rsid w:val="00FB6338"/>
    <w:rsid w:val="00FB740E"/>
    <w:rsid w:val="00FC0D04"/>
    <w:rsid w:val="00FC25CB"/>
    <w:rsid w:val="00FC50A5"/>
    <w:rsid w:val="00FE0779"/>
    <w:rsid w:val="00FE3D56"/>
    <w:rsid w:val="00FE5272"/>
    <w:rsid w:val="00FF3E62"/>
    <w:rsid w:val="00FF4194"/>
    <w:rsid w:val="00FF4F23"/>
    <w:rsid w:val="00FF5370"/>
    <w:rsid w:val="00FF6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C1ADF"/>
    <w:pPr>
      <w:tabs>
        <w:tab w:val="center" w:pos="4153"/>
        <w:tab w:val="right" w:pos="8306"/>
      </w:tabs>
      <w:snapToGrid w:val="0"/>
      <w:jc w:val="left"/>
    </w:pPr>
    <w:rPr>
      <w:sz w:val="18"/>
      <w:szCs w:val="18"/>
    </w:rPr>
  </w:style>
  <w:style w:type="character" w:customStyle="1" w:styleId="Char">
    <w:name w:val="页脚 Char"/>
    <w:basedOn w:val="a0"/>
    <w:link w:val="a3"/>
    <w:rsid w:val="009C1ADF"/>
    <w:rPr>
      <w:rFonts w:ascii="Times New Roman" w:eastAsia="宋体" w:hAnsi="Times New Roman" w:cs="Times New Roman"/>
      <w:sz w:val="18"/>
      <w:szCs w:val="18"/>
    </w:rPr>
  </w:style>
  <w:style w:type="character" w:styleId="a4">
    <w:name w:val="page number"/>
    <w:basedOn w:val="a0"/>
    <w:rsid w:val="009C1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C1ADF"/>
    <w:pPr>
      <w:tabs>
        <w:tab w:val="center" w:pos="4153"/>
        <w:tab w:val="right" w:pos="8306"/>
      </w:tabs>
      <w:snapToGrid w:val="0"/>
      <w:jc w:val="left"/>
    </w:pPr>
    <w:rPr>
      <w:sz w:val="18"/>
      <w:szCs w:val="18"/>
    </w:rPr>
  </w:style>
  <w:style w:type="character" w:customStyle="1" w:styleId="Char">
    <w:name w:val="页脚 Char"/>
    <w:basedOn w:val="a0"/>
    <w:link w:val="a3"/>
    <w:rsid w:val="009C1ADF"/>
    <w:rPr>
      <w:rFonts w:ascii="Times New Roman" w:eastAsia="宋体" w:hAnsi="Times New Roman" w:cs="Times New Roman"/>
      <w:sz w:val="18"/>
      <w:szCs w:val="18"/>
    </w:rPr>
  </w:style>
  <w:style w:type="character" w:styleId="a4">
    <w:name w:val="page number"/>
    <w:basedOn w:val="a0"/>
    <w:rsid w:val="009C1AD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557</Words>
  <Characters>3178</Characters>
  <Application>Microsoft Office Word</Application>
  <DocSecurity>0</DocSecurity>
  <Lines>26</Lines>
  <Paragraphs>7</Paragraphs>
  <ScaleCrop>false</ScaleCrop>
  <Company>Microsoft</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3</cp:revision>
  <dcterms:created xsi:type="dcterms:W3CDTF">2023-07-10T09:52:00Z</dcterms:created>
  <dcterms:modified xsi:type="dcterms:W3CDTF">2023-07-11T01:21:00Z</dcterms:modified>
</cp:coreProperties>
</file>