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409" w:rsidRDefault="00F06409" w:rsidP="00F06409">
      <w:pPr>
        <w:spacing w:line="560" w:lineRule="exact"/>
        <w:jc w:val="center"/>
        <w:rPr>
          <w:rFonts w:ascii="宋体" w:hAnsi="宋体"/>
          <w:b/>
          <w:sz w:val="44"/>
          <w:szCs w:val="44"/>
        </w:rPr>
      </w:pPr>
    </w:p>
    <w:p w:rsidR="000C43B5" w:rsidRPr="000C43B5" w:rsidRDefault="000C43B5" w:rsidP="000C43B5">
      <w:pPr>
        <w:spacing w:line="560" w:lineRule="exact"/>
        <w:jc w:val="center"/>
        <w:rPr>
          <w:rFonts w:asciiTheme="majorEastAsia" w:eastAsiaTheme="majorEastAsia" w:hAnsiTheme="majorEastAsia"/>
          <w:b/>
          <w:sz w:val="44"/>
          <w:szCs w:val="44"/>
        </w:rPr>
      </w:pPr>
      <w:r w:rsidRPr="000C43B5">
        <w:rPr>
          <w:rFonts w:asciiTheme="majorEastAsia" w:eastAsiaTheme="majorEastAsia" w:hAnsiTheme="majorEastAsia" w:hint="eastAsia"/>
          <w:b/>
          <w:sz w:val="44"/>
          <w:szCs w:val="44"/>
        </w:rPr>
        <w:t>区安委会办公室关于开展危险化学品企业</w:t>
      </w:r>
    </w:p>
    <w:p w:rsidR="000C43B5" w:rsidRPr="000C43B5" w:rsidRDefault="000C43B5" w:rsidP="000C43B5">
      <w:pPr>
        <w:spacing w:line="560" w:lineRule="exact"/>
        <w:jc w:val="center"/>
        <w:rPr>
          <w:rFonts w:asciiTheme="majorEastAsia" w:eastAsiaTheme="majorEastAsia" w:hAnsiTheme="majorEastAsia"/>
          <w:b/>
          <w:sz w:val="44"/>
          <w:szCs w:val="44"/>
        </w:rPr>
      </w:pPr>
      <w:r w:rsidRPr="000C43B5">
        <w:rPr>
          <w:rFonts w:asciiTheme="majorEastAsia" w:eastAsiaTheme="majorEastAsia" w:hAnsiTheme="majorEastAsia" w:hint="eastAsia"/>
          <w:b/>
          <w:sz w:val="44"/>
          <w:szCs w:val="44"/>
        </w:rPr>
        <w:t>隐患排查治理专项行动的通知</w:t>
      </w:r>
    </w:p>
    <w:p w:rsidR="00F91654" w:rsidRDefault="00F91654" w:rsidP="000C43B5">
      <w:pPr>
        <w:spacing w:line="560" w:lineRule="exact"/>
        <w:jc w:val="center"/>
        <w:rPr>
          <w:rFonts w:ascii="黑体" w:eastAsia="黑体" w:hAnsi="黑体"/>
          <w:sz w:val="44"/>
          <w:szCs w:val="44"/>
        </w:rPr>
      </w:pPr>
    </w:p>
    <w:p w:rsidR="000C43B5" w:rsidRPr="00FC716B" w:rsidRDefault="000C43B5" w:rsidP="000C43B5">
      <w:pPr>
        <w:spacing w:line="560" w:lineRule="exact"/>
        <w:rPr>
          <w:rFonts w:ascii="仿宋_GB2312" w:eastAsia="仿宋_GB2312" w:hAnsi="Times New Roman"/>
          <w:sz w:val="32"/>
          <w:szCs w:val="32"/>
        </w:rPr>
      </w:pPr>
      <w:r w:rsidRPr="00FC716B">
        <w:rPr>
          <w:rFonts w:ascii="仿宋_GB2312" w:eastAsia="仿宋_GB2312" w:hAnsi="Times New Roman" w:hint="eastAsia"/>
          <w:sz w:val="32"/>
          <w:szCs w:val="32"/>
        </w:rPr>
        <w:t xml:space="preserve">各乡镇街、园区，新城管委会,区安委会成员单位及有关单位： </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2019 年 3 月 21 日，位于江苏省盐城市响水县陈家港镇的江苏天嘉宜化工有限公司发生爆炸事故，造成重大人员伤亡。事故发生后，习近平总书记作出重要指示，要求深刻吸取教训，加强安全隐患排查，严格落实安全生产责任制，坚决防范重特大事故发生，确保人民群众生命和财产安全；李克强总理作出批示，要求进一步排查并消除危化品等重点行业安全生产隐患，夯实各环节责任。市领导同志高度重视，要求以苏鉴津，不忘历史血的教训。为深刻吸取事故教训，深入贯彻落实党中央、国务院领导同志指示批示精神和市领导同志要求，按照市安委会《关于开展危险化学品企业隐患排查治理专项行动的通知》（津安生[2019]4号）的安排部署，区安委会决定自2019年3月23日至 2019 年4月11 日，在全区范围内开展为期20天的危险化学品企业隐患排查治理专项行动，现将有关事项通知如下：</w:t>
      </w:r>
    </w:p>
    <w:p w:rsidR="000C43B5" w:rsidRPr="00FC716B" w:rsidRDefault="000C43B5" w:rsidP="000C43B5">
      <w:pPr>
        <w:spacing w:line="560" w:lineRule="exact"/>
        <w:ind w:left="680"/>
        <w:rPr>
          <w:rFonts w:ascii="黑体" w:eastAsia="黑体" w:hAnsi="黑体"/>
          <w:sz w:val="32"/>
          <w:szCs w:val="32"/>
        </w:rPr>
      </w:pPr>
      <w:r w:rsidRPr="00FC716B">
        <w:rPr>
          <w:rFonts w:ascii="黑体" w:eastAsia="黑体" w:hAnsi="黑体" w:hint="eastAsia"/>
          <w:sz w:val="32"/>
          <w:szCs w:val="32"/>
        </w:rPr>
        <w:t xml:space="preserve">一、检查重点 </w:t>
      </w:r>
    </w:p>
    <w:p w:rsidR="000C43B5" w:rsidRPr="00FC716B" w:rsidRDefault="000C43B5" w:rsidP="000C43B5">
      <w:pPr>
        <w:numPr>
          <w:ilvl w:val="0"/>
          <w:numId w:val="3"/>
        </w:num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重点企业：涉及“两重点一重大”的危险化学品企业，及其他危险化学品生产企业。</w:t>
      </w:r>
    </w:p>
    <w:p w:rsidR="000C43B5" w:rsidRPr="00FC716B" w:rsidRDefault="000C43B5" w:rsidP="000C43B5">
      <w:pPr>
        <w:numPr>
          <w:ilvl w:val="0"/>
          <w:numId w:val="3"/>
        </w:num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重点行业：城镇燃气、油气输送管道、危险化学品道路运输等。</w:t>
      </w:r>
    </w:p>
    <w:p w:rsidR="000C43B5" w:rsidRPr="00FC716B" w:rsidRDefault="000C43B5" w:rsidP="000C43B5">
      <w:pPr>
        <w:spacing w:line="560" w:lineRule="exact"/>
        <w:ind w:left="680"/>
        <w:rPr>
          <w:rFonts w:ascii="黑体" w:eastAsia="黑体" w:hAnsi="黑体"/>
          <w:sz w:val="32"/>
          <w:szCs w:val="32"/>
        </w:rPr>
      </w:pPr>
      <w:r w:rsidRPr="00FC716B">
        <w:rPr>
          <w:rFonts w:ascii="黑体" w:eastAsia="黑体" w:hAnsi="黑体" w:hint="eastAsia"/>
          <w:sz w:val="32"/>
          <w:szCs w:val="32"/>
        </w:rPr>
        <w:t>二、检查内容</w:t>
      </w:r>
    </w:p>
    <w:p w:rsidR="000C43B5" w:rsidRPr="00FC716B" w:rsidRDefault="000C43B5" w:rsidP="000C43B5">
      <w:pPr>
        <w:numPr>
          <w:ilvl w:val="0"/>
          <w:numId w:val="4"/>
        </w:num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依据《安全生产法》《危险化学品安全管理条例》 《城</w:t>
      </w:r>
      <w:r w:rsidRPr="00FC716B">
        <w:rPr>
          <w:rFonts w:ascii="仿宋_GB2312" w:eastAsia="仿宋_GB2312" w:hAnsi="Times New Roman" w:hint="eastAsia"/>
          <w:sz w:val="32"/>
          <w:szCs w:val="32"/>
        </w:rPr>
        <w:lastRenderedPageBreak/>
        <w:t>镇燃气管理条例》等法律法规和国家标准，检查企业是否具备安全生产条件。</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（二）依据《化工和危险化学品生产经营单位重大生产安全事故隐患判定标准》规定和国家标准、安全标准，彻底排查危险化学品企业是否存在重大生产安全事故隐患。</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（三）检查企业隐患排查治理制度落实情况、开展隐患排查及隐患整改完成情况；检查以往执法检查中发现隐患的整改落实情况。</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（四）检查企业工艺安全状况，重点对生产储存装置本质安全设计、总图布置、工艺操作（尤其是工艺报警、联锁的管理）、设备完好性管理、装置安全设施维护等方面进行检查。</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（五）检查企业特殊作业管理、变更管理、罐区管理、应急处置方案、应急救援物资等方面存在的问题。</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（六）全面排查城镇燃气安全风险隐患，督促相关企业落实安全生产主体责任，加强日常巡检维护，及时掌握和处置各类安全隐患。</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（七）检查油气输送管道保护范围内是否存在危及管道安全的违章建筑、违章作业等违法行为，人员密集型高后果区油气输送管道人防、物防、技防等措施的落实情况，管道应急预案编制及演练情况等。</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（八）检查企业安全生产责任制、安全生产规章制度是否健全、完善，是否建立并运行安全生产责任制落实情况监督考核机制，是否如实记录从业人员安全生产教育和培训情况；特种作业人员是否持证上岗等。</w:t>
      </w:r>
    </w:p>
    <w:p w:rsidR="000C43B5" w:rsidRPr="00FC716B" w:rsidRDefault="000C43B5" w:rsidP="000C43B5">
      <w:pPr>
        <w:spacing w:line="560" w:lineRule="exact"/>
        <w:ind w:left="680"/>
        <w:rPr>
          <w:rFonts w:ascii="黑体" w:eastAsia="黑体" w:hAnsi="黑体"/>
          <w:sz w:val="32"/>
          <w:szCs w:val="32"/>
        </w:rPr>
      </w:pPr>
      <w:r w:rsidRPr="00FC716B">
        <w:rPr>
          <w:rFonts w:ascii="黑体" w:eastAsia="黑体" w:hAnsi="黑体" w:hint="eastAsia"/>
          <w:sz w:val="32"/>
          <w:szCs w:val="32"/>
        </w:rPr>
        <w:t>三、工作分工及时间安排</w:t>
      </w:r>
    </w:p>
    <w:p w:rsidR="000C43B5" w:rsidRPr="00FC716B" w:rsidRDefault="000C43B5" w:rsidP="000C43B5">
      <w:pPr>
        <w:spacing w:line="560" w:lineRule="exact"/>
        <w:ind w:left="640"/>
        <w:rPr>
          <w:rFonts w:ascii="楷体_GB2312" w:eastAsia="楷体_GB2312" w:hAnsi="Times New Roman"/>
          <w:sz w:val="32"/>
          <w:szCs w:val="32"/>
        </w:rPr>
      </w:pPr>
      <w:r w:rsidRPr="00FC716B">
        <w:rPr>
          <w:rFonts w:ascii="楷体_GB2312" w:eastAsia="楷体_GB2312" w:hAnsi="楷体" w:hint="eastAsia"/>
          <w:sz w:val="32"/>
          <w:szCs w:val="32"/>
        </w:rPr>
        <w:lastRenderedPageBreak/>
        <w:t>（一）工作分工</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1.区安委会办公室负责专项行动部署推动、统筹协调工作，采取推动指导与检查相结合的方式，督促各部门和有关单位落实专项行动各项工作要求。</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2.区应急管理局负责“涉及两重点一重大”的危险化学品企业及其他危险化学品生产企业隐患排查治理工作。</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3.区城市管理委负责城镇燃气领域隐患排查治理工作。</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4.区交通局负责危险化学品道路运输企业隐患排查治理工作。</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5.区发改委、城市管理委、市场监管局等单位按照各自职责负责油气输送管道隐患排查治理工作。</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6.区工信局负责涉及“煤改燃”工程工业企业的隐患排查治理工作。</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7.区住建委负责城镇燃气建设工程的隐患排查治理工作。</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8.区安委会各有关成员单位按照各自职责，负责本行业领域涉及危险化学品储存、使用等环节隐患排查治理工作。</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 xml:space="preserve">9.各乡镇街、园区、新城管委会要认真落实属地责任，结合本地实际情况部署开展危险化学品企业（含使用危险化学品企业）、涉及“煤改燃”工贸企业的隐患排查治理专项行动，配合区相关部门开展执法检查，消除各类事故隐患。 </w:t>
      </w:r>
    </w:p>
    <w:p w:rsidR="000C43B5" w:rsidRPr="00FC716B" w:rsidRDefault="000C43B5" w:rsidP="000C43B5">
      <w:pPr>
        <w:spacing w:line="560" w:lineRule="exact"/>
        <w:ind w:firstLineChars="200" w:firstLine="640"/>
        <w:rPr>
          <w:rFonts w:ascii="楷体_GB2312" w:eastAsia="楷体_GB2312" w:hAnsi="Times New Roman"/>
          <w:sz w:val="32"/>
          <w:szCs w:val="32"/>
        </w:rPr>
      </w:pPr>
      <w:r w:rsidRPr="00FC716B">
        <w:rPr>
          <w:rFonts w:ascii="楷体_GB2312" w:eastAsia="楷体_GB2312" w:hAnsi="楷体" w:hint="eastAsia"/>
          <w:sz w:val="32"/>
          <w:szCs w:val="32"/>
        </w:rPr>
        <w:t>（二）时间安排</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3月23日至4月1日，各相关企业按照检查内容开展隐患自查自改，各级监管部门同步督查检查；4月1日至4月11日，各级监管部门督促企业将隐患彻底整改完毕。</w:t>
      </w:r>
    </w:p>
    <w:p w:rsidR="000C43B5" w:rsidRPr="00FC716B" w:rsidRDefault="000C43B5" w:rsidP="000C43B5">
      <w:pPr>
        <w:spacing w:line="560" w:lineRule="exact"/>
        <w:ind w:left="680"/>
        <w:rPr>
          <w:rFonts w:ascii="黑体" w:eastAsia="黑体" w:hAnsi="黑体"/>
          <w:sz w:val="32"/>
          <w:szCs w:val="32"/>
        </w:rPr>
      </w:pPr>
      <w:r w:rsidRPr="00FC716B">
        <w:rPr>
          <w:rFonts w:ascii="黑体" w:eastAsia="黑体" w:hAnsi="黑体" w:hint="eastAsia"/>
          <w:sz w:val="32"/>
          <w:szCs w:val="32"/>
        </w:rPr>
        <w:t>四、有关要求</w:t>
      </w:r>
    </w:p>
    <w:p w:rsidR="000C43B5" w:rsidRPr="00FC716B" w:rsidRDefault="000C43B5" w:rsidP="000C43B5">
      <w:pPr>
        <w:spacing w:line="560" w:lineRule="exact"/>
        <w:ind w:firstLineChars="150" w:firstLine="480"/>
        <w:rPr>
          <w:rFonts w:ascii="楷体_GB2312" w:eastAsia="楷体_GB2312" w:hAnsi="Times New Roman"/>
          <w:sz w:val="32"/>
          <w:szCs w:val="32"/>
        </w:rPr>
      </w:pPr>
      <w:r w:rsidRPr="00FC716B">
        <w:rPr>
          <w:rFonts w:ascii="楷体_GB2312" w:eastAsia="楷体_GB2312" w:hAnsi="楷体" w:hint="eastAsia"/>
          <w:sz w:val="32"/>
          <w:szCs w:val="32"/>
        </w:rPr>
        <w:t>（一）高度重视，立即动员部署开展隐患排查治理工作</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lastRenderedPageBreak/>
        <w:t>各部门要牢固树立红线意识，强化政治站位，深刻认识企业生产安全的极端重要性，站在讲政治的高度对待本次专项行动；主要领导要亲自研究部署、组织推动，立即部署开展本区域、本行业专项整治工作。分管领导负责制定工作方案，带队开展督查检查工作，对本区域、本领域内危险化学品企业做到“全覆盖”。</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楷体_GB2312" w:eastAsia="楷体_GB2312" w:hAnsi="楷体" w:hint="eastAsia"/>
          <w:sz w:val="32"/>
          <w:szCs w:val="32"/>
        </w:rPr>
        <w:t>（二）严密排查，确保专项行动取得实效</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各部门要按照职责分工，依据相关法律法规和国家标准，逐条、逐项对照检查，坚决杜绝督查检查中的“形式主义”。各企业要扎实开展隐患排查治理工作，自查要“实”，逐个排查各生产装置、储存部位、操作环节等，不能疏忽遗漏；整改要“实”，彻底整改事故隐患，防止死灰复燃，确保排查治理工作不走过场、不留死角。</w:t>
      </w:r>
    </w:p>
    <w:p w:rsidR="000C43B5" w:rsidRPr="00FC716B" w:rsidRDefault="000C43B5" w:rsidP="000C43B5">
      <w:pPr>
        <w:spacing w:line="560" w:lineRule="exact"/>
        <w:ind w:firstLineChars="200" w:firstLine="640"/>
        <w:rPr>
          <w:rFonts w:ascii="楷体_GB2312" w:eastAsia="楷体_GB2312" w:hAnsi="楷体"/>
          <w:sz w:val="32"/>
          <w:szCs w:val="32"/>
        </w:rPr>
      </w:pPr>
      <w:r w:rsidRPr="00FC716B">
        <w:rPr>
          <w:rFonts w:ascii="楷体_GB2312" w:eastAsia="楷体_GB2312" w:hAnsi="楷体" w:hint="eastAsia"/>
          <w:sz w:val="32"/>
          <w:szCs w:val="32"/>
        </w:rPr>
        <w:t>（三）严格执法，加大非法违法行为处罚问责力度</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严格落实关闭取缔、上限处罚、停产整顿、追究法律责任措施，坚决杜绝执法中的“好人主义”。对排查出的事故隐患，责令企业立即整改或限期整改，确保隐患整改完毕；同时，核查企业对前期发现事故隐患的整改情况，对拒不整改、虚假整改、拖延整改事故隐患等情况严厉问责；对存在重大事故隐患无法保证生产安全的，一律责令企业暂时停产整顿，并挂牌督办；盯住整改直至隐患消除。</w:t>
      </w:r>
    </w:p>
    <w:p w:rsidR="000C43B5" w:rsidRPr="00FC716B" w:rsidRDefault="000C43B5" w:rsidP="000C43B5">
      <w:pPr>
        <w:spacing w:line="560" w:lineRule="exact"/>
        <w:ind w:firstLineChars="200" w:firstLine="640"/>
        <w:rPr>
          <w:rFonts w:ascii="楷体_GB2312" w:eastAsia="楷体_GB2312" w:hAnsi="楷体"/>
          <w:sz w:val="32"/>
          <w:szCs w:val="32"/>
        </w:rPr>
      </w:pPr>
      <w:r w:rsidRPr="00FC716B">
        <w:rPr>
          <w:rFonts w:ascii="楷体_GB2312" w:eastAsia="楷体_GB2312" w:hAnsi="楷体" w:hint="eastAsia"/>
          <w:sz w:val="32"/>
          <w:szCs w:val="32"/>
        </w:rPr>
        <w:t>（四）加强统计分析，做好信息汇总报送等工作</w:t>
      </w:r>
    </w:p>
    <w:p w:rsidR="000C43B5" w:rsidRPr="00FC716B" w:rsidRDefault="000C43B5" w:rsidP="000C43B5">
      <w:pPr>
        <w:spacing w:line="560" w:lineRule="exact"/>
        <w:ind w:firstLineChars="200" w:firstLine="640"/>
        <w:rPr>
          <w:rFonts w:ascii="仿宋_GB2312" w:eastAsia="仿宋_GB2312" w:hAnsi="Times New Roman"/>
          <w:sz w:val="32"/>
          <w:szCs w:val="32"/>
        </w:rPr>
      </w:pPr>
      <w:r w:rsidRPr="00FC716B">
        <w:rPr>
          <w:rFonts w:ascii="仿宋_GB2312" w:eastAsia="仿宋_GB2312" w:hAnsi="Times New Roman" w:hint="eastAsia"/>
          <w:sz w:val="32"/>
          <w:szCs w:val="32"/>
        </w:rPr>
        <w:t>各负责部门和乡镇街、园区、新城管委会分别于</w:t>
      </w:r>
      <w:r w:rsidRPr="00FC716B">
        <w:rPr>
          <w:rFonts w:ascii="仿宋_GB2312" w:eastAsia="仿宋_GB2312" w:hAnsi="Times New Roman" w:hint="eastAsia"/>
          <w:b/>
          <w:sz w:val="32"/>
          <w:szCs w:val="32"/>
        </w:rPr>
        <w:t>每日15时前将附件1；每周四15时前将附件2；3月26日15时前将附件3；4月9日12时前将专项行动总体情况</w:t>
      </w:r>
      <w:r w:rsidRPr="00FC716B">
        <w:rPr>
          <w:rFonts w:ascii="仿宋_GB2312" w:eastAsia="仿宋_GB2312" w:hAnsi="Times New Roman" w:hint="eastAsia"/>
          <w:sz w:val="32"/>
          <w:szCs w:val="32"/>
        </w:rPr>
        <w:t>（以上均加盖公章）报送至区安委会办公室。邮箱：yjjzhxtk@163.com</w:t>
      </w:r>
    </w:p>
    <w:p w:rsidR="000C43B5" w:rsidRPr="00FC716B" w:rsidRDefault="000C43B5" w:rsidP="000C43B5">
      <w:pPr>
        <w:spacing w:line="560" w:lineRule="exact"/>
        <w:ind w:left="420" w:firstLineChars="50" w:firstLine="160"/>
        <w:rPr>
          <w:rFonts w:ascii="仿宋_GB2312" w:eastAsia="仿宋_GB2312" w:hAnsi="Times New Roman"/>
          <w:sz w:val="32"/>
          <w:szCs w:val="32"/>
        </w:rPr>
      </w:pPr>
    </w:p>
    <w:p w:rsidR="000C43B5" w:rsidRPr="00FC716B" w:rsidRDefault="000C43B5" w:rsidP="000C43B5">
      <w:pPr>
        <w:spacing w:line="560" w:lineRule="exact"/>
        <w:ind w:left="420" w:firstLineChars="50" w:firstLine="160"/>
        <w:rPr>
          <w:rFonts w:ascii="仿宋_GB2312" w:eastAsia="仿宋_GB2312" w:hAnsi="Times New Roman"/>
          <w:sz w:val="32"/>
          <w:szCs w:val="32"/>
        </w:rPr>
      </w:pPr>
      <w:r w:rsidRPr="00FC716B">
        <w:rPr>
          <w:rFonts w:ascii="仿宋_GB2312" w:eastAsia="仿宋_GB2312" w:hAnsi="Times New Roman" w:hint="eastAsia"/>
          <w:sz w:val="32"/>
          <w:szCs w:val="32"/>
        </w:rPr>
        <w:t xml:space="preserve">附件: 1.隐患排查治理专项行动隐患整改清单     </w:t>
      </w:r>
    </w:p>
    <w:p w:rsidR="000C43B5" w:rsidRPr="00FC716B" w:rsidRDefault="000C43B5" w:rsidP="000C43B5">
      <w:pPr>
        <w:spacing w:line="560" w:lineRule="exact"/>
        <w:ind w:firstLineChars="500" w:firstLine="1600"/>
        <w:rPr>
          <w:rFonts w:ascii="仿宋_GB2312" w:eastAsia="仿宋_GB2312" w:hAnsi="Times New Roman"/>
          <w:sz w:val="32"/>
          <w:szCs w:val="32"/>
        </w:rPr>
      </w:pPr>
      <w:r w:rsidRPr="00FC716B">
        <w:rPr>
          <w:rFonts w:ascii="仿宋_GB2312" w:eastAsia="仿宋_GB2312" w:hAnsi="Times New Roman" w:hint="eastAsia"/>
          <w:sz w:val="32"/>
          <w:szCs w:val="32"/>
        </w:rPr>
        <w:t xml:space="preserve">2.隐患排查治理专项行动追责问责清单 </w:t>
      </w:r>
    </w:p>
    <w:p w:rsidR="000C43B5" w:rsidRPr="00FC716B" w:rsidRDefault="000C43B5" w:rsidP="000C43B5">
      <w:pPr>
        <w:spacing w:line="560" w:lineRule="exact"/>
        <w:ind w:firstLineChars="500" w:firstLine="1600"/>
        <w:rPr>
          <w:rFonts w:ascii="仿宋_GB2312" w:eastAsia="仿宋_GB2312" w:hAnsi="Times New Roman"/>
          <w:sz w:val="32"/>
          <w:szCs w:val="32"/>
        </w:rPr>
      </w:pPr>
      <w:r w:rsidRPr="00FC716B">
        <w:rPr>
          <w:rFonts w:ascii="仿宋_GB2312" w:eastAsia="仿宋_GB2312" w:hAnsi="Times New Roman" w:hint="eastAsia"/>
          <w:sz w:val="32"/>
          <w:szCs w:val="32"/>
        </w:rPr>
        <w:t>3.隐患排查治理专项行动联络员名单</w:t>
      </w:r>
    </w:p>
    <w:p w:rsidR="000C43B5" w:rsidRPr="00FC716B" w:rsidRDefault="000C43B5" w:rsidP="000C43B5">
      <w:pPr>
        <w:spacing w:line="560" w:lineRule="exact"/>
        <w:rPr>
          <w:rFonts w:ascii="仿宋_GB2312" w:eastAsia="仿宋_GB2312" w:hAnsi="Times New Roman"/>
          <w:sz w:val="32"/>
          <w:szCs w:val="32"/>
        </w:rPr>
      </w:pPr>
    </w:p>
    <w:p w:rsidR="000C43B5" w:rsidRPr="00FC716B" w:rsidRDefault="000C43B5" w:rsidP="000C43B5">
      <w:pPr>
        <w:spacing w:line="560" w:lineRule="exact"/>
        <w:rPr>
          <w:rFonts w:ascii="仿宋_GB2312" w:eastAsia="仿宋_GB2312" w:hAnsi="Times New Roman"/>
          <w:sz w:val="32"/>
          <w:szCs w:val="32"/>
        </w:rPr>
      </w:pPr>
    </w:p>
    <w:p w:rsidR="000C43B5" w:rsidRPr="00FC716B" w:rsidRDefault="007B402A" w:rsidP="000C43B5">
      <w:pPr>
        <w:spacing w:line="560" w:lineRule="exact"/>
        <w:ind w:firstLineChars="1400" w:firstLine="4480"/>
        <w:rPr>
          <w:rFonts w:ascii="仿宋_GB2312" w:eastAsia="仿宋_GB2312" w:hAnsi="Times New Roman"/>
          <w:sz w:val="32"/>
          <w:szCs w:val="32"/>
        </w:rPr>
      </w:pPr>
      <w:r>
        <w:rPr>
          <w:rFonts w:ascii="仿宋_GB2312" w:eastAsia="仿宋_GB2312" w:hAnsi="Times New Roman" w:hint="eastAsia"/>
          <w:sz w:val="32"/>
          <w:szCs w:val="32"/>
        </w:rPr>
        <w:t xml:space="preserve">           </w:t>
      </w:r>
      <w:r w:rsidR="000C43B5" w:rsidRPr="00FC716B">
        <w:rPr>
          <w:rFonts w:ascii="仿宋_GB2312" w:eastAsia="仿宋_GB2312" w:hAnsi="Times New Roman" w:hint="eastAsia"/>
          <w:sz w:val="32"/>
          <w:szCs w:val="32"/>
        </w:rPr>
        <w:t xml:space="preserve">2019 年 3 月 25日 </w:t>
      </w:r>
    </w:p>
    <w:p w:rsidR="007F1884" w:rsidRPr="00F06409" w:rsidRDefault="00E83B78" w:rsidP="000C43B5">
      <w:pPr>
        <w:snapToGrid w:val="0"/>
        <w:spacing w:before="100" w:beforeAutospacing="1" w:after="100" w:afterAutospacing="1" w:line="560" w:lineRule="exact"/>
        <w:ind w:firstLine="630"/>
        <w:contextualSpacing/>
        <w:rPr>
          <w:rFonts w:ascii="仿宋_GB2312" w:eastAsia="仿宋_GB2312" w:hAnsi="仿宋"/>
          <w:sz w:val="32"/>
          <w:szCs w:val="32"/>
        </w:rPr>
      </w:pPr>
      <w:r w:rsidRPr="00F06409">
        <w:rPr>
          <w:rFonts w:ascii="仿宋_GB2312" w:eastAsia="仿宋_GB2312" w:hAnsi="仿宋" w:hint="eastAsia"/>
          <w:sz w:val="32"/>
          <w:szCs w:val="32"/>
        </w:rPr>
        <w:t>（联系人：</w:t>
      </w:r>
      <w:r w:rsidR="000C43B5">
        <w:rPr>
          <w:rFonts w:ascii="仿宋_GB2312" w:eastAsia="仿宋_GB2312" w:hAnsi="仿宋" w:hint="eastAsia"/>
          <w:sz w:val="32"/>
          <w:szCs w:val="32"/>
        </w:rPr>
        <w:t>史敬梅</w:t>
      </w:r>
      <w:r w:rsidRPr="00F06409">
        <w:rPr>
          <w:rFonts w:ascii="仿宋_GB2312" w:eastAsia="仿宋_GB2312" w:hAnsi="仿宋" w:hint="eastAsia"/>
          <w:sz w:val="32"/>
          <w:szCs w:val="32"/>
        </w:rPr>
        <w:t>； 联系电话：608196</w:t>
      </w:r>
      <w:r w:rsidR="000C43B5">
        <w:rPr>
          <w:rFonts w:ascii="仿宋_GB2312" w:eastAsia="仿宋_GB2312" w:hAnsi="仿宋" w:hint="eastAsia"/>
          <w:sz w:val="32"/>
          <w:szCs w:val="32"/>
        </w:rPr>
        <w:t>16</w:t>
      </w:r>
      <w:r w:rsidRPr="00F06409">
        <w:rPr>
          <w:rFonts w:ascii="仿宋_GB2312" w:eastAsia="仿宋_GB2312" w:hAnsi="仿宋" w:hint="eastAsia"/>
          <w:sz w:val="32"/>
          <w:szCs w:val="32"/>
        </w:rPr>
        <w:t>）</w:t>
      </w:r>
    </w:p>
    <w:p w:rsidR="00F06409" w:rsidRPr="00F06409" w:rsidRDefault="00F06409" w:rsidP="000C43B5">
      <w:pPr>
        <w:spacing w:line="560" w:lineRule="exact"/>
        <w:jc w:val="left"/>
        <w:rPr>
          <w:rFonts w:ascii="仿宋_GB2312" w:eastAsia="仿宋_GB2312"/>
          <w:sz w:val="32"/>
          <w:szCs w:val="32"/>
        </w:rPr>
      </w:pPr>
      <w:r w:rsidRPr="00F06409">
        <w:rPr>
          <w:rFonts w:ascii="仿宋_GB2312" w:eastAsia="仿宋_GB2312" w:hint="eastAsia"/>
          <w:sz w:val="32"/>
          <w:szCs w:val="32"/>
        </w:rPr>
        <w:t xml:space="preserve">    （此件主动公开）</w:t>
      </w:r>
    </w:p>
    <w:p w:rsidR="00F229AF" w:rsidRDefault="00F229AF" w:rsidP="007732EC">
      <w:pPr>
        <w:widowControl/>
        <w:spacing w:line="560" w:lineRule="exact"/>
        <w:rPr>
          <w:rFonts w:ascii="仿宋_GB2312" w:eastAsia="仿宋_GB2312" w:hAnsi="宋体" w:cs="宋体"/>
          <w:color w:val="000000"/>
          <w:kern w:val="0"/>
          <w:sz w:val="28"/>
          <w:szCs w:val="28"/>
          <w:u w:val="single"/>
        </w:rPr>
      </w:pPr>
      <w:bookmarkStart w:id="0" w:name="_GoBack"/>
      <w:bookmarkEnd w:id="0"/>
    </w:p>
    <w:p w:rsidR="00F229AF" w:rsidRPr="007732EC" w:rsidRDefault="00F229AF" w:rsidP="007732EC">
      <w:pPr>
        <w:widowControl/>
        <w:spacing w:line="560" w:lineRule="exact"/>
        <w:rPr>
          <w:rFonts w:eastAsia="仿宋_GB2312" w:hint="eastAsia"/>
          <w:sz w:val="28"/>
          <w:szCs w:val="28"/>
        </w:rPr>
        <w:sectPr w:rsidR="00F229AF" w:rsidRPr="007732EC" w:rsidSect="00F91654">
          <w:footerReference w:type="default" r:id="rId7"/>
          <w:pgSz w:w="11906" w:h="16838" w:code="9"/>
          <w:pgMar w:top="1361" w:right="1361" w:bottom="1361" w:left="1361" w:header="851" w:footer="992" w:gutter="0"/>
          <w:cols w:space="425"/>
          <w:docGrid w:type="linesAndChars" w:linePitch="312"/>
        </w:sectPr>
      </w:pPr>
    </w:p>
    <w:p w:rsidR="007732EC" w:rsidRDefault="007732EC" w:rsidP="007732EC">
      <w:pPr>
        <w:spacing w:line="600" w:lineRule="exact"/>
        <w:rPr>
          <w:rFonts w:eastAsia="黑体"/>
          <w:sz w:val="32"/>
          <w:szCs w:val="32"/>
        </w:rPr>
      </w:pPr>
      <w:r>
        <w:rPr>
          <w:rFonts w:eastAsia="黑体"/>
          <w:sz w:val="32"/>
          <w:szCs w:val="32"/>
        </w:rPr>
        <w:lastRenderedPageBreak/>
        <w:t>附件</w:t>
      </w:r>
      <w:r>
        <w:rPr>
          <w:rFonts w:eastAsia="黑体"/>
          <w:sz w:val="32"/>
          <w:szCs w:val="32"/>
        </w:rPr>
        <w:t>1</w:t>
      </w:r>
    </w:p>
    <w:p w:rsidR="007732EC" w:rsidRDefault="007732EC" w:rsidP="007732EC">
      <w:pPr>
        <w:spacing w:line="560" w:lineRule="exact"/>
        <w:jc w:val="center"/>
        <w:rPr>
          <w:rFonts w:eastAsia="方正小标宋简体"/>
          <w:sz w:val="44"/>
          <w:szCs w:val="44"/>
        </w:rPr>
      </w:pPr>
      <w:r>
        <w:rPr>
          <w:rFonts w:eastAsia="方正小标宋简体" w:hint="eastAsia"/>
          <w:sz w:val="44"/>
          <w:szCs w:val="44"/>
        </w:rPr>
        <w:t>隐患排查治理专项行动</w:t>
      </w:r>
      <w:r>
        <w:rPr>
          <w:rFonts w:eastAsia="方正小标宋简体"/>
          <w:sz w:val="44"/>
          <w:szCs w:val="44"/>
        </w:rPr>
        <w:t>隐患整改清单</w:t>
      </w:r>
    </w:p>
    <w:p w:rsidR="007732EC" w:rsidRDefault="007732EC" w:rsidP="007732EC">
      <w:pPr>
        <w:overflowPunct w:val="0"/>
        <w:spacing w:line="600" w:lineRule="exact"/>
        <w:rPr>
          <w:rFonts w:eastAsia="仿宋_GB2312"/>
          <w:sz w:val="32"/>
          <w:szCs w:val="32"/>
        </w:rPr>
      </w:pPr>
    </w:p>
    <w:p w:rsidR="007732EC" w:rsidRDefault="007732EC" w:rsidP="007732EC">
      <w:pPr>
        <w:overflowPunct w:val="0"/>
        <w:spacing w:line="600" w:lineRule="exact"/>
        <w:rPr>
          <w:rFonts w:eastAsia="仿宋_GB2312"/>
          <w:sz w:val="32"/>
          <w:szCs w:val="32"/>
        </w:rPr>
      </w:pPr>
      <w:r>
        <w:rPr>
          <w:rFonts w:eastAsia="仿宋_GB2312"/>
          <w:sz w:val="32"/>
          <w:szCs w:val="32"/>
        </w:rPr>
        <w:t>填报单位（盖章）：</w:t>
      </w:r>
    </w:p>
    <w:tbl>
      <w:tblPr>
        <w:tblW w:w="14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991"/>
        <w:gridCol w:w="1415"/>
        <w:gridCol w:w="4189"/>
        <w:gridCol w:w="1842"/>
        <w:gridCol w:w="1853"/>
        <w:gridCol w:w="1806"/>
      </w:tblGrid>
      <w:tr w:rsidR="007732EC" w:rsidTr="006055AB">
        <w:trPr>
          <w:jc w:val="center"/>
        </w:trPr>
        <w:tc>
          <w:tcPr>
            <w:tcW w:w="880" w:type="dxa"/>
            <w:vAlign w:val="center"/>
          </w:tcPr>
          <w:p w:rsidR="007732EC" w:rsidRDefault="007732EC" w:rsidP="006055AB">
            <w:pPr>
              <w:spacing w:line="400" w:lineRule="exact"/>
              <w:jc w:val="center"/>
              <w:rPr>
                <w:rFonts w:eastAsia="黑体"/>
                <w:sz w:val="28"/>
              </w:rPr>
            </w:pPr>
            <w:r>
              <w:rPr>
                <w:rFonts w:eastAsia="黑体"/>
                <w:sz w:val="28"/>
              </w:rPr>
              <w:t>序号</w:t>
            </w:r>
          </w:p>
        </w:tc>
        <w:tc>
          <w:tcPr>
            <w:tcW w:w="2991" w:type="dxa"/>
            <w:vAlign w:val="center"/>
          </w:tcPr>
          <w:p w:rsidR="007732EC" w:rsidRDefault="007732EC" w:rsidP="006055AB">
            <w:pPr>
              <w:spacing w:line="400" w:lineRule="exact"/>
              <w:jc w:val="center"/>
              <w:rPr>
                <w:rFonts w:eastAsia="黑体"/>
                <w:sz w:val="28"/>
              </w:rPr>
            </w:pPr>
            <w:r>
              <w:rPr>
                <w:rFonts w:eastAsia="黑体"/>
                <w:sz w:val="28"/>
              </w:rPr>
              <w:t>存在隐患单位名称</w:t>
            </w:r>
          </w:p>
        </w:tc>
        <w:tc>
          <w:tcPr>
            <w:tcW w:w="1415" w:type="dxa"/>
            <w:vAlign w:val="center"/>
          </w:tcPr>
          <w:p w:rsidR="007732EC" w:rsidRDefault="007732EC" w:rsidP="006055AB">
            <w:pPr>
              <w:spacing w:line="400" w:lineRule="exact"/>
              <w:jc w:val="center"/>
              <w:rPr>
                <w:rFonts w:eastAsia="黑体"/>
                <w:sz w:val="28"/>
              </w:rPr>
            </w:pPr>
            <w:r>
              <w:rPr>
                <w:rFonts w:eastAsia="黑体"/>
                <w:sz w:val="28"/>
              </w:rPr>
              <w:t>发现隐患数目</w:t>
            </w:r>
          </w:p>
        </w:tc>
        <w:tc>
          <w:tcPr>
            <w:tcW w:w="4189" w:type="dxa"/>
            <w:vAlign w:val="center"/>
          </w:tcPr>
          <w:p w:rsidR="007732EC" w:rsidRDefault="007732EC" w:rsidP="006055AB">
            <w:pPr>
              <w:spacing w:line="400" w:lineRule="exact"/>
              <w:jc w:val="center"/>
              <w:rPr>
                <w:rFonts w:eastAsia="黑体"/>
                <w:sz w:val="28"/>
              </w:rPr>
            </w:pPr>
            <w:r>
              <w:rPr>
                <w:rFonts w:eastAsia="黑体"/>
                <w:sz w:val="28"/>
              </w:rPr>
              <w:t>存在隐患情况</w:t>
            </w:r>
          </w:p>
        </w:tc>
        <w:tc>
          <w:tcPr>
            <w:tcW w:w="1842" w:type="dxa"/>
            <w:vAlign w:val="center"/>
          </w:tcPr>
          <w:p w:rsidR="007732EC" w:rsidRDefault="007732EC" w:rsidP="006055AB">
            <w:pPr>
              <w:spacing w:line="400" w:lineRule="exact"/>
              <w:jc w:val="center"/>
              <w:rPr>
                <w:rFonts w:eastAsia="黑体"/>
                <w:sz w:val="28"/>
              </w:rPr>
            </w:pPr>
            <w:r>
              <w:rPr>
                <w:rFonts w:eastAsia="黑体"/>
                <w:sz w:val="28"/>
              </w:rPr>
              <w:t>主要整改</w:t>
            </w:r>
          </w:p>
          <w:p w:rsidR="007732EC" w:rsidRDefault="007732EC" w:rsidP="006055AB">
            <w:pPr>
              <w:spacing w:line="400" w:lineRule="exact"/>
              <w:jc w:val="center"/>
              <w:rPr>
                <w:rFonts w:eastAsia="黑体"/>
                <w:sz w:val="28"/>
              </w:rPr>
            </w:pPr>
            <w:r>
              <w:rPr>
                <w:rFonts w:eastAsia="黑体"/>
                <w:sz w:val="28"/>
              </w:rPr>
              <w:t>措施</w:t>
            </w:r>
          </w:p>
        </w:tc>
        <w:tc>
          <w:tcPr>
            <w:tcW w:w="1853" w:type="dxa"/>
            <w:vAlign w:val="center"/>
          </w:tcPr>
          <w:p w:rsidR="007732EC" w:rsidRDefault="007732EC" w:rsidP="006055AB">
            <w:pPr>
              <w:spacing w:line="400" w:lineRule="exact"/>
              <w:jc w:val="center"/>
              <w:rPr>
                <w:rFonts w:eastAsia="黑体"/>
                <w:sz w:val="28"/>
              </w:rPr>
            </w:pPr>
            <w:r>
              <w:rPr>
                <w:rFonts w:eastAsia="黑体"/>
                <w:sz w:val="28"/>
              </w:rPr>
              <w:t>整改完成</w:t>
            </w:r>
          </w:p>
          <w:p w:rsidR="007732EC" w:rsidRDefault="007732EC" w:rsidP="006055AB">
            <w:pPr>
              <w:spacing w:line="400" w:lineRule="exact"/>
              <w:jc w:val="center"/>
              <w:rPr>
                <w:rFonts w:eastAsia="黑体"/>
                <w:sz w:val="28"/>
              </w:rPr>
            </w:pPr>
            <w:r>
              <w:rPr>
                <w:rFonts w:eastAsia="黑体"/>
                <w:sz w:val="28"/>
              </w:rPr>
              <w:t>时限</w:t>
            </w:r>
          </w:p>
        </w:tc>
        <w:tc>
          <w:tcPr>
            <w:tcW w:w="1806" w:type="dxa"/>
            <w:vAlign w:val="center"/>
          </w:tcPr>
          <w:p w:rsidR="007732EC" w:rsidRDefault="007732EC" w:rsidP="006055AB">
            <w:pPr>
              <w:spacing w:line="400" w:lineRule="exact"/>
              <w:jc w:val="center"/>
              <w:rPr>
                <w:rFonts w:eastAsia="黑体"/>
                <w:sz w:val="28"/>
              </w:rPr>
            </w:pPr>
            <w:r>
              <w:rPr>
                <w:rFonts w:eastAsia="黑体"/>
                <w:sz w:val="28"/>
              </w:rPr>
              <w:t>投入整改</w:t>
            </w:r>
          </w:p>
          <w:p w:rsidR="007732EC" w:rsidRDefault="007732EC" w:rsidP="006055AB">
            <w:pPr>
              <w:spacing w:line="400" w:lineRule="exact"/>
              <w:jc w:val="center"/>
              <w:rPr>
                <w:rFonts w:eastAsia="黑体"/>
                <w:sz w:val="28"/>
              </w:rPr>
            </w:pPr>
            <w:r>
              <w:rPr>
                <w:rFonts w:eastAsia="黑体"/>
                <w:sz w:val="28"/>
              </w:rPr>
              <w:t>资金（万元）</w:t>
            </w:r>
          </w:p>
        </w:tc>
      </w:tr>
      <w:tr w:rsidR="007732EC" w:rsidTr="006055AB">
        <w:trPr>
          <w:jc w:val="center"/>
        </w:trPr>
        <w:tc>
          <w:tcPr>
            <w:tcW w:w="880" w:type="dxa"/>
            <w:vAlign w:val="center"/>
          </w:tcPr>
          <w:p w:rsidR="007732EC" w:rsidRDefault="007732EC" w:rsidP="006055AB">
            <w:pPr>
              <w:spacing w:line="500" w:lineRule="exact"/>
              <w:jc w:val="center"/>
              <w:rPr>
                <w:rFonts w:eastAsia="仿宋_GB2312"/>
                <w:sz w:val="32"/>
                <w:szCs w:val="32"/>
              </w:rPr>
            </w:pPr>
            <w:r>
              <w:rPr>
                <w:rFonts w:eastAsia="仿宋_GB2312"/>
                <w:sz w:val="32"/>
                <w:szCs w:val="32"/>
              </w:rPr>
              <w:t>1</w:t>
            </w:r>
          </w:p>
        </w:tc>
        <w:tc>
          <w:tcPr>
            <w:tcW w:w="2991" w:type="dxa"/>
            <w:vAlign w:val="center"/>
          </w:tcPr>
          <w:p w:rsidR="007732EC" w:rsidRDefault="007732EC" w:rsidP="006055AB">
            <w:pPr>
              <w:spacing w:line="500" w:lineRule="exact"/>
              <w:jc w:val="center"/>
              <w:rPr>
                <w:rFonts w:eastAsia="仿宋_GB2312"/>
                <w:sz w:val="32"/>
                <w:szCs w:val="32"/>
              </w:rPr>
            </w:pPr>
          </w:p>
        </w:tc>
        <w:tc>
          <w:tcPr>
            <w:tcW w:w="1415" w:type="dxa"/>
            <w:vAlign w:val="center"/>
          </w:tcPr>
          <w:p w:rsidR="007732EC" w:rsidRDefault="007732EC" w:rsidP="006055AB">
            <w:pPr>
              <w:spacing w:line="500" w:lineRule="exact"/>
              <w:jc w:val="center"/>
              <w:rPr>
                <w:rFonts w:eastAsia="仿宋_GB2312"/>
                <w:sz w:val="32"/>
                <w:szCs w:val="32"/>
              </w:rPr>
            </w:pPr>
          </w:p>
        </w:tc>
        <w:tc>
          <w:tcPr>
            <w:tcW w:w="4189" w:type="dxa"/>
            <w:vAlign w:val="center"/>
          </w:tcPr>
          <w:p w:rsidR="007732EC" w:rsidRDefault="007732EC" w:rsidP="006055AB">
            <w:pPr>
              <w:spacing w:line="500" w:lineRule="exact"/>
              <w:jc w:val="center"/>
              <w:rPr>
                <w:rFonts w:eastAsia="仿宋_GB2312"/>
                <w:sz w:val="32"/>
                <w:szCs w:val="32"/>
              </w:rPr>
            </w:pPr>
          </w:p>
        </w:tc>
        <w:tc>
          <w:tcPr>
            <w:tcW w:w="1842" w:type="dxa"/>
            <w:vAlign w:val="center"/>
          </w:tcPr>
          <w:p w:rsidR="007732EC" w:rsidRDefault="007732EC" w:rsidP="006055AB">
            <w:pPr>
              <w:spacing w:line="500" w:lineRule="exact"/>
              <w:jc w:val="center"/>
              <w:rPr>
                <w:rFonts w:eastAsia="仿宋_GB2312"/>
                <w:sz w:val="32"/>
                <w:szCs w:val="32"/>
              </w:rPr>
            </w:pPr>
          </w:p>
        </w:tc>
        <w:tc>
          <w:tcPr>
            <w:tcW w:w="1853" w:type="dxa"/>
            <w:vAlign w:val="center"/>
          </w:tcPr>
          <w:p w:rsidR="007732EC" w:rsidRDefault="007732EC" w:rsidP="006055AB">
            <w:pPr>
              <w:spacing w:line="500" w:lineRule="exact"/>
              <w:jc w:val="center"/>
              <w:rPr>
                <w:rFonts w:eastAsia="仿宋_GB2312"/>
                <w:sz w:val="32"/>
                <w:szCs w:val="32"/>
              </w:rPr>
            </w:pPr>
          </w:p>
        </w:tc>
        <w:tc>
          <w:tcPr>
            <w:tcW w:w="1806" w:type="dxa"/>
          </w:tcPr>
          <w:p w:rsidR="007732EC" w:rsidRDefault="007732EC" w:rsidP="006055AB">
            <w:pPr>
              <w:spacing w:line="500" w:lineRule="exact"/>
              <w:jc w:val="center"/>
              <w:rPr>
                <w:rFonts w:eastAsia="仿宋_GB2312"/>
                <w:sz w:val="32"/>
                <w:szCs w:val="32"/>
              </w:rPr>
            </w:pPr>
          </w:p>
        </w:tc>
      </w:tr>
      <w:tr w:rsidR="007732EC" w:rsidTr="006055AB">
        <w:trPr>
          <w:jc w:val="center"/>
        </w:trPr>
        <w:tc>
          <w:tcPr>
            <w:tcW w:w="880" w:type="dxa"/>
            <w:vAlign w:val="center"/>
          </w:tcPr>
          <w:p w:rsidR="007732EC" w:rsidRDefault="007732EC" w:rsidP="006055AB">
            <w:pPr>
              <w:spacing w:line="500" w:lineRule="exact"/>
              <w:jc w:val="center"/>
              <w:rPr>
                <w:rFonts w:eastAsia="仿宋_GB2312"/>
                <w:sz w:val="32"/>
                <w:szCs w:val="32"/>
              </w:rPr>
            </w:pPr>
            <w:r>
              <w:rPr>
                <w:rFonts w:eastAsia="仿宋_GB2312"/>
                <w:sz w:val="32"/>
                <w:szCs w:val="32"/>
              </w:rPr>
              <w:t>2</w:t>
            </w:r>
          </w:p>
        </w:tc>
        <w:tc>
          <w:tcPr>
            <w:tcW w:w="2991" w:type="dxa"/>
            <w:vAlign w:val="center"/>
          </w:tcPr>
          <w:p w:rsidR="007732EC" w:rsidRDefault="007732EC" w:rsidP="006055AB">
            <w:pPr>
              <w:spacing w:line="500" w:lineRule="exact"/>
              <w:jc w:val="center"/>
              <w:rPr>
                <w:rFonts w:eastAsia="仿宋_GB2312"/>
                <w:sz w:val="32"/>
                <w:szCs w:val="32"/>
              </w:rPr>
            </w:pPr>
          </w:p>
        </w:tc>
        <w:tc>
          <w:tcPr>
            <w:tcW w:w="1415" w:type="dxa"/>
            <w:vAlign w:val="center"/>
          </w:tcPr>
          <w:p w:rsidR="007732EC" w:rsidRDefault="007732EC" w:rsidP="006055AB">
            <w:pPr>
              <w:spacing w:line="500" w:lineRule="exact"/>
              <w:jc w:val="center"/>
              <w:rPr>
                <w:rFonts w:eastAsia="仿宋_GB2312"/>
                <w:sz w:val="32"/>
                <w:szCs w:val="32"/>
              </w:rPr>
            </w:pPr>
          </w:p>
        </w:tc>
        <w:tc>
          <w:tcPr>
            <w:tcW w:w="4189" w:type="dxa"/>
            <w:vAlign w:val="center"/>
          </w:tcPr>
          <w:p w:rsidR="007732EC" w:rsidRDefault="007732EC" w:rsidP="006055AB">
            <w:pPr>
              <w:spacing w:line="500" w:lineRule="exact"/>
              <w:jc w:val="center"/>
              <w:rPr>
                <w:rFonts w:eastAsia="仿宋_GB2312"/>
                <w:sz w:val="32"/>
                <w:szCs w:val="32"/>
              </w:rPr>
            </w:pPr>
          </w:p>
        </w:tc>
        <w:tc>
          <w:tcPr>
            <w:tcW w:w="1842" w:type="dxa"/>
            <w:vAlign w:val="center"/>
          </w:tcPr>
          <w:p w:rsidR="007732EC" w:rsidRDefault="007732EC" w:rsidP="006055AB">
            <w:pPr>
              <w:spacing w:line="500" w:lineRule="exact"/>
              <w:jc w:val="center"/>
              <w:rPr>
                <w:rFonts w:eastAsia="仿宋_GB2312"/>
                <w:sz w:val="32"/>
                <w:szCs w:val="32"/>
              </w:rPr>
            </w:pPr>
          </w:p>
        </w:tc>
        <w:tc>
          <w:tcPr>
            <w:tcW w:w="1853" w:type="dxa"/>
            <w:vAlign w:val="center"/>
          </w:tcPr>
          <w:p w:rsidR="007732EC" w:rsidRDefault="007732EC" w:rsidP="006055AB">
            <w:pPr>
              <w:spacing w:line="500" w:lineRule="exact"/>
              <w:jc w:val="center"/>
              <w:rPr>
                <w:rFonts w:eastAsia="仿宋_GB2312"/>
                <w:sz w:val="32"/>
                <w:szCs w:val="32"/>
              </w:rPr>
            </w:pPr>
          </w:p>
        </w:tc>
        <w:tc>
          <w:tcPr>
            <w:tcW w:w="1806" w:type="dxa"/>
          </w:tcPr>
          <w:p w:rsidR="007732EC" w:rsidRDefault="007732EC" w:rsidP="006055AB">
            <w:pPr>
              <w:spacing w:line="500" w:lineRule="exact"/>
              <w:jc w:val="center"/>
              <w:rPr>
                <w:rFonts w:eastAsia="仿宋_GB2312"/>
                <w:sz w:val="32"/>
                <w:szCs w:val="32"/>
              </w:rPr>
            </w:pPr>
          </w:p>
        </w:tc>
      </w:tr>
      <w:tr w:rsidR="007732EC" w:rsidTr="006055AB">
        <w:trPr>
          <w:jc w:val="center"/>
        </w:trPr>
        <w:tc>
          <w:tcPr>
            <w:tcW w:w="880" w:type="dxa"/>
            <w:vAlign w:val="center"/>
          </w:tcPr>
          <w:p w:rsidR="007732EC" w:rsidRDefault="007732EC" w:rsidP="006055AB">
            <w:pPr>
              <w:spacing w:line="500" w:lineRule="exact"/>
              <w:jc w:val="center"/>
              <w:rPr>
                <w:rFonts w:eastAsia="仿宋_GB2312"/>
                <w:sz w:val="32"/>
                <w:szCs w:val="32"/>
              </w:rPr>
            </w:pPr>
            <w:r>
              <w:rPr>
                <w:rFonts w:eastAsia="仿宋_GB2312"/>
                <w:sz w:val="32"/>
                <w:szCs w:val="32"/>
              </w:rPr>
              <w:t>3</w:t>
            </w:r>
          </w:p>
        </w:tc>
        <w:tc>
          <w:tcPr>
            <w:tcW w:w="2991" w:type="dxa"/>
            <w:vAlign w:val="center"/>
          </w:tcPr>
          <w:p w:rsidR="007732EC" w:rsidRDefault="007732EC" w:rsidP="006055AB">
            <w:pPr>
              <w:spacing w:line="500" w:lineRule="exact"/>
              <w:jc w:val="center"/>
              <w:rPr>
                <w:rFonts w:eastAsia="仿宋_GB2312"/>
                <w:sz w:val="32"/>
                <w:szCs w:val="32"/>
              </w:rPr>
            </w:pPr>
          </w:p>
        </w:tc>
        <w:tc>
          <w:tcPr>
            <w:tcW w:w="1415" w:type="dxa"/>
            <w:vAlign w:val="center"/>
          </w:tcPr>
          <w:p w:rsidR="007732EC" w:rsidRDefault="007732EC" w:rsidP="006055AB">
            <w:pPr>
              <w:spacing w:line="500" w:lineRule="exact"/>
              <w:jc w:val="center"/>
              <w:rPr>
                <w:rFonts w:eastAsia="仿宋_GB2312"/>
                <w:sz w:val="32"/>
                <w:szCs w:val="32"/>
              </w:rPr>
            </w:pPr>
          </w:p>
        </w:tc>
        <w:tc>
          <w:tcPr>
            <w:tcW w:w="4189" w:type="dxa"/>
            <w:vAlign w:val="center"/>
          </w:tcPr>
          <w:p w:rsidR="007732EC" w:rsidRDefault="007732EC" w:rsidP="006055AB">
            <w:pPr>
              <w:spacing w:line="500" w:lineRule="exact"/>
              <w:jc w:val="center"/>
              <w:rPr>
                <w:rFonts w:eastAsia="仿宋_GB2312"/>
                <w:sz w:val="32"/>
                <w:szCs w:val="32"/>
              </w:rPr>
            </w:pPr>
          </w:p>
        </w:tc>
        <w:tc>
          <w:tcPr>
            <w:tcW w:w="1842" w:type="dxa"/>
            <w:vAlign w:val="center"/>
          </w:tcPr>
          <w:p w:rsidR="007732EC" w:rsidRDefault="007732EC" w:rsidP="006055AB">
            <w:pPr>
              <w:spacing w:line="500" w:lineRule="exact"/>
              <w:jc w:val="center"/>
              <w:rPr>
                <w:rFonts w:eastAsia="仿宋_GB2312"/>
                <w:sz w:val="32"/>
                <w:szCs w:val="32"/>
              </w:rPr>
            </w:pPr>
          </w:p>
        </w:tc>
        <w:tc>
          <w:tcPr>
            <w:tcW w:w="1853" w:type="dxa"/>
            <w:vAlign w:val="center"/>
          </w:tcPr>
          <w:p w:rsidR="007732EC" w:rsidRDefault="007732EC" w:rsidP="006055AB">
            <w:pPr>
              <w:spacing w:line="500" w:lineRule="exact"/>
              <w:jc w:val="center"/>
              <w:rPr>
                <w:rFonts w:eastAsia="仿宋_GB2312"/>
                <w:sz w:val="32"/>
                <w:szCs w:val="32"/>
              </w:rPr>
            </w:pPr>
          </w:p>
        </w:tc>
        <w:tc>
          <w:tcPr>
            <w:tcW w:w="1806" w:type="dxa"/>
          </w:tcPr>
          <w:p w:rsidR="007732EC" w:rsidRDefault="007732EC" w:rsidP="006055AB">
            <w:pPr>
              <w:spacing w:line="500" w:lineRule="exact"/>
              <w:jc w:val="center"/>
              <w:rPr>
                <w:rFonts w:eastAsia="仿宋_GB2312"/>
                <w:sz w:val="32"/>
                <w:szCs w:val="32"/>
              </w:rPr>
            </w:pPr>
          </w:p>
        </w:tc>
      </w:tr>
      <w:tr w:rsidR="007732EC" w:rsidTr="006055AB">
        <w:trPr>
          <w:jc w:val="center"/>
        </w:trPr>
        <w:tc>
          <w:tcPr>
            <w:tcW w:w="880" w:type="dxa"/>
            <w:vAlign w:val="center"/>
          </w:tcPr>
          <w:p w:rsidR="007732EC" w:rsidRDefault="007732EC" w:rsidP="006055AB">
            <w:pPr>
              <w:spacing w:line="500" w:lineRule="exact"/>
              <w:jc w:val="center"/>
              <w:rPr>
                <w:rFonts w:eastAsia="仿宋_GB2312"/>
                <w:sz w:val="32"/>
                <w:szCs w:val="32"/>
              </w:rPr>
            </w:pPr>
            <w:r>
              <w:rPr>
                <w:rFonts w:eastAsia="仿宋_GB2312"/>
                <w:sz w:val="32"/>
                <w:szCs w:val="32"/>
              </w:rPr>
              <w:t>4</w:t>
            </w:r>
          </w:p>
        </w:tc>
        <w:tc>
          <w:tcPr>
            <w:tcW w:w="2991" w:type="dxa"/>
            <w:vAlign w:val="center"/>
          </w:tcPr>
          <w:p w:rsidR="007732EC" w:rsidRDefault="007732EC" w:rsidP="006055AB">
            <w:pPr>
              <w:spacing w:line="500" w:lineRule="exact"/>
              <w:jc w:val="center"/>
              <w:rPr>
                <w:rFonts w:eastAsia="仿宋_GB2312"/>
                <w:sz w:val="32"/>
                <w:szCs w:val="32"/>
              </w:rPr>
            </w:pPr>
          </w:p>
        </w:tc>
        <w:tc>
          <w:tcPr>
            <w:tcW w:w="1415" w:type="dxa"/>
            <w:vAlign w:val="center"/>
          </w:tcPr>
          <w:p w:rsidR="007732EC" w:rsidRDefault="007732EC" w:rsidP="006055AB">
            <w:pPr>
              <w:spacing w:line="500" w:lineRule="exact"/>
              <w:jc w:val="center"/>
              <w:rPr>
                <w:rFonts w:eastAsia="仿宋_GB2312"/>
                <w:sz w:val="32"/>
                <w:szCs w:val="32"/>
              </w:rPr>
            </w:pPr>
          </w:p>
        </w:tc>
        <w:tc>
          <w:tcPr>
            <w:tcW w:w="4189" w:type="dxa"/>
            <w:vAlign w:val="center"/>
          </w:tcPr>
          <w:p w:rsidR="007732EC" w:rsidRDefault="007732EC" w:rsidP="006055AB">
            <w:pPr>
              <w:spacing w:line="500" w:lineRule="exact"/>
              <w:jc w:val="center"/>
              <w:rPr>
                <w:rFonts w:eastAsia="仿宋_GB2312"/>
                <w:sz w:val="32"/>
                <w:szCs w:val="32"/>
              </w:rPr>
            </w:pPr>
          </w:p>
        </w:tc>
        <w:tc>
          <w:tcPr>
            <w:tcW w:w="1842" w:type="dxa"/>
            <w:vAlign w:val="center"/>
          </w:tcPr>
          <w:p w:rsidR="007732EC" w:rsidRDefault="007732EC" w:rsidP="006055AB">
            <w:pPr>
              <w:spacing w:line="500" w:lineRule="exact"/>
              <w:jc w:val="center"/>
              <w:rPr>
                <w:rFonts w:eastAsia="仿宋_GB2312"/>
                <w:sz w:val="32"/>
                <w:szCs w:val="32"/>
              </w:rPr>
            </w:pPr>
          </w:p>
        </w:tc>
        <w:tc>
          <w:tcPr>
            <w:tcW w:w="1853" w:type="dxa"/>
            <w:vAlign w:val="center"/>
          </w:tcPr>
          <w:p w:rsidR="007732EC" w:rsidRDefault="007732EC" w:rsidP="006055AB">
            <w:pPr>
              <w:spacing w:line="500" w:lineRule="exact"/>
              <w:jc w:val="center"/>
              <w:rPr>
                <w:rFonts w:eastAsia="仿宋_GB2312"/>
                <w:sz w:val="32"/>
                <w:szCs w:val="32"/>
              </w:rPr>
            </w:pPr>
          </w:p>
        </w:tc>
        <w:tc>
          <w:tcPr>
            <w:tcW w:w="1806" w:type="dxa"/>
          </w:tcPr>
          <w:p w:rsidR="007732EC" w:rsidRDefault="007732EC" w:rsidP="006055AB">
            <w:pPr>
              <w:spacing w:line="500" w:lineRule="exact"/>
              <w:jc w:val="center"/>
              <w:rPr>
                <w:rFonts w:eastAsia="仿宋_GB2312"/>
                <w:sz w:val="32"/>
                <w:szCs w:val="32"/>
              </w:rPr>
            </w:pPr>
          </w:p>
        </w:tc>
      </w:tr>
      <w:tr w:rsidR="007732EC" w:rsidTr="006055AB">
        <w:trPr>
          <w:jc w:val="center"/>
        </w:trPr>
        <w:tc>
          <w:tcPr>
            <w:tcW w:w="880" w:type="dxa"/>
            <w:vAlign w:val="center"/>
          </w:tcPr>
          <w:p w:rsidR="007732EC" w:rsidRDefault="007732EC" w:rsidP="006055AB">
            <w:pPr>
              <w:spacing w:line="500" w:lineRule="exact"/>
              <w:jc w:val="center"/>
              <w:rPr>
                <w:rFonts w:eastAsia="仿宋_GB2312"/>
                <w:sz w:val="32"/>
                <w:szCs w:val="32"/>
              </w:rPr>
            </w:pPr>
            <w:r>
              <w:rPr>
                <w:rFonts w:eastAsia="仿宋_GB2312"/>
                <w:sz w:val="32"/>
                <w:szCs w:val="32"/>
              </w:rPr>
              <w:t>5</w:t>
            </w:r>
          </w:p>
        </w:tc>
        <w:tc>
          <w:tcPr>
            <w:tcW w:w="2991" w:type="dxa"/>
            <w:vAlign w:val="center"/>
          </w:tcPr>
          <w:p w:rsidR="007732EC" w:rsidRDefault="007732EC" w:rsidP="006055AB">
            <w:pPr>
              <w:spacing w:line="500" w:lineRule="exact"/>
              <w:jc w:val="center"/>
              <w:rPr>
                <w:rFonts w:eastAsia="仿宋_GB2312"/>
                <w:sz w:val="32"/>
                <w:szCs w:val="32"/>
              </w:rPr>
            </w:pPr>
          </w:p>
        </w:tc>
        <w:tc>
          <w:tcPr>
            <w:tcW w:w="1415" w:type="dxa"/>
            <w:vAlign w:val="center"/>
          </w:tcPr>
          <w:p w:rsidR="007732EC" w:rsidRDefault="007732EC" w:rsidP="006055AB">
            <w:pPr>
              <w:spacing w:line="500" w:lineRule="exact"/>
              <w:jc w:val="center"/>
              <w:rPr>
                <w:rFonts w:eastAsia="仿宋_GB2312"/>
                <w:sz w:val="32"/>
                <w:szCs w:val="32"/>
              </w:rPr>
            </w:pPr>
          </w:p>
        </w:tc>
        <w:tc>
          <w:tcPr>
            <w:tcW w:w="4189" w:type="dxa"/>
            <w:vAlign w:val="center"/>
          </w:tcPr>
          <w:p w:rsidR="007732EC" w:rsidRDefault="007732EC" w:rsidP="006055AB">
            <w:pPr>
              <w:spacing w:line="500" w:lineRule="exact"/>
              <w:jc w:val="center"/>
              <w:rPr>
                <w:rFonts w:eastAsia="仿宋_GB2312"/>
                <w:sz w:val="32"/>
                <w:szCs w:val="32"/>
              </w:rPr>
            </w:pPr>
          </w:p>
        </w:tc>
        <w:tc>
          <w:tcPr>
            <w:tcW w:w="1842" w:type="dxa"/>
            <w:vAlign w:val="center"/>
          </w:tcPr>
          <w:p w:rsidR="007732EC" w:rsidRDefault="007732EC" w:rsidP="006055AB">
            <w:pPr>
              <w:spacing w:line="500" w:lineRule="exact"/>
              <w:jc w:val="center"/>
              <w:rPr>
                <w:rFonts w:eastAsia="仿宋_GB2312"/>
                <w:sz w:val="32"/>
                <w:szCs w:val="32"/>
              </w:rPr>
            </w:pPr>
          </w:p>
        </w:tc>
        <w:tc>
          <w:tcPr>
            <w:tcW w:w="1853" w:type="dxa"/>
            <w:vAlign w:val="center"/>
          </w:tcPr>
          <w:p w:rsidR="007732EC" w:rsidRDefault="007732EC" w:rsidP="006055AB">
            <w:pPr>
              <w:spacing w:line="500" w:lineRule="exact"/>
              <w:jc w:val="center"/>
              <w:rPr>
                <w:rFonts w:eastAsia="仿宋_GB2312"/>
                <w:sz w:val="32"/>
                <w:szCs w:val="32"/>
              </w:rPr>
            </w:pPr>
          </w:p>
        </w:tc>
        <w:tc>
          <w:tcPr>
            <w:tcW w:w="1806" w:type="dxa"/>
          </w:tcPr>
          <w:p w:rsidR="007732EC" w:rsidRDefault="007732EC" w:rsidP="006055AB">
            <w:pPr>
              <w:spacing w:line="500" w:lineRule="exact"/>
              <w:jc w:val="center"/>
              <w:rPr>
                <w:rFonts w:eastAsia="仿宋_GB2312"/>
                <w:sz w:val="32"/>
                <w:szCs w:val="32"/>
              </w:rPr>
            </w:pPr>
          </w:p>
        </w:tc>
      </w:tr>
      <w:tr w:rsidR="007732EC" w:rsidTr="006055AB">
        <w:trPr>
          <w:jc w:val="center"/>
        </w:trPr>
        <w:tc>
          <w:tcPr>
            <w:tcW w:w="880" w:type="dxa"/>
            <w:vAlign w:val="center"/>
          </w:tcPr>
          <w:p w:rsidR="007732EC" w:rsidRDefault="007732EC" w:rsidP="006055AB">
            <w:pPr>
              <w:spacing w:line="500" w:lineRule="exact"/>
              <w:jc w:val="center"/>
              <w:rPr>
                <w:rFonts w:eastAsia="仿宋_GB2312"/>
                <w:sz w:val="32"/>
                <w:szCs w:val="32"/>
              </w:rPr>
            </w:pPr>
            <w:r>
              <w:rPr>
                <w:rFonts w:eastAsia="仿宋_GB2312"/>
                <w:sz w:val="32"/>
                <w:szCs w:val="32"/>
              </w:rPr>
              <w:t>合计</w:t>
            </w:r>
          </w:p>
        </w:tc>
        <w:tc>
          <w:tcPr>
            <w:tcW w:w="2991" w:type="dxa"/>
            <w:vAlign w:val="center"/>
          </w:tcPr>
          <w:p w:rsidR="007732EC" w:rsidRDefault="007732EC" w:rsidP="006055AB">
            <w:pPr>
              <w:spacing w:line="500" w:lineRule="exact"/>
              <w:rPr>
                <w:rFonts w:eastAsia="仿宋_GB2312"/>
                <w:sz w:val="32"/>
                <w:szCs w:val="32"/>
              </w:rPr>
            </w:pPr>
            <w:r>
              <w:rPr>
                <w:rFonts w:eastAsia="仿宋_GB2312"/>
                <w:sz w:val="32"/>
                <w:szCs w:val="32"/>
              </w:rPr>
              <w:t>单位总数：</w:t>
            </w:r>
          </w:p>
        </w:tc>
        <w:tc>
          <w:tcPr>
            <w:tcW w:w="1415" w:type="dxa"/>
            <w:vAlign w:val="center"/>
          </w:tcPr>
          <w:p w:rsidR="007732EC" w:rsidRDefault="007732EC" w:rsidP="006055AB">
            <w:pPr>
              <w:spacing w:line="500" w:lineRule="exact"/>
              <w:jc w:val="center"/>
              <w:rPr>
                <w:rFonts w:eastAsia="仿宋_GB2312"/>
                <w:sz w:val="32"/>
                <w:szCs w:val="32"/>
              </w:rPr>
            </w:pPr>
          </w:p>
        </w:tc>
        <w:tc>
          <w:tcPr>
            <w:tcW w:w="4189" w:type="dxa"/>
            <w:vAlign w:val="center"/>
          </w:tcPr>
          <w:p w:rsidR="007732EC" w:rsidRDefault="007732EC" w:rsidP="006055AB">
            <w:pPr>
              <w:spacing w:line="500" w:lineRule="exact"/>
              <w:jc w:val="center"/>
              <w:rPr>
                <w:rFonts w:eastAsia="仿宋_GB2312"/>
                <w:sz w:val="32"/>
                <w:szCs w:val="32"/>
              </w:rPr>
            </w:pPr>
            <w:r>
              <w:rPr>
                <w:rFonts w:eastAsia="仿宋_GB2312"/>
                <w:sz w:val="32"/>
                <w:szCs w:val="32"/>
              </w:rPr>
              <w:t>———</w:t>
            </w:r>
          </w:p>
        </w:tc>
        <w:tc>
          <w:tcPr>
            <w:tcW w:w="1842" w:type="dxa"/>
            <w:vAlign w:val="center"/>
          </w:tcPr>
          <w:p w:rsidR="007732EC" w:rsidRDefault="007732EC" w:rsidP="006055AB">
            <w:pPr>
              <w:spacing w:line="500" w:lineRule="exact"/>
              <w:jc w:val="center"/>
              <w:rPr>
                <w:rFonts w:eastAsia="仿宋_GB2312"/>
                <w:sz w:val="32"/>
                <w:szCs w:val="32"/>
              </w:rPr>
            </w:pPr>
            <w:r>
              <w:rPr>
                <w:rFonts w:eastAsia="仿宋_GB2312"/>
                <w:sz w:val="32"/>
                <w:szCs w:val="32"/>
              </w:rPr>
              <w:t>——</w:t>
            </w:r>
          </w:p>
        </w:tc>
        <w:tc>
          <w:tcPr>
            <w:tcW w:w="1853" w:type="dxa"/>
            <w:vAlign w:val="center"/>
          </w:tcPr>
          <w:p w:rsidR="007732EC" w:rsidRDefault="007732EC" w:rsidP="006055AB">
            <w:pPr>
              <w:spacing w:line="500" w:lineRule="exact"/>
              <w:jc w:val="center"/>
              <w:rPr>
                <w:rFonts w:eastAsia="仿宋_GB2312"/>
                <w:sz w:val="32"/>
                <w:szCs w:val="32"/>
              </w:rPr>
            </w:pPr>
            <w:r>
              <w:rPr>
                <w:rFonts w:eastAsia="仿宋_GB2312"/>
                <w:sz w:val="32"/>
                <w:szCs w:val="32"/>
              </w:rPr>
              <w:t>——</w:t>
            </w:r>
          </w:p>
        </w:tc>
        <w:tc>
          <w:tcPr>
            <w:tcW w:w="1806" w:type="dxa"/>
          </w:tcPr>
          <w:p w:rsidR="007732EC" w:rsidRDefault="007732EC" w:rsidP="006055AB">
            <w:pPr>
              <w:spacing w:line="500" w:lineRule="exact"/>
              <w:jc w:val="center"/>
              <w:rPr>
                <w:rFonts w:eastAsia="仿宋_GB2312"/>
                <w:sz w:val="32"/>
                <w:szCs w:val="32"/>
              </w:rPr>
            </w:pPr>
          </w:p>
        </w:tc>
      </w:tr>
    </w:tbl>
    <w:p w:rsidR="007732EC" w:rsidRDefault="007732EC" w:rsidP="007732EC">
      <w:pPr>
        <w:rPr>
          <w:rFonts w:eastAsia="仿宋_GB2312"/>
          <w:sz w:val="32"/>
          <w:szCs w:val="30"/>
        </w:rPr>
      </w:pPr>
      <w:r>
        <w:rPr>
          <w:rFonts w:eastAsia="仿宋_GB2312"/>
          <w:sz w:val="32"/>
          <w:szCs w:val="30"/>
        </w:rPr>
        <w:t>填表人：</w:t>
      </w:r>
      <w:r>
        <w:rPr>
          <w:rFonts w:eastAsia="仿宋_GB2312"/>
          <w:sz w:val="32"/>
          <w:szCs w:val="30"/>
        </w:rPr>
        <w:t xml:space="preserve">                          </w:t>
      </w:r>
      <w:r>
        <w:rPr>
          <w:rFonts w:eastAsia="仿宋_GB2312"/>
          <w:sz w:val="32"/>
          <w:szCs w:val="30"/>
        </w:rPr>
        <w:t>联系电话：</w:t>
      </w:r>
      <w:r>
        <w:rPr>
          <w:rFonts w:eastAsia="仿宋_GB2312"/>
          <w:sz w:val="32"/>
          <w:szCs w:val="30"/>
        </w:rPr>
        <w:t xml:space="preserve">                     </w:t>
      </w:r>
      <w:r>
        <w:rPr>
          <w:rFonts w:eastAsia="仿宋_GB2312"/>
          <w:sz w:val="32"/>
          <w:szCs w:val="30"/>
        </w:rPr>
        <w:t>填报时间：</w:t>
      </w:r>
    </w:p>
    <w:p w:rsidR="007732EC" w:rsidRPr="007732EC" w:rsidRDefault="007732EC" w:rsidP="007732EC">
      <w:pPr>
        <w:ind w:firstLineChars="200" w:firstLine="560"/>
        <w:rPr>
          <w:rFonts w:ascii="楷体" w:eastAsia="楷体" w:hAnsi="楷体"/>
          <w:sz w:val="28"/>
          <w:szCs w:val="28"/>
        </w:rPr>
      </w:pPr>
      <w:r w:rsidRPr="00EB0365">
        <w:rPr>
          <w:rFonts w:ascii="楷体" w:eastAsia="楷体" w:hAnsi="楷体"/>
          <w:sz w:val="28"/>
          <w:szCs w:val="28"/>
        </w:rPr>
        <w:t>备注：</w:t>
      </w:r>
      <w:r>
        <w:rPr>
          <w:rFonts w:ascii="楷体" w:eastAsia="楷体" w:hAnsi="楷体" w:hint="eastAsia"/>
          <w:sz w:val="28"/>
          <w:szCs w:val="28"/>
        </w:rPr>
        <w:t>“</w:t>
      </w:r>
      <w:r w:rsidRPr="00EB0365">
        <w:rPr>
          <w:rFonts w:ascii="楷体" w:eastAsia="楷体" w:hAnsi="楷体"/>
          <w:sz w:val="28"/>
          <w:szCs w:val="28"/>
        </w:rPr>
        <w:t>存在隐患情况</w:t>
      </w:r>
      <w:r>
        <w:rPr>
          <w:rFonts w:ascii="楷体" w:eastAsia="楷体" w:hAnsi="楷体" w:hint="eastAsia"/>
          <w:sz w:val="28"/>
          <w:szCs w:val="28"/>
        </w:rPr>
        <w:t>”</w:t>
      </w:r>
      <w:r w:rsidRPr="00EB0365">
        <w:rPr>
          <w:rFonts w:ascii="楷体" w:eastAsia="楷体" w:hAnsi="楷体"/>
          <w:sz w:val="28"/>
          <w:szCs w:val="28"/>
        </w:rPr>
        <w:t>、“主要整改措施”内容可简写，具体情况可另附</w:t>
      </w:r>
      <w:r>
        <w:rPr>
          <w:rFonts w:ascii="楷体" w:eastAsia="楷体" w:hAnsi="楷体" w:hint="eastAsia"/>
          <w:sz w:val="28"/>
          <w:szCs w:val="28"/>
        </w:rPr>
        <w:t>页</w:t>
      </w:r>
      <w:r w:rsidRPr="00EB0365">
        <w:rPr>
          <w:rFonts w:ascii="楷体" w:eastAsia="楷体" w:hAnsi="楷体" w:hint="eastAsia"/>
          <w:sz w:val="28"/>
          <w:szCs w:val="28"/>
        </w:rPr>
        <w:t>，</w:t>
      </w:r>
      <w:r w:rsidRPr="00EB0365">
        <w:rPr>
          <w:rFonts w:ascii="楷体" w:eastAsia="楷体" w:hAnsi="楷体" w:hint="eastAsia"/>
          <w:b/>
          <w:sz w:val="28"/>
          <w:szCs w:val="28"/>
        </w:rPr>
        <w:t>每日15时前报送至指定邮箱</w:t>
      </w:r>
      <w:r w:rsidRPr="00EB0365">
        <w:rPr>
          <w:rFonts w:ascii="楷体" w:eastAsia="楷体" w:hAnsi="楷体"/>
          <w:b/>
          <w:sz w:val="28"/>
          <w:szCs w:val="28"/>
        </w:rPr>
        <w:t>yjjzhxtk@163.com。</w:t>
      </w:r>
    </w:p>
    <w:p w:rsidR="007732EC" w:rsidRDefault="007732EC" w:rsidP="007732EC">
      <w:pPr>
        <w:spacing w:line="560" w:lineRule="exact"/>
        <w:rPr>
          <w:rFonts w:eastAsia="黑体"/>
          <w:sz w:val="32"/>
          <w:szCs w:val="32"/>
        </w:rPr>
      </w:pPr>
      <w:r>
        <w:rPr>
          <w:rFonts w:eastAsia="黑体"/>
          <w:sz w:val="32"/>
          <w:szCs w:val="32"/>
        </w:rPr>
        <w:lastRenderedPageBreak/>
        <w:t>附件</w:t>
      </w:r>
      <w:r>
        <w:rPr>
          <w:rFonts w:eastAsia="黑体"/>
          <w:sz w:val="32"/>
          <w:szCs w:val="32"/>
        </w:rPr>
        <w:t>2</w:t>
      </w:r>
    </w:p>
    <w:p w:rsidR="007732EC" w:rsidRDefault="007732EC" w:rsidP="007732EC">
      <w:pPr>
        <w:overflowPunct w:val="0"/>
        <w:spacing w:line="600" w:lineRule="exact"/>
        <w:jc w:val="center"/>
        <w:rPr>
          <w:rFonts w:eastAsia="仿宋_GB2312"/>
          <w:sz w:val="32"/>
          <w:szCs w:val="32"/>
        </w:rPr>
      </w:pPr>
      <w:r>
        <w:rPr>
          <w:rFonts w:eastAsia="方正小标宋简体" w:hint="eastAsia"/>
          <w:sz w:val="44"/>
          <w:szCs w:val="44"/>
        </w:rPr>
        <w:t>隐患排查治理专项行动</w:t>
      </w:r>
      <w:r>
        <w:rPr>
          <w:rFonts w:eastAsia="方正小标宋简体"/>
          <w:sz w:val="44"/>
          <w:szCs w:val="44"/>
        </w:rPr>
        <w:t>追责问责清单</w:t>
      </w:r>
    </w:p>
    <w:p w:rsidR="007732EC" w:rsidRDefault="007732EC" w:rsidP="007732EC">
      <w:pPr>
        <w:overflowPunct w:val="0"/>
        <w:spacing w:line="600" w:lineRule="exact"/>
        <w:rPr>
          <w:rFonts w:eastAsia="仿宋_GB2312"/>
          <w:sz w:val="32"/>
          <w:szCs w:val="32"/>
        </w:rPr>
      </w:pPr>
      <w:r>
        <w:rPr>
          <w:rFonts w:eastAsia="仿宋_GB2312" w:hint="eastAsia"/>
          <w:sz w:val="32"/>
          <w:szCs w:val="32"/>
        </w:rPr>
        <w:t>填表单位（盖章）：</w:t>
      </w:r>
    </w:p>
    <w:tbl>
      <w:tblPr>
        <w:tblW w:w="0" w:type="auto"/>
        <w:jc w:val="center"/>
        <w:tblLayout w:type="fixed"/>
        <w:tblLook w:val="0000" w:firstRow="0" w:lastRow="0" w:firstColumn="0" w:lastColumn="0" w:noHBand="0" w:noVBand="0"/>
      </w:tblPr>
      <w:tblGrid>
        <w:gridCol w:w="639"/>
        <w:gridCol w:w="1418"/>
        <w:gridCol w:w="1134"/>
        <w:gridCol w:w="992"/>
        <w:gridCol w:w="1560"/>
        <w:gridCol w:w="1057"/>
        <w:gridCol w:w="860"/>
        <w:gridCol w:w="1200"/>
        <w:gridCol w:w="1277"/>
        <w:gridCol w:w="1243"/>
        <w:gridCol w:w="1100"/>
        <w:gridCol w:w="1100"/>
        <w:gridCol w:w="1940"/>
      </w:tblGrid>
      <w:tr w:rsidR="007732EC" w:rsidTr="006055AB">
        <w:trPr>
          <w:trHeight w:val="600"/>
          <w:jc w:val="center"/>
        </w:trPr>
        <w:tc>
          <w:tcPr>
            <w:tcW w:w="639" w:type="dxa"/>
            <w:vMerge w:val="restart"/>
            <w:tcBorders>
              <w:top w:val="single" w:sz="4" w:space="0" w:color="auto"/>
              <w:left w:val="single" w:sz="4" w:space="0" w:color="auto"/>
              <w:bottom w:val="nil"/>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序号</w:t>
            </w:r>
          </w:p>
        </w:tc>
        <w:tc>
          <w:tcPr>
            <w:tcW w:w="1418" w:type="dxa"/>
            <w:vMerge w:val="restart"/>
            <w:tcBorders>
              <w:top w:val="single" w:sz="4" w:space="0" w:color="auto"/>
              <w:left w:val="single" w:sz="4" w:space="0" w:color="auto"/>
              <w:bottom w:val="nil"/>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存在隐患</w:t>
            </w:r>
            <w:r>
              <w:rPr>
                <w:rFonts w:eastAsia="黑体"/>
                <w:color w:val="000000"/>
                <w:kern w:val="0"/>
                <w:sz w:val="28"/>
              </w:rPr>
              <w:br/>
            </w:r>
            <w:r>
              <w:rPr>
                <w:rFonts w:eastAsia="黑体"/>
                <w:color w:val="000000"/>
                <w:kern w:val="0"/>
                <w:sz w:val="28"/>
              </w:rPr>
              <w:t>单位名称</w:t>
            </w:r>
          </w:p>
        </w:tc>
        <w:tc>
          <w:tcPr>
            <w:tcW w:w="1134" w:type="dxa"/>
            <w:vMerge w:val="restart"/>
            <w:tcBorders>
              <w:top w:val="single" w:sz="4" w:space="0" w:color="auto"/>
              <w:left w:val="single" w:sz="4" w:space="0" w:color="auto"/>
              <w:bottom w:val="nil"/>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所在</w:t>
            </w:r>
            <w:r>
              <w:rPr>
                <w:rFonts w:eastAsia="黑体" w:hint="eastAsia"/>
                <w:color w:val="000000"/>
                <w:kern w:val="0"/>
                <w:sz w:val="28"/>
              </w:rPr>
              <w:t>地</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发现隐患数目</w:t>
            </w:r>
          </w:p>
        </w:tc>
        <w:tc>
          <w:tcPr>
            <w:tcW w:w="1560" w:type="dxa"/>
            <w:vMerge w:val="restart"/>
            <w:tcBorders>
              <w:top w:val="single" w:sz="4" w:space="0" w:color="auto"/>
              <w:left w:val="single" w:sz="4" w:space="0" w:color="auto"/>
              <w:bottom w:val="single" w:sz="4" w:space="0" w:color="000000"/>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已整改完成隐患数目</w:t>
            </w:r>
          </w:p>
        </w:tc>
        <w:tc>
          <w:tcPr>
            <w:tcW w:w="3117" w:type="dxa"/>
            <w:gridSpan w:val="3"/>
            <w:tcBorders>
              <w:top w:val="single" w:sz="4" w:space="0" w:color="auto"/>
              <w:left w:val="nil"/>
              <w:bottom w:val="single" w:sz="4" w:space="0" w:color="auto"/>
              <w:right w:val="single" w:sz="4" w:space="0" w:color="000000"/>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企业内部经济处罚情况</w:t>
            </w:r>
          </w:p>
        </w:tc>
        <w:tc>
          <w:tcPr>
            <w:tcW w:w="4720" w:type="dxa"/>
            <w:gridSpan w:val="4"/>
            <w:tcBorders>
              <w:top w:val="single" w:sz="4" w:space="0" w:color="auto"/>
              <w:left w:val="nil"/>
              <w:bottom w:val="single" w:sz="4" w:space="0" w:color="auto"/>
              <w:right w:val="single" w:sz="4" w:space="0" w:color="000000"/>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追责问责情况（含企业内部）</w:t>
            </w:r>
          </w:p>
        </w:tc>
        <w:tc>
          <w:tcPr>
            <w:tcW w:w="1940" w:type="dxa"/>
            <w:tcBorders>
              <w:top w:val="single" w:sz="4" w:space="0" w:color="auto"/>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执法部门经济处罚情况</w:t>
            </w:r>
          </w:p>
        </w:tc>
      </w:tr>
      <w:tr w:rsidR="007732EC" w:rsidTr="006055AB">
        <w:trPr>
          <w:trHeight w:val="930"/>
          <w:jc w:val="center"/>
        </w:trPr>
        <w:tc>
          <w:tcPr>
            <w:tcW w:w="639" w:type="dxa"/>
            <w:vMerge/>
            <w:tcBorders>
              <w:top w:val="single" w:sz="4" w:space="0" w:color="auto"/>
              <w:left w:val="single" w:sz="4" w:space="0" w:color="auto"/>
              <w:bottom w:val="nil"/>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418" w:type="dxa"/>
            <w:vMerge/>
            <w:tcBorders>
              <w:top w:val="single" w:sz="4" w:space="0" w:color="auto"/>
              <w:left w:val="single" w:sz="4" w:space="0" w:color="auto"/>
              <w:bottom w:val="nil"/>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134" w:type="dxa"/>
            <w:vMerge/>
            <w:tcBorders>
              <w:top w:val="single" w:sz="4" w:space="0" w:color="auto"/>
              <w:left w:val="single" w:sz="4" w:space="0" w:color="auto"/>
              <w:bottom w:val="nil"/>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560" w:type="dxa"/>
            <w:vMerge/>
            <w:tcBorders>
              <w:top w:val="single" w:sz="4" w:space="0" w:color="auto"/>
              <w:left w:val="single" w:sz="4" w:space="0" w:color="auto"/>
              <w:bottom w:val="single" w:sz="4" w:space="0" w:color="000000"/>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917" w:type="dxa"/>
            <w:gridSpan w:val="2"/>
            <w:tcBorders>
              <w:top w:val="single" w:sz="4" w:space="0" w:color="auto"/>
              <w:left w:val="nil"/>
              <w:bottom w:val="single" w:sz="4" w:space="0" w:color="auto"/>
              <w:right w:val="single" w:sz="4" w:space="0" w:color="000000"/>
            </w:tcBorders>
            <w:vAlign w:val="center"/>
          </w:tcPr>
          <w:p w:rsidR="007732EC" w:rsidRDefault="007732EC" w:rsidP="006055AB">
            <w:pPr>
              <w:widowControl/>
              <w:spacing w:line="280" w:lineRule="exact"/>
              <w:jc w:val="center"/>
              <w:rPr>
                <w:rFonts w:eastAsia="黑体"/>
                <w:color w:val="000000"/>
                <w:kern w:val="0"/>
                <w:sz w:val="22"/>
              </w:rPr>
            </w:pPr>
            <w:r>
              <w:rPr>
                <w:rFonts w:eastAsia="黑体"/>
                <w:color w:val="000000"/>
                <w:kern w:val="0"/>
                <w:sz w:val="22"/>
              </w:rPr>
              <w:t>对人员处罚情况（人次、万元）</w:t>
            </w:r>
          </w:p>
        </w:tc>
        <w:tc>
          <w:tcPr>
            <w:tcW w:w="1200" w:type="dxa"/>
            <w:tcBorders>
              <w:top w:val="nil"/>
              <w:left w:val="nil"/>
              <w:bottom w:val="single" w:sz="4" w:space="0" w:color="auto"/>
              <w:right w:val="single" w:sz="4" w:space="0" w:color="auto"/>
            </w:tcBorders>
            <w:vAlign w:val="center"/>
          </w:tcPr>
          <w:p w:rsidR="007732EC" w:rsidRDefault="007732EC" w:rsidP="006055AB">
            <w:pPr>
              <w:widowControl/>
              <w:spacing w:line="280" w:lineRule="exact"/>
              <w:jc w:val="center"/>
              <w:rPr>
                <w:rFonts w:eastAsia="黑体"/>
                <w:color w:val="000000"/>
                <w:kern w:val="0"/>
                <w:sz w:val="22"/>
              </w:rPr>
            </w:pPr>
            <w:r>
              <w:rPr>
                <w:rFonts w:eastAsia="黑体"/>
                <w:color w:val="000000"/>
                <w:kern w:val="0"/>
                <w:sz w:val="22"/>
              </w:rPr>
              <w:t>对部门处罚情况（万元）</w:t>
            </w:r>
          </w:p>
        </w:tc>
        <w:tc>
          <w:tcPr>
            <w:tcW w:w="1277" w:type="dxa"/>
            <w:tcBorders>
              <w:top w:val="nil"/>
              <w:left w:val="nil"/>
              <w:bottom w:val="single" w:sz="4" w:space="0" w:color="auto"/>
              <w:right w:val="single" w:sz="4" w:space="0" w:color="auto"/>
            </w:tcBorders>
            <w:vAlign w:val="center"/>
          </w:tcPr>
          <w:p w:rsidR="007732EC" w:rsidRDefault="007732EC" w:rsidP="006055AB">
            <w:pPr>
              <w:widowControl/>
              <w:spacing w:line="280" w:lineRule="exact"/>
              <w:jc w:val="center"/>
              <w:rPr>
                <w:rFonts w:eastAsia="黑体"/>
                <w:color w:val="000000"/>
                <w:kern w:val="0"/>
                <w:sz w:val="22"/>
              </w:rPr>
            </w:pPr>
            <w:r>
              <w:rPr>
                <w:rFonts w:eastAsia="黑体"/>
                <w:color w:val="000000"/>
                <w:kern w:val="0"/>
                <w:sz w:val="22"/>
              </w:rPr>
              <w:t>对人员通报情况（人次）</w:t>
            </w:r>
          </w:p>
        </w:tc>
        <w:tc>
          <w:tcPr>
            <w:tcW w:w="1243" w:type="dxa"/>
            <w:tcBorders>
              <w:top w:val="nil"/>
              <w:left w:val="nil"/>
              <w:bottom w:val="single" w:sz="4" w:space="0" w:color="auto"/>
              <w:right w:val="single" w:sz="4" w:space="0" w:color="auto"/>
            </w:tcBorders>
            <w:vAlign w:val="center"/>
          </w:tcPr>
          <w:p w:rsidR="007732EC" w:rsidRDefault="007732EC" w:rsidP="006055AB">
            <w:pPr>
              <w:widowControl/>
              <w:spacing w:line="280" w:lineRule="exact"/>
              <w:jc w:val="center"/>
              <w:rPr>
                <w:rFonts w:eastAsia="黑体"/>
                <w:color w:val="000000"/>
                <w:kern w:val="0"/>
                <w:sz w:val="22"/>
              </w:rPr>
            </w:pPr>
            <w:r>
              <w:rPr>
                <w:rFonts w:eastAsia="黑体"/>
                <w:color w:val="000000"/>
                <w:kern w:val="0"/>
                <w:sz w:val="22"/>
              </w:rPr>
              <w:t>对人员行政处分情况（人次）</w:t>
            </w: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280" w:lineRule="exact"/>
              <w:jc w:val="center"/>
              <w:rPr>
                <w:rFonts w:eastAsia="黑体"/>
                <w:color w:val="000000"/>
                <w:kern w:val="0"/>
                <w:sz w:val="22"/>
              </w:rPr>
            </w:pPr>
            <w:r>
              <w:rPr>
                <w:rFonts w:eastAsia="黑体"/>
                <w:color w:val="000000"/>
                <w:kern w:val="0"/>
                <w:sz w:val="22"/>
              </w:rPr>
              <w:t>对人员约谈情况（人次）</w:t>
            </w: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280" w:lineRule="exact"/>
              <w:jc w:val="center"/>
              <w:rPr>
                <w:rFonts w:eastAsia="黑体"/>
                <w:color w:val="000000"/>
                <w:kern w:val="0"/>
                <w:sz w:val="22"/>
              </w:rPr>
            </w:pPr>
            <w:r>
              <w:rPr>
                <w:rFonts w:eastAsia="黑体"/>
                <w:color w:val="000000"/>
                <w:kern w:val="0"/>
                <w:sz w:val="22"/>
              </w:rPr>
              <w:t>责令书面检查情况（份）</w:t>
            </w:r>
          </w:p>
        </w:tc>
        <w:tc>
          <w:tcPr>
            <w:tcW w:w="1940" w:type="dxa"/>
            <w:tcBorders>
              <w:top w:val="nil"/>
              <w:left w:val="nil"/>
              <w:bottom w:val="single" w:sz="4" w:space="0" w:color="auto"/>
              <w:right w:val="single" w:sz="4" w:space="0" w:color="auto"/>
            </w:tcBorders>
            <w:vAlign w:val="center"/>
          </w:tcPr>
          <w:p w:rsidR="007732EC" w:rsidRDefault="007732EC" w:rsidP="006055AB">
            <w:pPr>
              <w:widowControl/>
              <w:spacing w:line="280" w:lineRule="exact"/>
              <w:jc w:val="center"/>
              <w:rPr>
                <w:rFonts w:eastAsia="黑体"/>
                <w:color w:val="000000"/>
                <w:kern w:val="0"/>
                <w:sz w:val="22"/>
              </w:rPr>
            </w:pPr>
            <w:r>
              <w:rPr>
                <w:rFonts w:eastAsia="黑体"/>
                <w:color w:val="000000"/>
                <w:kern w:val="0"/>
                <w:sz w:val="22"/>
              </w:rPr>
              <w:t>对企业行政处罚情况（万元）</w:t>
            </w:r>
          </w:p>
        </w:tc>
      </w:tr>
      <w:tr w:rsidR="007732EC" w:rsidTr="006055AB">
        <w:trPr>
          <w:trHeight w:val="547"/>
          <w:jc w:val="center"/>
        </w:trPr>
        <w:tc>
          <w:tcPr>
            <w:tcW w:w="639" w:type="dxa"/>
            <w:tcBorders>
              <w:top w:val="single" w:sz="4" w:space="0" w:color="auto"/>
              <w:left w:val="single" w:sz="4" w:space="0" w:color="auto"/>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1</w:t>
            </w:r>
          </w:p>
        </w:tc>
        <w:tc>
          <w:tcPr>
            <w:tcW w:w="1418" w:type="dxa"/>
            <w:tcBorders>
              <w:top w:val="single" w:sz="4" w:space="0" w:color="auto"/>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仿宋_GB2312"/>
                <w:kern w:val="0"/>
                <w:sz w:val="22"/>
              </w:rPr>
            </w:pPr>
          </w:p>
        </w:tc>
        <w:tc>
          <w:tcPr>
            <w:tcW w:w="1134" w:type="dxa"/>
            <w:tcBorders>
              <w:top w:val="single" w:sz="4" w:space="0" w:color="auto"/>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992"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5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05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8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2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27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2"/>
              </w:rPr>
            </w:pPr>
          </w:p>
        </w:tc>
        <w:tc>
          <w:tcPr>
            <w:tcW w:w="1243"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2"/>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2"/>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2"/>
              </w:rPr>
            </w:pPr>
          </w:p>
        </w:tc>
        <w:tc>
          <w:tcPr>
            <w:tcW w:w="194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r>
      <w:tr w:rsidR="007732EC" w:rsidTr="006055AB">
        <w:trPr>
          <w:trHeight w:val="627"/>
          <w:jc w:val="center"/>
        </w:trPr>
        <w:tc>
          <w:tcPr>
            <w:tcW w:w="639" w:type="dxa"/>
            <w:tcBorders>
              <w:top w:val="nil"/>
              <w:left w:val="single" w:sz="4" w:space="0" w:color="auto"/>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2</w:t>
            </w:r>
          </w:p>
        </w:tc>
        <w:tc>
          <w:tcPr>
            <w:tcW w:w="1418"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仿宋_GB2312"/>
                <w:kern w:val="0"/>
                <w:sz w:val="22"/>
              </w:rPr>
            </w:pPr>
          </w:p>
        </w:tc>
        <w:tc>
          <w:tcPr>
            <w:tcW w:w="1134"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992"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5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05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8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2"/>
              </w:rPr>
            </w:pPr>
          </w:p>
        </w:tc>
        <w:tc>
          <w:tcPr>
            <w:tcW w:w="12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27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243"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94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r>
      <w:tr w:rsidR="007732EC" w:rsidTr="006055AB">
        <w:trPr>
          <w:trHeight w:val="627"/>
          <w:jc w:val="center"/>
        </w:trPr>
        <w:tc>
          <w:tcPr>
            <w:tcW w:w="639" w:type="dxa"/>
            <w:tcBorders>
              <w:top w:val="nil"/>
              <w:left w:val="single" w:sz="4" w:space="0" w:color="auto"/>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3</w:t>
            </w:r>
          </w:p>
        </w:tc>
        <w:tc>
          <w:tcPr>
            <w:tcW w:w="1418"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仿宋_GB2312"/>
                <w:kern w:val="0"/>
                <w:sz w:val="22"/>
              </w:rPr>
            </w:pPr>
          </w:p>
        </w:tc>
        <w:tc>
          <w:tcPr>
            <w:tcW w:w="1134"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992"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5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05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8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2"/>
              </w:rPr>
            </w:pPr>
          </w:p>
        </w:tc>
        <w:tc>
          <w:tcPr>
            <w:tcW w:w="12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27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243"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94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r>
      <w:tr w:rsidR="007732EC" w:rsidTr="006055AB">
        <w:trPr>
          <w:trHeight w:val="627"/>
          <w:jc w:val="center"/>
        </w:trPr>
        <w:tc>
          <w:tcPr>
            <w:tcW w:w="639" w:type="dxa"/>
            <w:tcBorders>
              <w:top w:val="nil"/>
              <w:left w:val="single" w:sz="4" w:space="0" w:color="auto"/>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4</w:t>
            </w:r>
          </w:p>
        </w:tc>
        <w:tc>
          <w:tcPr>
            <w:tcW w:w="1418"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仿宋_GB2312"/>
                <w:kern w:val="0"/>
                <w:sz w:val="22"/>
              </w:rPr>
            </w:pPr>
          </w:p>
        </w:tc>
        <w:tc>
          <w:tcPr>
            <w:tcW w:w="1134"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992"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5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05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8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2"/>
              </w:rPr>
            </w:pPr>
          </w:p>
        </w:tc>
        <w:tc>
          <w:tcPr>
            <w:tcW w:w="12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27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243"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94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r>
      <w:tr w:rsidR="007732EC" w:rsidTr="006055AB">
        <w:trPr>
          <w:trHeight w:val="627"/>
          <w:jc w:val="center"/>
        </w:trPr>
        <w:tc>
          <w:tcPr>
            <w:tcW w:w="639" w:type="dxa"/>
            <w:tcBorders>
              <w:top w:val="nil"/>
              <w:left w:val="single" w:sz="4" w:space="0" w:color="auto"/>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8"/>
              </w:rPr>
            </w:pPr>
            <w:r>
              <w:rPr>
                <w:rFonts w:eastAsia="黑体"/>
                <w:color w:val="000000"/>
                <w:kern w:val="0"/>
                <w:sz w:val="28"/>
              </w:rPr>
              <w:t>5</w:t>
            </w:r>
          </w:p>
        </w:tc>
        <w:tc>
          <w:tcPr>
            <w:tcW w:w="1418"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仿宋_GB2312"/>
                <w:kern w:val="0"/>
                <w:sz w:val="22"/>
              </w:rPr>
            </w:pPr>
          </w:p>
        </w:tc>
        <w:tc>
          <w:tcPr>
            <w:tcW w:w="1134"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992"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5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05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8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2"/>
              </w:rPr>
            </w:pPr>
          </w:p>
        </w:tc>
        <w:tc>
          <w:tcPr>
            <w:tcW w:w="12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27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243"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rFonts w:eastAsia="黑体"/>
                <w:color w:val="000000"/>
                <w:kern w:val="0"/>
                <w:sz w:val="24"/>
              </w:rPr>
            </w:pPr>
          </w:p>
        </w:tc>
        <w:tc>
          <w:tcPr>
            <w:tcW w:w="194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r>
      <w:tr w:rsidR="007732EC" w:rsidTr="006055AB">
        <w:trPr>
          <w:trHeight w:val="660"/>
          <w:jc w:val="center"/>
        </w:trPr>
        <w:tc>
          <w:tcPr>
            <w:tcW w:w="3191" w:type="dxa"/>
            <w:gridSpan w:val="3"/>
            <w:tcBorders>
              <w:top w:val="single" w:sz="4" w:space="0" w:color="auto"/>
              <w:left w:val="single" w:sz="4" w:space="0" w:color="auto"/>
              <w:bottom w:val="single" w:sz="4" w:space="0" w:color="auto"/>
              <w:right w:val="single" w:sz="4" w:space="0" w:color="000000"/>
            </w:tcBorders>
            <w:vAlign w:val="center"/>
          </w:tcPr>
          <w:p w:rsidR="007732EC" w:rsidRDefault="007732EC" w:rsidP="006055AB">
            <w:pPr>
              <w:widowControl/>
              <w:spacing w:line="360" w:lineRule="exact"/>
              <w:jc w:val="center"/>
              <w:rPr>
                <w:rFonts w:eastAsia="黑体"/>
                <w:color w:val="000000"/>
                <w:kern w:val="0"/>
                <w:sz w:val="24"/>
              </w:rPr>
            </w:pPr>
            <w:r>
              <w:rPr>
                <w:rFonts w:eastAsia="黑体"/>
                <w:color w:val="000000"/>
                <w:kern w:val="0"/>
                <w:sz w:val="24"/>
              </w:rPr>
              <w:t>合计</w:t>
            </w:r>
          </w:p>
        </w:tc>
        <w:tc>
          <w:tcPr>
            <w:tcW w:w="992"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5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105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center"/>
              <w:rPr>
                <w:rFonts w:eastAsia="黑体"/>
                <w:color w:val="000000"/>
                <w:kern w:val="0"/>
                <w:sz w:val="24"/>
              </w:rPr>
            </w:pPr>
          </w:p>
        </w:tc>
        <w:tc>
          <w:tcPr>
            <w:tcW w:w="86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color w:val="000000"/>
                <w:kern w:val="0"/>
                <w:sz w:val="22"/>
              </w:rPr>
            </w:pPr>
          </w:p>
        </w:tc>
        <w:tc>
          <w:tcPr>
            <w:tcW w:w="12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color w:val="000000"/>
                <w:kern w:val="0"/>
                <w:sz w:val="22"/>
              </w:rPr>
            </w:pPr>
          </w:p>
        </w:tc>
        <w:tc>
          <w:tcPr>
            <w:tcW w:w="1277"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color w:val="000000"/>
                <w:kern w:val="0"/>
                <w:sz w:val="22"/>
              </w:rPr>
            </w:pPr>
          </w:p>
        </w:tc>
        <w:tc>
          <w:tcPr>
            <w:tcW w:w="1243"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color w:val="000000"/>
                <w:kern w:val="0"/>
                <w:sz w:val="22"/>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color w:val="000000"/>
                <w:kern w:val="0"/>
                <w:sz w:val="22"/>
              </w:rPr>
            </w:pPr>
          </w:p>
        </w:tc>
        <w:tc>
          <w:tcPr>
            <w:tcW w:w="110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color w:val="000000"/>
                <w:kern w:val="0"/>
                <w:sz w:val="22"/>
              </w:rPr>
            </w:pPr>
          </w:p>
        </w:tc>
        <w:tc>
          <w:tcPr>
            <w:tcW w:w="1940" w:type="dxa"/>
            <w:tcBorders>
              <w:top w:val="nil"/>
              <w:left w:val="nil"/>
              <w:bottom w:val="single" w:sz="4" w:space="0" w:color="auto"/>
              <w:right w:val="single" w:sz="4" w:space="0" w:color="auto"/>
            </w:tcBorders>
            <w:vAlign w:val="center"/>
          </w:tcPr>
          <w:p w:rsidR="007732EC" w:rsidRDefault="007732EC" w:rsidP="006055AB">
            <w:pPr>
              <w:widowControl/>
              <w:spacing w:line="360" w:lineRule="exact"/>
              <w:jc w:val="left"/>
              <w:rPr>
                <w:color w:val="000000"/>
                <w:kern w:val="0"/>
                <w:sz w:val="22"/>
              </w:rPr>
            </w:pPr>
          </w:p>
        </w:tc>
      </w:tr>
    </w:tbl>
    <w:p w:rsidR="007732EC" w:rsidRPr="00EB706C" w:rsidRDefault="007732EC" w:rsidP="007732EC">
      <w:pPr>
        <w:tabs>
          <w:tab w:val="left" w:pos="11475"/>
        </w:tabs>
        <w:spacing w:line="400" w:lineRule="exact"/>
        <w:rPr>
          <w:rFonts w:eastAsia="仿宋_GB2312"/>
          <w:sz w:val="30"/>
          <w:szCs w:val="30"/>
        </w:rPr>
      </w:pPr>
      <w:r w:rsidRPr="00EB706C">
        <w:rPr>
          <w:rFonts w:eastAsia="仿宋_GB2312" w:hint="eastAsia"/>
          <w:sz w:val="28"/>
          <w:szCs w:val="32"/>
        </w:rPr>
        <w:t>填表人：</w:t>
      </w:r>
      <w:r w:rsidRPr="00EB706C">
        <w:rPr>
          <w:rFonts w:eastAsia="仿宋_GB2312" w:hint="eastAsia"/>
          <w:sz w:val="28"/>
          <w:szCs w:val="32"/>
        </w:rPr>
        <w:t xml:space="preserve">                   </w:t>
      </w:r>
      <w:r w:rsidRPr="00EB706C">
        <w:rPr>
          <w:rFonts w:eastAsia="仿宋_GB2312" w:hint="eastAsia"/>
          <w:sz w:val="28"/>
          <w:szCs w:val="32"/>
        </w:rPr>
        <w:t>联系电话：</w:t>
      </w:r>
      <w:r w:rsidRPr="00EB706C">
        <w:rPr>
          <w:rFonts w:eastAsia="仿宋_GB2312" w:hint="eastAsia"/>
          <w:sz w:val="28"/>
          <w:szCs w:val="32"/>
        </w:rPr>
        <w:t xml:space="preserve">                 </w:t>
      </w:r>
      <w:r w:rsidRPr="00EB706C">
        <w:rPr>
          <w:rFonts w:eastAsia="仿宋_GB2312" w:hint="eastAsia"/>
          <w:sz w:val="28"/>
          <w:szCs w:val="32"/>
        </w:rPr>
        <w:t>填报时间：</w:t>
      </w:r>
    </w:p>
    <w:p w:rsidR="007732EC" w:rsidRPr="007732EC" w:rsidRDefault="007732EC" w:rsidP="007732EC">
      <w:pPr>
        <w:overflowPunct w:val="0"/>
        <w:spacing w:line="600" w:lineRule="exact"/>
        <w:ind w:firstLineChars="200" w:firstLine="562"/>
        <w:rPr>
          <w:rFonts w:ascii="楷体" w:eastAsia="楷体" w:hAnsi="楷体"/>
          <w:b/>
          <w:sz w:val="28"/>
          <w:szCs w:val="28"/>
        </w:rPr>
      </w:pPr>
      <w:r w:rsidRPr="00730B98">
        <w:rPr>
          <w:rFonts w:ascii="楷体" w:eastAsia="楷体" w:hAnsi="楷体" w:hint="eastAsia"/>
          <w:b/>
          <w:sz w:val="28"/>
          <w:szCs w:val="28"/>
        </w:rPr>
        <w:t>备注：</w:t>
      </w:r>
      <w:r w:rsidRPr="00730B98">
        <w:rPr>
          <w:rFonts w:ascii="楷体" w:eastAsia="楷体" w:hAnsi="楷体"/>
          <w:b/>
          <w:sz w:val="28"/>
          <w:szCs w:val="28"/>
        </w:rPr>
        <w:t>从</w:t>
      </w:r>
      <w:r w:rsidRPr="00730B98">
        <w:rPr>
          <w:rFonts w:ascii="楷体" w:eastAsia="楷体" w:hAnsi="楷体" w:hint="eastAsia"/>
          <w:b/>
          <w:sz w:val="28"/>
          <w:szCs w:val="28"/>
        </w:rPr>
        <w:t>3</w:t>
      </w:r>
      <w:r w:rsidRPr="00730B98">
        <w:rPr>
          <w:rFonts w:ascii="楷体" w:eastAsia="楷体" w:hAnsi="楷体"/>
          <w:b/>
          <w:sz w:val="28"/>
          <w:szCs w:val="28"/>
        </w:rPr>
        <w:t>月</w:t>
      </w:r>
      <w:r w:rsidRPr="00730B98">
        <w:rPr>
          <w:rFonts w:ascii="楷体" w:eastAsia="楷体" w:hAnsi="楷体" w:hint="eastAsia"/>
          <w:b/>
          <w:sz w:val="28"/>
          <w:szCs w:val="28"/>
        </w:rPr>
        <w:t>25</w:t>
      </w:r>
      <w:r w:rsidRPr="00730B98">
        <w:rPr>
          <w:rFonts w:ascii="楷体" w:eastAsia="楷体" w:hAnsi="楷体"/>
          <w:b/>
          <w:sz w:val="28"/>
          <w:szCs w:val="28"/>
        </w:rPr>
        <w:t>日起，每周</w:t>
      </w:r>
      <w:r w:rsidRPr="00730B98">
        <w:rPr>
          <w:rFonts w:ascii="楷体" w:eastAsia="楷体" w:hAnsi="楷体" w:hint="eastAsia"/>
          <w:b/>
          <w:sz w:val="28"/>
          <w:szCs w:val="28"/>
        </w:rPr>
        <w:t>四下午</w:t>
      </w:r>
      <w:r w:rsidRPr="00730B98">
        <w:rPr>
          <w:rFonts w:ascii="楷体" w:eastAsia="楷体" w:hAnsi="楷体"/>
          <w:b/>
          <w:sz w:val="28"/>
          <w:szCs w:val="28"/>
        </w:rPr>
        <w:t>1</w:t>
      </w:r>
      <w:r w:rsidRPr="00730B98">
        <w:rPr>
          <w:rFonts w:ascii="楷体" w:eastAsia="楷体" w:hAnsi="楷体" w:hint="eastAsia"/>
          <w:b/>
          <w:sz w:val="28"/>
          <w:szCs w:val="28"/>
        </w:rPr>
        <w:t>5</w:t>
      </w:r>
      <w:r w:rsidRPr="00730B98">
        <w:rPr>
          <w:rFonts w:ascii="楷体" w:eastAsia="楷体" w:hAnsi="楷体"/>
          <w:b/>
          <w:sz w:val="28"/>
          <w:szCs w:val="28"/>
        </w:rPr>
        <w:t>时前</w:t>
      </w:r>
      <w:r w:rsidRPr="00730B98">
        <w:rPr>
          <w:rFonts w:ascii="楷体" w:eastAsia="楷体" w:hAnsi="楷体" w:hint="eastAsia"/>
          <w:b/>
          <w:sz w:val="28"/>
          <w:szCs w:val="28"/>
        </w:rPr>
        <w:t>报送至指定邮箱</w:t>
      </w:r>
      <w:r w:rsidRPr="00730B98">
        <w:rPr>
          <w:rFonts w:ascii="楷体" w:eastAsia="楷体" w:hAnsi="楷体"/>
          <w:b/>
          <w:sz w:val="28"/>
          <w:szCs w:val="28"/>
        </w:rPr>
        <w:t>yjjzhxtk@163.com</w:t>
      </w:r>
      <w:r w:rsidRPr="00730B98">
        <w:rPr>
          <w:rFonts w:ascii="楷体" w:eastAsia="楷体" w:hAnsi="楷体" w:hint="eastAsia"/>
          <w:b/>
          <w:sz w:val="28"/>
          <w:szCs w:val="28"/>
        </w:rPr>
        <w:t>。</w:t>
      </w:r>
    </w:p>
    <w:p w:rsidR="007732EC" w:rsidRDefault="007732EC" w:rsidP="007732EC">
      <w:pPr>
        <w:spacing w:line="560" w:lineRule="exact"/>
        <w:rPr>
          <w:rFonts w:eastAsia="黑体"/>
          <w:sz w:val="32"/>
          <w:szCs w:val="32"/>
        </w:rPr>
      </w:pPr>
      <w:r>
        <w:rPr>
          <w:rFonts w:eastAsia="黑体"/>
          <w:sz w:val="32"/>
          <w:szCs w:val="32"/>
        </w:rPr>
        <w:lastRenderedPageBreak/>
        <w:t>附件</w:t>
      </w:r>
      <w:r>
        <w:rPr>
          <w:rFonts w:eastAsia="黑体" w:hint="eastAsia"/>
          <w:sz w:val="32"/>
          <w:szCs w:val="32"/>
        </w:rPr>
        <w:t>3</w:t>
      </w:r>
    </w:p>
    <w:p w:rsidR="007732EC" w:rsidRDefault="007732EC" w:rsidP="007732EC">
      <w:pPr>
        <w:spacing w:line="540" w:lineRule="exact"/>
        <w:jc w:val="center"/>
        <w:rPr>
          <w:rFonts w:eastAsia="方正小标宋简体"/>
          <w:sz w:val="44"/>
          <w:szCs w:val="44"/>
        </w:rPr>
      </w:pPr>
      <w:r>
        <w:rPr>
          <w:rFonts w:eastAsia="方正小标宋简体" w:hint="eastAsia"/>
          <w:sz w:val="44"/>
          <w:szCs w:val="44"/>
        </w:rPr>
        <w:t>隐患排查治理专项行动联络员名单</w:t>
      </w:r>
    </w:p>
    <w:p w:rsidR="007732EC" w:rsidRDefault="007732EC" w:rsidP="007732EC">
      <w:pPr>
        <w:overflowPunct w:val="0"/>
        <w:spacing w:line="600" w:lineRule="exact"/>
        <w:rPr>
          <w:rFonts w:eastAsia="仿宋_GB2312"/>
          <w:sz w:val="32"/>
          <w:szCs w:val="32"/>
        </w:rPr>
      </w:pPr>
    </w:p>
    <w:p w:rsidR="007732EC" w:rsidRDefault="007732EC" w:rsidP="007732EC">
      <w:pPr>
        <w:spacing w:line="540" w:lineRule="exact"/>
        <w:jc w:val="left"/>
        <w:rPr>
          <w:rFonts w:eastAsia="仿宋_GB2312"/>
          <w:sz w:val="32"/>
          <w:szCs w:val="32"/>
        </w:rPr>
      </w:pPr>
      <w:r>
        <w:rPr>
          <w:rFonts w:eastAsia="仿宋_GB2312" w:hint="eastAsia"/>
          <w:sz w:val="32"/>
          <w:szCs w:val="32"/>
        </w:rPr>
        <w:t>填表单位（盖章）：</w:t>
      </w:r>
    </w:p>
    <w:tbl>
      <w:tblPr>
        <w:tblW w:w="128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3"/>
        <w:gridCol w:w="2543"/>
        <w:gridCol w:w="2632"/>
        <w:gridCol w:w="2632"/>
        <w:gridCol w:w="2523"/>
      </w:tblGrid>
      <w:tr w:rsidR="007732EC" w:rsidRPr="001D36E3" w:rsidTr="006055AB">
        <w:trPr>
          <w:trHeight w:val="794"/>
        </w:trPr>
        <w:tc>
          <w:tcPr>
            <w:tcW w:w="2543" w:type="dxa"/>
            <w:vAlign w:val="center"/>
          </w:tcPr>
          <w:p w:rsidR="007732EC" w:rsidRPr="001D36E3" w:rsidRDefault="007732EC" w:rsidP="006055AB">
            <w:pPr>
              <w:spacing w:line="540" w:lineRule="exact"/>
              <w:jc w:val="center"/>
              <w:rPr>
                <w:rFonts w:ascii="黑体" w:eastAsia="黑体" w:hAnsi="黑体" w:cs="黑体"/>
                <w:sz w:val="30"/>
                <w:szCs w:val="30"/>
              </w:rPr>
            </w:pPr>
            <w:r w:rsidRPr="001D36E3">
              <w:rPr>
                <w:rFonts w:ascii="黑体" w:eastAsia="黑体" w:hAnsi="黑体" w:cs="黑体" w:hint="eastAsia"/>
                <w:sz w:val="30"/>
                <w:szCs w:val="30"/>
              </w:rPr>
              <w:t>联络员</w:t>
            </w:r>
          </w:p>
        </w:tc>
        <w:tc>
          <w:tcPr>
            <w:tcW w:w="2543" w:type="dxa"/>
            <w:vAlign w:val="center"/>
          </w:tcPr>
          <w:p w:rsidR="007732EC" w:rsidRPr="001D36E3" w:rsidRDefault="007732EC" w:rsidP="006055AB">
            <w:pPr>
              <w:spacing w:line="540" w:lineRule="exact"/>
              <w:jc w:val="center"/>
              <w:rPr>
                <w:rFonts w:ascii="黑体" w:eastAsia="黑体" w:hAnsi="黑体" w:cs="黑体"/>
                <w:sz w:val="30"/>
                <w:szCs w:val="30"/>
              </w:rPr>
            </w:pPr>
            <w:r w:rsidRPr="001D36E3">
              <w:rPr>
                <w:rFonts w:ascii="黑体" w:eastAsia="黑体" w:hAnsi="黑体" w:cs="黑体" w:hint="eastAsia"/>
                <w:sz w:val="30"/>
                <w:szCs w:val="30"/>
              </w:rPr>
              <w:t>姓名</w:t>
            </w:r>
          </w:p>
        </w:tc>
        <w:tc>
          <w:tcPr>
            <w:tcW w:w="2632" w:type="dxa"/>
            <w:vAlign w:val="center"/>
          </w:tcPr>
          <w:p w:rsidR="007732EC" w:rsidRPr="001D36E3" w:rsidRDefault="007732EC" w:rsidP="006055AB">
            <w:pPr>
              <w:spacing w:line="540" w:lineRule="exact"/>
              <w:jc w:val="center"/>
              <w:rPr>
                <w:rFonts w:ascii="黑体" w:eastAsia="黑体" w:hAnsi="黑体" w:cs="黑体"/>
                <w:sz w:val="30"/>
                <w:szCs w:val="30"/>
              </w:rPr>
            </w:pPr>
            <w:r w:rsidRPr="001D36E3">
              <w:rPr>
                <w:rFonts w:ascii="黑体" w:eastAsia="黑体" w:hAnsi="黑体" w:cs="黑体" w:hint="eastAsia"/>
                <w:sz w:val="30"/>
                <w:szCs w:val="30"/>
              </w:rPr>
              <w:t>职务</w:t>
            </w:r>
          </w:p>
        </w:tc>
        <w:tc>
          <w:tcPr>
            <w:tcW w:w="2632" w:type="dxa"/>
            <w:vAlign w:val="center"/>
          </w:tcPr>
          <w:p w:rsidR="007732EC" w:rsidRPr="001D36E3" w:rsidRDefault="007732EC" w:rsidP="006055AB">
            <w:pPr>
              <w:spacing w:line="540" w:lineRule="exact"/>
              <w:jc w:val="center"/>
              <w:rPr>
                <w:rFonts w:ascii="黑体" w:eastAsia="黑体" w:hAnsi="黑体" w:cs="黑体"/>
                <w:sz w:val="30"/>
                <w:szCs w:val="30"/>
              </w:rPr>
            </w:pPr>
            <w:r w:rsidRPr="001D36E3">
              <w:rPr>
                <w:rFonts w:ascii="黑体" w:eastAsia="黑体" w:hAnsi="黑体" w:cs="黑体" w:hint="eastAsia"/>
                <w:sz w:val="30"/>
                <w:szCs w:val="30"/>
              </w:rPr>
              <w:t>手机号码</w:t>
            </w:r>
          </w:p>
        </w:tc>
        <w:tc>
          <w:tcPr>
            <w:tcW w:w="2523" w:type="dxa"/>
            <w:vAlign w:val="center"/>
          </w:tcPr>
          <w:p w:rsidR="007732EC" w:rsidRPr="001D36E3" w:rsidRDefault="007732EC" w:rsidP="006055AB">
            <w:pPr>
              <w:spacing w:line="540" w:lineRule="exact"/>
              <w:jc w:val="center"/>
              <w:rPr>
                <w:rFonts w:ascii="黑体" w:eastAsia="黑体" w:hAnsi="黑体" w:cs="黑体"/>
                <w:sz w:val="30"/>
                <w:szCs w:val="30"/>
              </w:rPr>
            </w:pPr>
            <w:r w:rsidRPr="001D36E3">
              <w:rPr>
                <w:rFonts w:ascii="黑体" w:eastAsia="黑体" w:hAnsi="黑体" w:cs="黑体" w:hint="eastAsia"/>
                <w:sz w:val="30"/>
                <w:szCs w:val="30"/>
              </w:rPr>
              <w:t>备注</w:t>
            </w:r>
          </w:p>
        </w:tc>
      </w:tr>
      <w:tr w:rsidR="007732EC" w:rsidRPr="001D36E3" w:rsidTr="006055AB">
        <w:trPr>
          <w:trHeight w:val="833"/>
        </w:trPr>
        <w:tc>
          <w:tcPr>
            <w:tcW w:w="2543" w:type="dxa"/>
            <w:vAlign w:val="center"/>
          </w:tcPr>
          <w:p w:rsidR="007732EC" w:rsidRPr="00340319" w:rsidRDefault="007732EC" w:rsidP="006055AB">
            <w:pPr>
              <w:spacing w:line="540" w:lineRule="exact"/>
              <w:jc w:val="center"/>
              <w:rPr>
                <w:rFonts w:ascii="宋体" w:hAnsi="宋体"/>
                <w:sz w:val="30"/>
                <w:szCs w:val="30"/>
              </w:rPr>
            </w:pPr>
            <w:r w:rsidRPr="00340319">
              <w:rPr>
                <w:rFonts w:ascii="宋体" w:hAnsi="宋体" w:hint="eastAsia"/>
                <w:sz w:val="30"/>
                <w:szCs w:val="30"/>
              </w:rPr>
              <w:t>分管领导</w:t>
            </w:r>
          </w:p>
        </w:tc>
        <w:tc>
          <w:tcPr>
            <w:tcW w:w="2543" w:type="dxa"/>
            <w:vAlign w:val="center"/>
          </w:tcPr>
          <w:p w:rsidR="007732EC" w:rsidRPr="001D36E3" w:rsidRDefault="007732EC" w:rsidP="006055AB">
            <w:pPr>
              <w:spacing w:line="540" w:lineRule="exact"/>
              <w:jc w:val="center"/>
              <w:rPr>
                <w:rFonts w:eastAsia="仿宋_GB2312"/>
                <w:sz w:val="30"/>
                <w:szCs w:val="30"/>
              </w:rPr>
            </w:pPr>
          </w:p>
        </w:tc>
        <w:tc>
          <w:tcPr>
            <w:tcW w:w="2632" w:type="dxa"/>
            <w:vAlign w:val="center"/>
          </w:tcPr>
          <w:p w:rsidR="007732EC" w:rsidRPr="001D36E3" w:rsidRDefault="007732EC" w:rsidP="006055AB">
            <w:pPr>
              <w:spacing w:line="540" w:lineRule="exact"/>
              <w:jc w:val="center"/>
              <w:rPr>
                <w:rFonts w:eastAsia="仿宋_GB2312"/>
                <w:sz w:val="30"/>
                <w:szCs w:val="30"/>
              </w:rPr>
            </w:pPr>
          </w:p>
        </w:tc>
        <w:tc>
          <w:tcPr>
            <w:tcW w:w="2632" w:type="dxa"/>
            <w:vAlign w:val="center"/>
          </w:tcPr>
          <w:p w:rsidR="007732EC" w:rsidRPr="001D36E3" w:rsidRDefault="007732EC" w:rsidP="006055AB">
            <w:pPr>
              <w:spacing w:line="540" w:lineRule="exact"/>
              <w:jc w:val="center"/>
              <w:rPr>
                <w:rFonts w:eastAsia="仿宋_GB2312"/>
                <w:sz w:val="30"/>
                <w:szCs w:val="30"/>
              </w:rPr>
            </w:pPr>
          </w:p>
        </w:tc>
        <w:tc>
          <w:tcPr>
            <w:tcW w:w="2523" w:type="dxa"/>
            <w:vAlign w:val="center"/>
          </w:tcPr>
          <w:p w:rsidR="007732EC" w:rsidRPr="001D36E3" w:rsidRDefault="007732EC" w:rsidP="006055AB">
            <w:pPr>
              <w:spacing w:line="540" w:lineRule="exact"/>
              <w:jc w:val="center"/>
              <w:rPr>
                <w:rFonts w:eastAsia="仿宋_GB2312"/>
                <w:sz w:val="30"/>
                <w:szCs w:val="30"/>
              </w:rPr>
            </w:pPr>
          </w:p>
        </w:tc>
      </w:tr>
      <w:tr w:rsidR="007732EC" w:rsidRPr="001D36E3" w:rsidTr="006055AB">
        <w:trPr>
          <w:trHeight w:val="833"/>
        </w:trPr>
        <w:tc>
          <w:tcPr>
            <w:tcW w:w="2543" w:type="dxa"/>
            <w:vAlign w:val="center"/>
          </w:tcPr>
          <w:p w:rsidR="007732EC" w:rsidRPr="00340319" w:rsidRDefault="007732EC" w:rsidP="006055AB">
            <w:pPr>
              <w:spacing w:line="540" w:lineRule="exact"/>
              <w:jc w:val="center"/>
              <w:rPr>
                <w:rFonts w:ascii="宋体" w:hAnsi="宋体"/>
                <w:sz w:val="30"/>
                <w:szCs w:val="30"/>
              </w:rPr>
            </w:pPr>
            <w:r w:rsidRPr="00340319">
              <w:rPr>
                <w:rFonts w:ascii="宋体" w:hAnsi="宋体" w:hint="eastAsia"/>
                <w:sz w:val="30"/>
                <w:szCs w:val="30"/>
              </w:rPr>
              <w:t>相关科室负责人</w:t>
            </w:r>
          </w:p>
        </w:tc>
        <w:tc>
          <w:tcPr>
            <w:tcW w:w="2543" w:type="dxa"/>
            <w:vAlign w:val="center"/>
          </w:tcPr>
          <w:p w:rsidR="007732EC" w:rsidRPr="001D36E3" w:rsidRDefault="007732EC" w:rsidP="006055AB">
            <w:pPr>
              <w:spacing w:line="540" w:lineRule="exact"/>
              <w:jc w:val="center"/>
              <w:rPr>
                <w:rFonts w:eastAsia="仿宋_GB2312"/>
                <w:sz w:val="30"/>
                <w:szCs w:val="30"/>
              </w:rPr>
            </w:pPr>
          </w:p>
        </w:tc>
        <w:tc>
          <w:tcPr>
            <w:tcW w:w="2632" w:type="dxa"/>
            <w:vAlign w:val="center"/>
          </w:tcPr>
          <w:p w:rsidR="007732EC" w:rsidRPr="001D36E3" w:rsidRDefault="007732EC" w:rsidP="006055AB">
            <w:pPr>
              <w:spacing w:line="540" w:lineRule="exact"/>
              <w:jc w:val="center"/>
              <w:rPr>
                <w:rFonts w:eastAsia="仿宋_GB2312"/>
                <w:sz w:val="30"/>
                <w:szCs w:val="30"/>
              </w:rPr>
            </w:pPr>
          </w:p>
        </w:tc>
        <w:tc>
          <w:tcPr>
            <w:tcW w:w="2632" w:type="dxa"/>
            <w:vAlign w:val="center"/>
          </w:tcPr>
          <w:p w:rsidR="007732EC" w:rsidRPr="001D36E3" w:rsidRDefault="007732EC" w:rsidP="006055AB">
            <w:pPr>
              <w:spacing w:line="540" w:lineRule="exact"/>
              <w:jc w:val="center"/>
              <w:rPr>
                <w:rFonts w:eastAsia="仿宋_GB2312"/>
                <w:sz w:val="30"/>
                <w:szCs w:val="30"/>
              </w:rPr>
            </w:pPr>
          </w:p>
        </w:tc>
        <w:tc>
          <w:tcPr>
            <w:tcW w:w="2523" w:type="dxa"/>
            <w:vAlign w:val="center"/>
          </w:tcPr>
          <w:p w:rsidR="007732EC" w:rsidRPr="001D36E3" w:rsidRDefault="007732EC" w:rsidP="006055AB">
            <w:pPr>
              <w:spacing w:line="540" w:lineRule="exact"/>
              <w:jc w:val="center"/>
              <w:rPr>
                <w:rFonts w:eastAsia="仿宋_GB2312"/>
                <w:sz w:val="30"/>
                <w:szCs w:val="30"/>
              </w:rPr>
            </w:pPr>
          </w:p>
        </w:tc>
      </w:tr>
    </w:tbl>
    <w:p w:rsidR="007732EC" w:rsidRPr="00EB706C" w:rsidRDefault="007732EC" w:rsidP="007732EC">
      <w:pPr>
        <w:tabs>
          <w:tab w:val="left" w:pos="11475"/>
        </w:tabs>
        <w:spacing w:line="400" w:lineRule="exact"/>
        <w:rPr>
          <w:rFonts w:eastAsia="仿宋_GB2312"/>
          <w:sz w:val="30"/>
          <w:szCs w:val="30"/>
        </w:rPr>
      </w:pPr>
      <w:r w:rsidRPr="00EB706C">
        <w:rPr>
          <w:rFonts w:eastAsia="仿宋_GB2312" w:hint="eastAsia"/>
          <w:sz w:val="28"/>
          <w:szCs w:val="32"/>
        </w:rPr>
        <w:t>填表人：</w:t>
      </w:r>
      <w:r w:rsidRPr="00EB706C">
        <w:rPr>
          <w:rFonts w:eastAsia="仿宋_GB2312" w:hint="eastAsia"/>
          <w:sz w:val="28"/>
          <w:szCs w:val="32"/>
        </w:rPr>
        <w:t xml:space="preserve">             </w:t>
      </w:r>
      <w:r>
        <w:rPr>
          <w:rFonts w:eastAsia="仿宋_GB2312" w:hint="eastAsia"/>
          <w:sz w:val="28"/>
          <w:szCs w:val="32"/>
        </w:rPr>
        <w:t xml:space="preserve">  </w:t>
      </w:r>
      <w:r w:rsidRPr="00EB706C">
        <w:rPr>
          <w:rFonts w:eastAsia="仿宋_GB2312" w:hint="eastAsia"/>
          <w:sz w:val="28"/>
          <w:szCs w:val="32"/>
        </w:rPr>
        <w:t xml:space="preserve">      </w:t>
      </w:r>
      <w:r w:rsidRPr="00EB706C">
        <w:rPr>
          <w:rFonts w:eastAsia="仿宋_GB2312" w:hint="eastAsia"/>
          <w:sz w:val="28"/>
          <w:szCs w:val="32"/>
        </w:rPr>
        <w:t>联系电话：</w:t>
      </w:r>
      <w:r w:rsidRPr="00EB706C">
        <w:rPr>
          <w:rFonts w:eastAsia="仿宋_GB2312" w:hint="eastAsia"/>
          <w:sz w:val="28"/>
          <w:szCs w:val="32"/>
        </w:rPr>
        <w:t xml:space="preserve">           </w:t>
      </w:r>
      <w:r>
        <w:rPr>
          <w:rFonts w:eastAsia="仿宋_GB2312" w:hint="eastAsia"/>
          <w:sz w:val="28"/>
          <w:szCs w:val="32"/>
        </w:rPr>
        <w:t xml:space="preserve">   </w:t>
      </w:r>
      <w:r w:rsidRPr="00EB706C">
        <w:rPr>
          <w:rFonts w:eastAsia="仿宋_GB2312" w:hint="eastAsia"/>
          <w:sz w:val="28"/>
          <w:szCs w:val="32"/>
        </w:rPr>
        <w:t xml:space="preserve">      </w:t>
      </w:r>
      <w:r w:rsidRPr="00EB706C">
        <w:rPr>
          <w:rFonts w:eastAsia="仿宋_GB2312" w:hint="eastAsia"/>
          <w:sz w:val="28"/>
          <w:szCs w:val="32"/>
        </w:rPr>
        <w:t>填报时间：</w:t>
      </w:r>
    </w:p>
    <w:p w:rsidR="007732EC" w:rsidRPr="00817E80" w:rsidRDefault="007732EC" w:rsidP="007732EC">
      <w:pPr>
        <w:spacing w:line="540" w:lineRule="exact"/>
        <w:jc w:val="left"/>
        <w:rPr>
          <w:rFonts w:eastAsia="仿宋_GB2312"/>
          <w:sz w:val="30"/>
          <w:szCs w:val="30"/>
        </w:rPr>
      </w:pPr>
    </w:p>
    <w:p w:rsidR="007732EC" w:rsidRPr="00730B98" w:rsidRDefault="007732EC" w:rsidP="007732EC">
      <w:pPr>
        <w:spacing w:line="540" w:lineRule="exact"/>
        <w:ind w:firstLineChars="200" w:firstLine="562"/>
        <w:jc w:val="left"/>
        <w:rPr>
          <w:rFonts w:ascii="楷体" w:eastAsia="楷体" w:hAnsi="楷体"/>
          <w:sz w:val="28"/>
          <w:szCs w:val="28"/>
        </w:rPr>
      </w:pPr>
      <w:r w:rsidRPr="00730B98">
        <w:rPr>
          <w:rFonts w:ascii="楷体" w:eastAsia="楷体" w:hAnsi="楷体" w:hint="eastAsia"/>
          <w:b/>
          <w:sz w:val="28"/>
          <w:szCs w:val="28"/>
        </w:rPr>
        <w:t>备注：3月26日15时前报送至指定邮箱</w:t>
      </w:r>
      <w:r w:rsidRPr="00730B98">
        <w:rPr>
          <w:rFonts w:ascii="楷体" w:eastAsia="楷体" w:hAnsi="楷体"/>
          <w:b/>
          <w:sz w:val="28"/>
          <w:szCs w:val="28"/>
        </w:rPr>
        <w:t>yjjzhxtk@163.com</w:t>
      </w:r>
      <w:r w:rsidRPr="00730B98">
        <w:rPr>
          <w:rFonts w:ascii="楷体" w:eastAsia="楷体" w:hAnsi="楷体" w:hint="eastAsia"/>
          <w:b/>
          <w:sz w:val="28"/>
          <w:szCs w:val="28"/>
        </w:rPr>
        <w:t>。</w:t>
      </w:r>
    </w:p>
    <w:p w:rsidR="009B1CD7" w:rsidRPr="007732EC" w:rsidRDefault="009B1CD7" w:rsidP="007732EC">
      <w:pPr>
        <w:tabs>
          <w:tab w:val="left" w:pos="1260"/>
          <w:tab w:val="left" w:pos="2310"/>
        </w:tabs>
        <w:jc w:val="left"/>
        <w:rPr>
          <w:rFonts w:ascii="宋体" w:hAnsi="宋体" w:cs="宋体"/>
          <w:b/>
          <w:sz w:val="28"/>
          <w:szCs w:val="28"/>
        </w:rPr>
      </w:pPr>
    </w:p>
    <w:sectPr w:rsidR="009B1CD7" w:rsidRPr="007732EC" w:rsidSect="00CF1F2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AEB" w:rsidRDefault="003F4AEB" w:rsidP="00C61021">
      <w:r>
        <w:separator/>
      </w:r>
    </w:p>
  </w:endnote>
  <w:endnote w:type="continuationSeparator" w:id="0">
    <w:p w:rsidR="003F4AEB" w:rsidRDefault="003F4AEB" w:rsidP="00C6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0337"/>
      <w:docPartObj>
        <w:docPartGallery w:val="Page Numbers (Bottom of Page)"/>
        <w:docPartUnique/>
      </w:docPartObj>
    </w:sdtPr>
    <w:sdtEndPr/>
    <w:sdtContent>
      <w:p w:rsidR="008D40B3" w:rsidRDefault="003F4AEB">
        <w:pPr>
          <w:pStyle w:val="a5"/>
          <w:jc w:val="center"/>
        </w:pPr>
        <w:r>
          <w:fldChar w:fldCharType="begin"/>
        </w:r>
        <w:r>
          <w:instrText xml:space="preserve"> PAGE   \* MERGEFORMAT </w:instrText>
        </w:r>
        <w:r>
          <w:fldChar w:fldCharType="separate"/>
        </w:r>
        <w:r w:rsidR="007B402A" w:rsidRPr="007B402A">
          <w:rPr>
            <w:noProof/>
            <w:lang w:val="zh-CN"/>
          </w:rPr>
          <w:t>8</w:t>
        </w:r>
        <w:r>
          <w:rPr>
            <w:noProof/>
            <w:lang w:val="zh-CN"/>
          </w:rPr>
          <w:fldChar w:fldCharType="end"/>
        </w:r>
      </w:p>
    </w:sdtContent>
  </w:sdt>
  <w:p w:rsidR="008D40B3" w:rsidRDefault="008D4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AEB" w:rsidRDefault="003F4AEB" w:rsidP="00C61021">
      <w:r>
        <w:separator/>
      </w:r>
    </w:p>
  </w:footnote>
  <w:footnote w:type="continuationSeparator" w:id="0">
    <w:p w:rsidR="003F4AEB" w:rsidRDefault="003F4AEB" w:rsidP="00C61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ED8EC3"/>
    <w:multiLevelType w:val="multilevel"/>
    <w:tmpl w:val="D6ED8EC3"/>
    <w:lvl w:ilvl="0">
      <w:start w:val="1"/>
      <w:numFmt w:val="bullet"/>
      <w:lvlText w:val=""/>
      <w:lvlJc w:val="left"/>
      <w:pPr>
        <w:tabs>
          <w:tab w:val="num" w:pos="840"/>
        </w:tabs>
        <w:ind w:left="840" w:hanging="420"/>
      </w:pPr>
      <w:rPr>
        <w:rFonts w:ascii="Wingdings" w:hAnsi="Wingdings" w:cs="Wingdings" w:hint="default"/>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D85F366C"/>
    <w:multiLevelType w:val="singleLevel"/>
    <w:tmpl w:val="D85F366C"/>
    <w:lvl w:ilvl="0">
      <w:start w:val="1"/>
      <w:numFmt w:val="chineseCounting"/>
      <w:suff w:val="nothing"/>
      <w:lvlText w:val="（%1）"/>
      <w:lvlJc w:val="left"/>
      <w:rPr>
        <w:rFonts w:hint="eastAsia"/>
      </w:rPr>
    </w:lvl>
  </w:abstractNum>
  <w:abstractNum w:abstractNumId="2" w15:restartNumberingAfterBreak="0">
    <w:nsid w:val="12D3D3FA"/>
    <w:multiLevelType w:val="singleLevel"/>
    <w:tmpl w:val="12D3D3FA"/>
    <w:lvl w:ilvl="0">
      <w:start w:val="1"/>
      <w:numFmt w:val="lowerLetter"/>
      <w:suff w:val="nothing"/>
      <w:lvlText w:val="%1）"/>
      <w:lvlJc w:val="left"/>
    </w:lvl>
  </w:abstractNum>
  <w:abstractNum w:abstractNumId="3" w15:restartNumberingAfterBreak="0">
    <w:nsid w:val="5C7CA79D"/>
    <w:multiLevelType w:val="singleLevel"/>
    <w:tmpl w:val="5C7CA79D"/>
    <w:lvl w:ilvl="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1021"/>
    <w:rsid w:val="00003B0F"/>
    <w:rsid w:val="00014168"/>
    <w:rsid w:val="000212BE"/>
    <w:rsid w:val="000245BA"/>
    <w:rsid w:val="0003081E"/>
    <w:rsid w:val="000365CA"/>
    <w:rsid w:val="00047584"/>
    <w:rsid w:val="00055BED"/>
    <w:rsid w:val="00060BB6"/>
    <w:rsid w:val="00072895"/>
    <w:rsid w:val="00076F6B"/>
    <w:rsid w:val="00077205"/>
    <w:rsid w:val="000A5C5B"/>
    <w:rsid w:val="000B17B0"/>
    <w:rsid w:val="000C43B5"/>
    <w:rsid w:val="000C558F"/>
    <w:rsid w:val="000D0AC0"/>
    <w:rsid w:val="000D28F2"/>
    <w:rsid w:val="000D6D79"/>
    <w:rsid w:val="0011067F"/>
    <w:rsid w:val="001160C1"/>
    <w:rsid w:val="00121785"/>
    <w:rsid w:val="001429E5"/>
    <w:rsid w:val="0015228F"/>
    <w:rsid w:val="001727F4"/>
    <w:rsid w:val="001909A3"/>
    <w:rsid w:val="001912BB"/>
    <w:rsid w:val="00197F8F"/>
    <w:rsid w:val="001B26E0"/>
    <w:rsid w:val="001E3139"/>
    <w:rsid w:val="002129C3"/>
    <w:rsid w:val="00216C0B"/>
    <w:rsid w:val="002345B2"/>
    <w:rsid w:val="0025587D"/>
    <w:rsid w:val="00262D32"/>
    <w:rsid w:val="002716B3"/>
    <w:rsid w:val="002744C8"/>
    <w:rsid w:val="002811EB"/>
    <w:rsid w:val="00313AC7"/>
    <w:rsid w:val="003177BD"/>
    <w:rsid w:val="00322929"/>
    <w:rsid w:val="003439CC"/>
    <w:rsid w:val="003600CB"/>
    <w:rsid w:val="00375A26"/>
    <w:rsid w:val="00390188"/>
    <w:rsid w:val="003A7986"/>
    <w:rsid w:val="003B07AF"/>
    <w:rsid w:val="003F4AEB"/>
    <w:rsid w:val="00451927"/>
    <w:rsid w:val="004764DF"/>
    <w:rsid w:val="00490590"/>
    <w:rsid w:val="00492C92"/>
    <w:rsid w:val="004A7B2F"/>
    <w:rsid w:val="004B5369"/>
    <w:rsid w:val="004E697E"/>
    <w:rsid w:val="004F6676"/>
    <w:rsid w:val="00506302"/>
    <w:rsid w:val="00523CEB"/>
    <w:rsid w:val="00536E5E"/>
    <w:rsid w:val="00581012"/>
    <w:rsid w:val="005810CE"/>
    <w:rsid w:val="00592417"/>
    <w:rsid w:val="005B1C7C"/>
    <w:rsid w:val="005F7B1F"/>
    <w:rsid w:val="00612009"/>
    <w:rsid w:val="0063076C"/>
    <w:rsid w:val="0064574B"/>
    <w:rsid w:val="00653406"/>
    <w:rsid w:val="0068417E"/>
    <w:rsid w:val="00685276"/>
    <w:rsid w:val="006878EF"/>
    <w:rsid w:val="006939F1"/>
    <w:rsid w:val="006B0C1B"/>
    <w:rsid w:val="007110A6"/>
    <w:rsid w:val="007238EC"/>
    <w:rsid w:val="00733545"/>
    <w:rsid w:val="00735E14"/>
    <w:rsid w:val="007374D6"/>
    <w:rsid w:val="0074164D"/>
    <w:rsid w:val="007578EF"/>
    <w:rsid w:val="007732EC"/>
    <w:rsid w:val="00774AAF"/>
    <w:rsid w:val="00795171"/>
    <w:rsid w:val="00795C0B"/>
    <w:rsid w:val="007B402A"/>
    <w:rsid w:val="007D4575"/>
    <w:rsid w:val="007D5BCD"/>
    <w:rsid w:val="007E67D4"/>
    <w:rsid w:val="007F1884"/>
    <w:rsid w:val="007F2EF9"/>
    <w:rsid w:val="0084066B"/>
    <w:rsid w:val="00843066"/>
    <w:rsid w:val="00863722"/>
    <w:rsid w:val="00874FA0"/>
    <w:rsid w:val="008C23E0"/>
    <w:rsid w:val="008D40B3"/>
    <w:rsid w:val="008D6F8A"/>
    <w:rsid w:val="008F3B7C"/>
    <w:rsid w:val="00904CB2"/>
    <w:rsid w:val="009242D0"/>
    <w:rsid w:val="009325B4"/>
    <w:rsid w:val="00937942"/>
    <w:rsid w:val="009508D9"/>
    <w:rsid w:val="00951E95"/>
    <w:rsid w:val="00980ED8"/>
    <w:rsid w:val="00983DBD"/>
    <w:rsid w:val="00983E62"/>
    <w:rsid w:val="00984633"/>
    <w:rsid w:val="009B0D15"/>
    <w:rsid w:val="009B1CD7"/>
    <w:rsid w:val="009C6F65"/>
    <w:rsid w:val="009F611F"/>
    <w:rsid w:val="009F7E71"/>
    <w:rsid w:val="00A15407"/>
    <w:rsid w:val="00A42057"/>
    <w:rsid w:val="00A47E66"/>
    <w:rsid w:val="00A503BB"/>
    <w:rsid w:val="00A5185E"/>
    <w:rsid w:val="00A67015"/>
    <w:rsid w:val="00A76A8C"/>
    <w:rsid w:val="00A82581"/>
    <w:rsid w:val="00A831E4"/>
    <w:rsid w:val="00AD059F"/>
    <w:rsid w:val="00AE349E"/>
    <w:rsid w:val="00AF5369"/>
    <w:rsid w:val="00B271E0"/>
    <w:rsid w:val="00B51998"/>
    <w:rsid w:val="00B630F6"/>
    <w:rsid w:val="00B65964"/>
    <w:rsid w:val="00B73AE7"/>
    <w:rsid w:val="00B95E8C"/>
    <w:rsid w:val="00BA000E"/>
    <w:rsid w:val="00BA4C21"/>
    <w:rsid w:val="00BC1819"/>
    <w:rsid w:val="00BE0EE3"/>
    <w:rsid w:val="00C02F87"/>
    <w:rsid w:val="00C05F12"/>
    <w:rsid w:val="00C358E8"/>
    <w:rsid w:val="00C4279E"/>
    <w:rsid w:val="00C4698B"/>
    <w:rsid w:val="00C61021"/>
    <w:rsid w:val="00C759FF"/>
    <w:rsid w:val="00C75DE6"/>
    <w:rsid w:val="00C84B72"/>
    <w:rsid w:val="00C85948"/>
    <w:rsid w:val="00C943A1"/>
    <w:rsid w:val="00CA40CC"/>
    <w:rsid w:val="00CB697A"/>
    <w:rsid w:val="00CC2248"/>
    <w:rsid w:val="00CC7522"/>
    <w:rsid w:val="00CD5355"/>
    <w:rsid w:val="00CE7438"/>
    <w:rsid w:val="00CF1F26"/>
    <w:rsid w:val="00CF2542"/>
    <w:rsid w:val="00D124E4"/>
    <w:rsid w:val="00D2014F"/>
    <w:rsid w:val="00D3009A"/>
    <w:rsid w:val="00D55D38"/>
    <w:rsid w:val="00D93FB9"/>
    <w:rsid w:val="00D969BE"/>
    <w:rsid w:val="00D97950"/>
    <w:rsid w:val="00DC4ED7"/>
    <w:rsid w:val="00DC69CB"/>
    <w:rsid w:val="00E07B6D"/>
    <w:rsid w:val="00E17C4E"/>
    <w:rsid w:val="00E24EC0"/>
    <w:rsid w:val="00E24ED7"/>
    <w:rsid w:val="00E37429"/>
    <w:rsid w:val="00E57A50"/>
    <w:rsid w:val="00E706F5"/>
    <w:rsid w:val="00E7613F"/>
    <w:rsid w:val="00E77469"/>
    <w:rsid w:val="00E83B78"/>
    <w:rsid w:val="00E92ED9"/>
    <w:rsid w:val="00EA41A4"/>
    <w:rsid w:val="00ED4EC7"/>
    <w:rsid w:val="00EF3E0E"/>
    <w:rsid w:val="00EF5FA9"/>
    <w:rsid w:val="00F06409"/>
    <w:rsid w:val="00F22216"/>
    <w:rsid w:val="00F229AF"/>
    <w:rsid w:val="00F3145F"/>
    <w:rsid w:val="00F41890"/>
    <w:rsid w:val="00F530D3"/>
    <w:rsid w:val="00F7320C"/>
    <w:rsid w:val="00F80557"/>
    <w:rsid w:val="00F91654"/>
    <w:rsid w:val="00FA174B"/>
    <w:rsid w:val="00FD4E0E"/>
    <w:rsid w:val="00FF5720"/>
    <w:rsid w:val="00FF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7F787"/>
  <w15:docId w15:val="{848690E1-5C2F-41CB-9A80-9A25129D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10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61021"/>
    <w:rPr>
      <w:sz w:val="18"/>
      <w:szCs w:val="18"/>
    </w:rPr>
  </w:style>
  <w:style w:type="paragraph" w:styleId="a5">
    <w:name w:val="footer"/>
    <w:basedOn w:val="a"/>
    <w:link w:val="a6"/>
    <w:uiPriority w:val="99"/>
    <w:unhideWhenUsed/>
    <w:rsid w:val="00C61021"/>
    <w:pPr>
      <w:tabs>
        <w:tab w:val="center" w:pos="4153"/>
        <w:tab w:val="right" w:pos="8306"/>
      </w:tabs>
      <w:snapToGrid w:val="0"/>
      <w:jc w:val="left"/>
    </w:pPr>
    <w:rPr>
      <w:sz w:val="18"/>
      <w:szCs w:val="18"/>
    </w:rPr>
  </w:style>
  <w:style w:type="character" w:customStyle="1" w:styleId="a6">
    <w:name w:val="页脚 字符"/>
    <w:basedOn w:val="a0"/>
    <w:link w:val="a5"/>
    <w:uiPriority w:val="99"/>
    <w:rsid w:val="00C61021"/>
    <w:rPr>
      <w:sz w:val="18"/>
      <w:szCs w:val="18"/>
    </w:rPr>
  </w:style>
  <w:style w:type="paragraph" w:styleId="a7">
    <w:name w:val="Date"/>
    <w:basedOn w:val="a"/>
    <w:next w:val="a"/>
    <w:link w:val="a8"/>
    <w:uiPriority w:val="99"/>
    <w:semiHidden/>
    <w:unhideWhenUsed/>
    <w:rsid w:val="00CF2542"/>
    <w:pPr>
      <w:ind w:leftChars="2500" w:left="100"/>
    </w:pPr>
  </w:style>
  <w:style w:type="character" w:customStyle="1" w:styleId="a8">
    <w:name w:val="日期 字符"/>
    <w:basedOn w:val="a0"/>
    <w:link w:val="a7"/>
    <w:uiPriority w:val="99"/>
    <w:semiHidden/>
    <w:rsid w:val="00CF2542"/>
  </w:style>
  <w:style w:type="paragraph" w:customStyle="1" w:styleId="Default">
    <w:name w:val="Default"/>
    <w:qFormat/>
    <w:rsid w:val="00CF1F26"/>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9">
    <w:name w:val="Balloon Text"/>
    <w:basedOn w:val="a"/>
    <w:link w:val="aa"/>
    <w:uiPriority w:val="99"/>
    <w:semiHidden/>
    <w:unhideWhenUsed/>
    <w:rsid w:val="00CF1F26"/>
    <w:rPr>
      <w:sz w:val="18"/>
      <w:szCs w:val="18"/>
    </w:rPr>
  </w:style>
  <w:style w:type="character" w:customStyle="1" w:styleId="aa">
    <w:name w:val="批注框文本 字符"/>
    <w:basedOn w:val="a0"/>
    <w:link w:val="a9"/>
    <w:uiPriority w:val="99"/>
    <w:semiHidden/>
    <w:rsid w:val="00CF1F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6264">
      <w:bodyDiv w:val="1"/>
      <w:marLeft w:val="0"/>
      <w:marRight w:val="0"/>
      <w:marTop w:val="0"/>
      <w:marBottom w:val="0"/>
      <w:divBdr>
        <w:top w:val="none" w:sz="0" w:space="0" w:color="auto"/>
        <w:left w:val="none" w:sz="0" w:space="0" w:color="auto"/>
        <w:bottom w:val="none" w:sz="0" w:space="0" w:color="auto"/>
        <w:right w:val="none" w:sz="0" w:space="0" w:color="auto"/>
      </w:divBdr>
    </w:div>
    <w:div w:id="14468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8</Pages>
  <Words>486</Words>
  <Characters>2774</Characters>
  <Application>Microsoft Office Word</Application>
  <DocSecurity>0</DocSecurity>
  <Lines>23</Lines>
  <Paragraphs>6</Paragraphs>
  <ScaleCrop>false</ScaleCrop>
  <Company>P R C</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130</cp:revision>
  <cp:lastPrinted>2019-01-07T08:32:00Z</cp:lastPrinted>
  <dcterms:created xsi:type="dcterms:W3CDTF">2018-05-14T09:11:00Z</dcterms:created>
  <dcterms:modified xsi:type="dcterms:W3CDTF">2020-12-12T09:24:00Z</dcterms:modified>
</cp:coreProperties>
</file>