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 xml:space="preserve">区安委会办公室  区减灾委员会办公室  </w:t>
      </w:r>
      <w:r>
        <w:rPr>
          <w:rFonts w:hint="eastAsia" w:ascii="方正小标宋简体" w:hAnsi="方正小标宋简体" w:eastAsia="方正小标宋简体" w:cs="方正小标宋简体"/>
          <w:bCs/>
          <w:color w:val="000000" w:themeColor="text1"/>
          <w:sz w:val="44"/>
          <w:szCs w:val="44"/>
          <w:lang w:eastAsia="zh-CN"/>
        </w:rPr>
        <w:t>中共天津市蓟州</w:t>
      </w:r>
      <w:r>
        <w:rPr>
          <w:rFonts w:hint="eastAsia" w:ascii="方正小标宋简体" w:hAnsi="方正小标宋简体" w:eastAsia="方正小标宋简体" w:cs="方正小标宋简体"/>
          <w:bCs/>
          <w:color w:val="000000" w:themeColor="text1"/>
          <w:sz w:val="44"/>
          <w:szCs w:val="44"/>
        </w:rPr>
        <w:t>区委宣传部关于进一步加强</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蓟州区安全宣传“五进”工作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末端落实的通知</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Times New Roman" w:eastAsia="仿宋_GB2312" w:cs="Times New Roman"/>
          <w:color w:val="000000" w:themeColor="text1"/>
          <w:kern w:val="0"/>
          <w:sz w:val="32"/>
          <w:szCs w:val="32"/>
        </w:rPr>
      </w:pPr>
    </w:p>
    <w:p>
      <w:pPr>
        <w:keepNext w:val="0"/>
        <w:keepLines w:val="0"/>
        <w:pageBreakBefore w:val="0"/>
        <w:kinsoku/>
        <w:wordWrap/>
        <w:overflowPunct/>
        <w:topLinePunct w:val="0"/>
        <w:autoSpaceDE w:val="0"/>
        <w:autoSpaceDN w:val="0"/>
        <w:bidi w:val="0"/>
        <w:adjustRightInd/>
        <w:snapToGrid/>
        <w:spacing w:line="560" w:lineRule="exact"/>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各乡镇（街道）、开发区管委会，区安委会成员单位及有关单位，集团公司、驻蓟单位</w:t>
      </w:r>
      <w:r>
        <w:rPr>
          <w:rFonts w:hint="eastAsia" w:ascii="仿宋_GB2312" w:hAnsi="Times New Roman" w:eastAsia="仿宋_GB2312" w:cs="Times New Roman"/>
          <w:sz w:val="32"/>
          <w:szCs w:val="32"/>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进一步推动安全宣传“五进”工作，聚焦基层末端，让安全宣传真正能够入脑入心，切实提高全民安全素质和社会整体水平，市安委会办公室、市减灾委员会办公室、中共天津市委宣传部制定了《关于加强天津市安全宣传“五进”工作末端落实的通知》，现结合我区工作实际，制定我区安全宣传“五进”工作末端落实方案，现将有关工作通知如下：</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一、工作原则</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坚持人民至上、生命至上，着眼推动公共安全治理模式向事前预防转型，把安全宣传“五进”作为预防事故、防灾减灾的有力抓手，作为提升全民安全素质的具体行动，将安全宣传与业务工作深度融合，充分调动各方面参与安全宣传的积极性、主动性，大力增强受众群体的风险防范意识和自救互救能力。安全宣传“五进”工作应遵循以下原则，做到“进”之有方。</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楷体" w:eastAsia="仿宋_GB2312" w:cs="Times New Roman"/>
          <w:sz w:val="32"/>
          <w:szCs w:val="32"/>
        </w:rPr>
        <w:t>——坚持“谁监管谁宣传”。</w:t>
      </w:r>
      <w:r>
        <w:rPr>
          <w:rFonts w:hint="eastAsia" w:ascii="仿宋_GB2312" w:hAnsi="Times New Roman" w:eastAsia="仿宋_GB2312" w:cs="Times New Roman"/>
          <w:sz w:val="32"/>
          <w:szCs w:val="32"/>
        </w:rPr>
        <w:t>将安全监管与安全宣传“五进”工作紧密结合，把安全宣传融入监管工作的全过程、各环节，哪个机关、哪个单位负有安全管理和安全监管职责，在开展安全督导检查、隐患排查的同时，就要做好本领域、本行业的安全宣传。</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楷体" w:eastAsia="仿宋_GB2312" w:cs="Times New Roman"/>
          <w:sz w:val="32"/>
          <w:szCs w:val="32"/>
        </w:rPr>
        <w:t>——坚持“谁执法谁宣传”。</w:t>
      </w:r>
      <w:r>
        <w:rPr>
          <w:rFonts w:hint="eastAsia" w:ascii="仿宋_GB2312" w:hAnsi="Times New Roman" w:eastAsia="仿宋_GB2312" w:cs="Times New Roman"/>
          <w:sz w:val="32"/>
          <w:szCs w:val="32"/>
        </w:rPr>
        <w:t>充分借鉴“谁执法谁普法”工作理念，对于有执法权的部门和单位，要把安全宣传融入日常执法检查，在纠正违法行为的同时，主动向有关人员解读法律条文、讲清楚该违法行为的危害之处，坚决做到“纠正一起违法行为、普及一次法律法规、宣传一次安全知识”，实现行政执法与安全宣传并重。</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楷体" w:eastAsia="仿宋_GB2312" w:cs="Times New Roman"/>
          <w:sz w:val="32"/>
          <w:szCs w:val="32"/>
        </w:rPr>
        <w:t>——坚持“谁能进谁宣传”。</w:t>
      </w:r>
      <w:r>
        <w:rPr>
          <w:rFonts w:hint="eastAsia" w:ascii="仿宋_GB2312" w:hAnsi="Times New Roman" w:eastAsia="仿宋_GB2312" w:cs="Times New Roman"/>
          <w:sz w:val="32"/>
          <w:szCs w:val="32"/>
        </w:rPr>
        <w:t>着眼安全宣传在保障人民生命财产安全方面的特殊作用及其公益属性，哪个部门、哪个单位的业务工作涉及企业、农村、社区、学校、家庭，就要在开展业务工作的同时，同步进行安全宣传。在此基础上，各相关部门和单位还要指导推动所管理的社会组织、专业机构在开展业务工作时，同步做好安全宣传。</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楷体" w:eastAsia="仿宋_GB2312" w:cs="Times New Roman"/>
          <w:sz w:val="32"/>
          <w:szCs w:val="32"/>
        </w:rPr>
        <w:t>——坚持精准分众宣传。</w:t>
      </w:r>
      <w:r>
        <w:rPr>
          <w:rFonts w:hint="eastAsia" w:ascii="仿宋_GB2312" w:hAnsi="Times New Roman" w:eastAsia="仿宋_GB2312" w:cs="Times New Roman"/>
          <w:sz w:val="32"/>
          <w:szCs w:val="32"/>
        </w:rPr>
        <w:t>深入开展调查研究，强化群众意见建议收集，摸排了解不同群体对应急安全的差异化需求，精准普及群众生产生活所需的安全知识和自救互救技能。坚持适合为要，聚焦重点行业、重点领域、重点人群开展分类式安全宣传，梳堵点、解难点、治痛点，提升宣传实效。</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楷体" w:eastAsia="仿宋_GB2312" w:cs="Times New Roman"/>
          <w:sz w:val="32"/>
          <w:szCs w:val="32"/>
        </w:rPr>
        <w:t>——坚持聚焦基层末端。</w:t>
      </w:r>
      <w:r>
        <w:rPr>
          <w:rFonts w:hint="eastAsia" w:ascii="仿宋_GB2312" w:hAnsi="Times New Roman" w:eastAsia="仿宋_GB2312" w:cs="Times New Roman"/>
          <w:sz w:val="32"/>
          <w:szCs w:val="32"/>
        </w:rPr>
        <w:t>持续向基层末端聚焦发力，将安全宣传工作延伸到基层一线，务求取得实效。多用简单明了、通俗易懂的方式，结合身边的真实事故案例，“面对面”讲解安全知识，“手把手”传授应急技能，让更多的人“零距离”了解应急安全、关注应急安全、参与应急安全。</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二、主要宣传形式</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以基层一线为重点，通过有特色、有趣味、真管用的宣传载体和形式，结合实际、突出重点，推动安全宣传贴近群众、直抵人心，着力打通安全宣传“最后一米”，不断夯实社会安全发展基础，助力韧性安全城市建设。安全宣传“五进”可以通过以下形式开展，做到“进”之有效。</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2" w:firstLineChars="200"/>
        <w:textAlignment w:val="auto"/>
        <w:rPr>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1.安全宣讲。</w:t>
      </w:r>
      <w:r>
        <w:rPr>
          <w:rFonts w:hint="eastAsia" w:ascii="仿宋_GB2312" w:hAnsi="Times New Roman" w:eastAsia="仿宋_GB2312" w:cs="Times New Roman"/>
          <w:sz w:val="32"/>
          <w:szCs w:val="32"/>
        </w:rPr>
        <w:t>邀请应急安全专家进企业、进农村、进社区、进学校、进家庭，紧紧围绕群众需求，针对不同行业、不同岗位、不同群体，个性化制定宣讲内容，通过主题鲜明、重点突出、指导性强的安全知识讲解和重大事故隐患判定标准培训解读，普及相关知识技能，指导基层主动查找身边隐患、防范安全风险。</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2" w:firstLineChars="200"/>
        <w:textAlignment w:val="auto"/>
        <w:rPr>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2.媒体宣传。</w:t>
      </w:r>
      <w:r>
        <w:rPr>
          <w:rFonts w:hint="eastAsia" w:ascii="仿宋_GB2312" w:hAnsi="Times New Roman" w:eastAsia="仿宋_GB2312" w:cs="Times New Roman"/>
          <w:sz w:val="32"/>
          <w:szCs w:val="32"/>
        </w:rPr>
        <w:t>利用广播、电视、报纸以及城市公园、公共交通工具、户外屏幕、横幅展板等传统媒体媒介，进行常态化宣传报道，营造浓厚氛围；利用微博、微信、客户端等新媒体平台，及时发布预警提示信息和应急科普知识，转载应急管理部、市应急管理局安全图文、短视频等应急科普作品，开展在线访谈、知识竞答、网络公开课、云科普等活动，加强应急科普作品创作，提高宣传教育实效。</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2" w:firstLineChars="200"/>
        <w:textAlignment w:val="auto"/>
        <w:rPr>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3.应急疏散演练。</w:t>
      </w:r>
      <w:r>
        <w:rPr>
          <w:rFonts w:hint="eastAsia" w:ascii="仿宋_GB2312" w:hAnsi="Times New Roman" w:eastAsia="仿宋_GB2312" w:cs="Times New Roman"/>
          <w:sz w:val="32"/>
          <w:szCs w:val="32"/>
        </w:rPr>
        <w:t>健全完善应急预案体系，根据预案因地制宜组织开展应急疏散演练，重点模拟突发事件初期处置和人员疏散，让受众熟悉逃生路线，学会科学应急避险和紧急疏散，让基层安全管理人员学会应急指挥与处置，切实提高应对突发事件的能力素质。</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2" w:firstLineChars="200"/>
        <w:textAlignment w:val="auto"/>
        <w:rPr>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4.警示曝光。</w:t>
      </w:r>
      <w:r>
        <w:rPr>
          <w:rFonts w:hint="eastAsia" w:ascii="仿宋_GB2312" w:hAnsi="Times New Roman" w:eastAsia="仿宋_GB2312" w:cs="Times New Roman"/>
          <w:sz w:val="32"/>
          <w:szCs w:val="32"/>
        </w:rPr>
        <w:t>围绕本区域、本行业领域发生的典型事故、发现的重大隐患制作警示教育片，采取内部专题会、培训会等方式组织集中观看，点名发生问题的单位和企业，找不足、抓整改、堵漏洞，推动安全生产责任措施落实，防范安全事故；坚持举一反三、警钟长鸣，建立健全常态化社会曝光工作机制，选取重大隐患、严重违法违规行为和典型事故案例在主流媒体进行公开曝光，并结合媒体受众开展安全宣传和应急科普，持续提升社会公众安全防范意识和应急避险能力。</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2" w:firstLineChars="200"/>
        <w:textAlignment w:val="auto"/>
        <w:rPr>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5.经验推广。</w:t>
      </w:r>
      <w:r>
        <w:rPr>
          <w:rFonts w:hint="eastAsia" w:ascii="仿宋_GB2312" w:hAnsi="Times New Roman" w:eastAsia="仿宋_GB2312" w:cs="Times New Roman"/>
          <w:sz w:val="32"/>
          <w:szCs w:val="32"/>
        </w:rPr>
        <w:t>注重挖掘某特定行业领域、生产工艺、工作岗位的好做法、好经验，总结凝练形成有特色的经验成果和管理经验，采取现场会、专题培训等方式推广应用，辐射带动本行业领域安全管理水平整体提升。</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2" w:firstLineChars="200"/>
        <w:textAlignment w:val="auto"/>
        <w:rPr>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6.体验式安全宣传教育。</w:t>
      </w:r>
      <w:r>
        <w:rPr>
          <w:rFonts w:hint="eastAsia" w:ascii="仿宋_GB2312" w:hAnsi="Times New Roman" w:eastAsia="仿宋_GB2312" w:cs="Times New Roman"/>
          <w:sz w:val="32"/>
          <w:szCs w:val="32"/>
        </w:rPr>
        <w:t>积极推动各级各类体验式安全教育基地和应急科普场馆的建设及推广，为建设安全教育基地提供必要的政策、资金支持和良好的可持续发展环境；充分运用各类科技馆、博物馆、公共安全教育基地等宣传阵地，积极开展安全体验和技能实操实训，提升企业职工、社区群众、学校师生等各类人群的安全意识与应急避险能力。</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2" w:firstLineChars="200"/>
        <w:textAlignment w:val="auto"/>
        <w:rPr>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7.主题宣传活动。</w:t>
      </w:r>
      <w:r>
        <w:rPr>
          <w:rFonts w:hint="eastAsia" w:ascii="仿宋_GB2312" w:hAnsi="Times New Roman" w:eastAsia="仿宋_GB2312" w:cs="Times New Roman"/>
          <w:sz w:val="32"/>
          <w:szCs w:val="32"/>
        </w:rPr>
        <w:t>结合本地区、本单位实际情况，采取线上线下、区镇联动、部门参与等多种形式，利用全国防灾减灾日、安全生产月、消防宣传月、交通安全日、全国科普日等重要时间节点，开展扎实有效的安全宣传教育活动，引导全社会共同参与，努力营造浓厚的社会安全氛围。</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除上述7类形式外，各单位和部门也可以结合工作实际，选取其他实效性强、接地气的宣传形式。</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三、组织保障</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健全完善安全宣传“五进”工作机制，构建日常宣传、信息共享、重点宣传、联合策划等各项机制，打造“一盘棋”工作格局，做到“进”之有序。</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（一）加强组织领导。</w:t>
      </w:r>
      <w:r>
        <w:rPr>
          <w:rFonts w:hint="eastAsia" w:ascii="仿宋_GB2312" w:hAnsi="Times New Roman" w:eastAsia="仿宋_GB2312" w:cs="Times New Roman"/>
          <w:sz w:val="32"/>
          <w:szCs w:val="32"/>
        </w:rPr>
        <w:t xml:space="preserve">各相关部门和单位要高度重视安全宣传在预防和减少灾害事故中的基础性作用，把安全宣传“五进”工作纳入全年重点任务，主要领导要主动推动，并与业务工作同谋划、同部署、同落实，强化人员和经费保障，细化任务分工，推动工作有效落实。    </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（二）压实工作责任。</w:t>
      </w:r>
      <w:r>
        <w:rPr>
          <w:rFonts w:hint="eastAsia" w:ascii="仿宋_GB2312" w:hAnsi="Times New Roman" w:eastAsia="仿宋_GB2312" w:cs="Times New Roman"/>
          <w:sz w:val="32"/>
          <w:szCs w:val="32"/>
        </w:rPr>
        <w:t>各相关部门和单位要坚持“政府打造平台、企业推向前台、公众走上舞台”理念，有针对性地组织开展安全宣传特色活动，真正将“五进”工作做实。“五进”工作开展情况已经列入市安委会对各区政府和市级各相关部门年度安全生产考核巡查内容。我区也将此项工作纳入季度、年度考核，由区安委会办公室适时对阶段工作推进情况进行通报，并向区安委会报告。</w:t>
      </w:r>
    </w:p>
    <w:p>
      <w:pPr>
        <w:pStyle w:val="10"/>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（三）注重试点培育。</w:t>
      </w:r>
      <w:r>
        <w:rPr>
          <w:rFonts w:hint="eastAsia" w:ascii="仿宋_GB2312" w:hAnsi="Times New Roman" w:eastAsia="仿宋_GB2312" w:cs="Times New Roman"/>
          <w:sz w:val="32"/>
          <w:szCs w:val="32"/>
        </w:rPr>
        <w:t>各相关部门和单位要注重发挥典型引领作用，每个单位每年选树培育合计不少于1个的先进企业、农村、学校、社区、家庭，作为安全宣传试点，以点带面、辐射带动，并注重总结和凝练经验做法，形成安全宣传“五进”工作的“蓟州样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楷体_GB2312" w:hAnsi="Times New Roman" w:eastAsia="楷体_GB2312" w:cs="Times New Roman"/>
          <w:kern w:val="0"/>
          <w:sz w:val="32"/>
          <w:szCs w:val="32"/>
        </w:rPr>
        <w:t>（四）强化信息报送。</w:t>
      </w:r>
      <w:r>
        <w:rPr>
          <w:rFonts w:hint="eastAsia" w:ascii="仿宋_GB2312" w:hAnsi="Times New Roman" w:eastAsia="仿宋_GB2312" w:cs="Times New Roman"/>
          <w:kern w:val="0"/>
          <w:sz w:val="32"/>
          <w:szCs w:val="32"/>
        </w:rPr>
        <w:t>各相关部门和单位要与每年6月20日和12月10日前，</w:t>
      </w:r>
      <w:r>
        <w:rPr>
          <w:rFonts w:hint="eastAsia" w:ascii="仿宋_GB2312" w:hAnsi="Times New Roman" w:eastAsia="仿宋_GB2312" w:cs="Times New Roman"/>
          <w:kern w:val="0"/>
          <w:sz w:val="32"/>
          <w:szCs w:val="32"/>
          <w:lang w:eastAsia="zh-CN"/>
        </w:rPr>
        <w:t>通过政务邮箱</w:t>
      </w:r>
      <w:r>
        <w:rPr>
          <w:rFonts w:hint="eastAsia" w:ascii="仿宋_GB2312" w:hAnsi="Times New Roman" w:eastAsia="仿宋_GB2312" w:cs="Times New Roman"/>
          <w:kern w:val="0"/>
          <w:sz w:val="32"/>
          <w:szCs w:val="32"/>
        </w:rPr>
        <w:t>向区安委会办公室报送蓟州区安全宣传“五进”工作末端落实情况统计表。每年至少报送1件安全宣传作品和1个成果案例。</w:t>
      </w: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附件：1.关于安全宣传“五进”工作原则的说明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2.蓟州区安全宣传“五进”工作末端落实情况统计表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3.安全宣传“五进”作品报送表</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4.安全宣传“五进”成果案例报送表</w:t>
      </w: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Times New Roman" w:eastAsia="仿宋_GB2312" w:cs="Times New Roman"/>
          <w:kern w:val="0"/>
          <w:sz w:val="3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rPr>
      </w:pP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天津市蓟州区安全生产</w:t>
      </w:r>
      <w:r>
        <w:rPr>
          <w:rFonts w:hint="eastAsia" w:ascii="仿宋_GB2312" w:hAnsi="仿宋_GB2312" w:eastAsia="仿宋_GB2312" w:cs="仿宋_GB2312"/>
          <w:b w:val="0"/>
          <w:bCs w:val="0"/>
          <w:kern w:val="0"/>
          <w:sz w:val="32"/>
          <w:szCs w:val="32"/>
          <w:lang w:val="en-US" w:eastAsia="zh-CN"/>
        </w:rPr>
        <w:t xml:space="preserve">               天津市蓟州区减灾</w:t>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委员会办公室</w:t>
      </w:r>
      <w:r>
        <w:rPr>
          <w:rFonts w:hint="eastAsia" w:ascii="仿宋_GB2312" w:hAnsi="仿宋_GB2312" w:eastAsia="仿宋_GB2312" w:cs="仿宋_GB2312"/>
          <w:b w:val="0"/>
          <w:bCs w:val="0"/>
          <w:kern w:val="0"/>
          <w:sz w:val="32"/>
          <w:szCs w:val="32"/>
          <w:lang w:val="en-US" w:eastAsia="zh-CN"/>
        </w:rPr>
        <w:t xml:space="preserve">                     委员会办公室</w:t>
      </w: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kern w:val="0"/>
          <w:sz w:val="32"/>
          <w:szCs w:val="32"/>
          <w:lang w:val="en-US" w:eastAsia="zh-CN"/>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val="en-US" w:eastAsia="zh-CN"/>
        </w:rPr>
      </w:pP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lang w:val="en-US" w:eastAsia="zh-CN"/>
        </w:rPr>
      </w:pP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lang w:val="en-US" w:eastAsia="zh-CN"/>
        </w:rPr>
      </w:pPr>
    </w:p>
    <w:p>
      <w:pPr>
        <w:pStyle w:val="2"/>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rPr>
        <w:t>中共天津市蓟州区委宣传部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兰晶晶；</w:t>
      </w:r>
      <w:r>
        <w:rPr>
          <w:rFonts w:hint="eastAsia" w:ascii="仿宋_GB2312" w:hAnsi="仿宋_GB2312" w:eastAsia="仿宋_GB2312" w:cs="仿宋_GB2312"/>
          <w:sz w:val="32"/>
          <w:szCs w:val="32"/>
        </w:rPr>
        <w:t>联系电话:608196</w:t>
      </w:r>
      <w:r>
        <w:rPr>
          <w:rFonts w:hint="eastAsia" w:ascii="仿宋_GB2312" w:hAnsi="仿宋_GB2312" w:eastAsia="仿宋_GB2312" w:cs="仿宋_GB2312"/>
          <w:sz w:val="32"/>
          <w:szCs w:val="32"/>
          <w:lang w:val="en-US" w:eastAsia="zh-CN"/>
        </w:rPr>
        <w:t>09；政务邮箱：jzqyjj05@tj.gov.cn</w:t>
      </w:r>
      <w:r>
        <w:rPr>
          <w:rFonts w:hint="eastAsia" w:ascii="仿宋_GB2312" w:hAnsi="仿宋_GB2312" w:eastAsia="仿宋_GB2312" w:cs="仿宋_GB2312"/>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（此件</w:t>
      </w:r>
      <w:r>
        <w:rPr>
          <w:rFonts w:hint="eastAsia" w:ascii="仿宋_GB2312" w:hAnsi="黑体" w:eastAsia="仿宋_GB2312" w:cs="黑体"/>
          <w:spacing w:val="3"/>
          <w:sz w:val="32"/>
          <w:szCs w:val="32"/>
          <w:lang w:eastAsia="zh-CN"/>
        </w:rPr>
        <w:t>主动</w:t>
      </w:r>
      <w:r>
        <w:rPr>
          <w:rFonts w:hint="eastAsia" w:ascii="仿宋_GB2312" w:hAnsi="黑体" w:eastAsia="仿宋_GB2312" w:cs="黑体"/>
          <w:spacing w:val="3"/>
          <w:sz w:val="32"/>
          <w:szCs w:val="32"/>
        </w:rPr>
        <w:t>公开）</w:t>
      </w:r>
    </w:p>
    <w:p>
      <w:pPr>
        <w:pStyle w:val="2"/>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255B"/>
    <w:rsid w:val="00061EC8"/>
    <w:rsid w:val="00805E6A"/>
    <w:rsid w:val="009B255B"/>
    <w:rsid w:val="4FF779EA"/>
    <w:rsid w:val="F6FF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szCs w:val="20"/>
    </w:rPr>
  </w:style>
  <w:style w:type="paragraph" w:styleId="4">
    <w:name w:val="Body Text"/>
    <w:basedOn w:val="1"/>
    <w:next w:val="5"/>
    <w:qFormat/>
    <w:uiPriority w:val="0"/>
    <w:rPr>
      <w:rFonts w:eastAsia="仿宋_GB2312"/>
      <w:color w:val="FF0000"/>
      <w:sz w:val="72"/>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Body Text Indent"/>
    <w:basedOn w:val="1"/>
    <w:next w:val="3"/>
    <w:qFormat/>
    <w:uiPriority w:val="0"/>
    <w:pPr>
      <w:ind w:firstLine="640" w:firstLineChars="200"/>
    </w:pPr>
    <w:rPr>
      <w:rFonts w:hint="eastAsia" w:ascii="仿宋_GB2312"/>
    </w:rPr>
  </w:style>
  <w:style w:type="paragraph" w:styleId="7">
    <w:name w:val="Date"/>
    <w:basedOn w:val="1"/>
    <w:next w:val="1"/>
    <w:unhideWhenUsed/>
    <w:qFormat/>
    <w:uiPriority w:val="99"/>
    <w:pPr>
      <w:ind w:left="100" w:leftChars="2500"/>
    </w:p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next w:val="7"/>
    <w:qFormat/>
    <w:uiPriority w:val="0"/>
    <w:pPr>
      <w:ind w:firstLine="420" w:firstLineChars="200"/>
    </w:pPr>
  </w:style>
  <w:style w:type="character" w:styleId="14">
    <w:name w:val="Strong"/>
    <w:basedOn w:val="13"/>
    <w:qFormat/>
    <w:uiPriority w:val="22"/>
    <w:rPr>
      <w:b/>
      <w:bCs/>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439</Words>
  <Characters>2507</Characters>
  <Lines>20</Lines>
  <Paragraphs>5</Paragraphs>
  <TotalTime>3</TotalTime>
  <ScaleCrop>false</ScaleCrop>
  <LinksUpToDate>false</LinksUpToDate>
  <CharactersWithSpaces>2941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2024-05-13T23:50:00Z</dcterms:created>
  <dc:creator>微软用户</dc:creator>
  <cp:lastModifiedBy>kylin</cp:lastModifiedBy>
  <dcterms:modified xsi:type="dcterms:W3CDTF">2024-05-25T22:09:14Z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8F3841D3EAC151680AF15166042DA658</vt:lpwstr>
  </property>
</Properties>
</file>