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/>
    <w:p>
      <w:pPr>
        <w:widowControl/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将区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升级为区防洪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各乡镇（街道）、园区，各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蓟州区气象台于2024年8月9日22时43分将暴雨黄色预警信号升级为橙色预警信号，预计未来6小时内我区降雨仍将继续，下营镇、罗庄子镇、官庄镇、白涧镇、许家台镇、邦均镇、桑梓镇累计降雨将达100毫米以上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按照《天津市蓟州区防汛抗旱应急预案》有关规定，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区防指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经会商决定于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将区防洪四级应急响应升级为区防洪三级应急响应。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各部门按照职责分工，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进一步落实防汛工作各项措施，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及时上岗到位，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做好下沉地道、低洼积水片、排水管网、地下空间、危陋房屋、在建工程、景区景点、水电气网现场防范工作，强化应急值守，保持通讯畅通，加强堤坝巡查防守，提前布防队伍、物资，提前转移危险区域人员，确保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（联系人：王文匋；联系电话：29142040/60819608）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此件主动公开）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DEyMGRiYWI4MDY5ZmYwN2VhMzhkM2EyMDNlYjgifQ=="/>
  </w:docVars>
  <w:rsids>
    <w:rsidRoot w:val="00000000"/>
    <w:rsid w:val="0CF517C1"/>
    <w:rsid w:val="17297F05"/>
    <w:rsid w:val="1E342007"/>
    <w:rsid w:val="21C07EB3"/>
    <w:rsid w:val="43467162"/>
    <w:rsid w:val="45CF60AE"/>
    <w:rsid w:val="5DFF0DAE"/>
    <w:rsid w:val="6AAE3874"/>
    <w:rsid w:val="760A333A"/>
    <w:rsid w:val="79DFB286"/>
    <w:rsid w:val="7E9F3509"/>
    <w:rsid w:val="F6CBB7B8"/>
    <w:rsid w:val="FDEBCF42"/>
    <w:rsid w:val="FF9FF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1"/>
    <w:next w:val="3"/>
    <w:qFormat/>
    <w:uiPriority w:val="99"/>
    <w:pPr>
      <w:ind w:firstLine="420" w:firstLine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368</Characters>
  <Lines>0</Lines>
  <Paragraphs>0</Paragraphs>
  <TotalTime>3</TotalTime>
  <ScaleCrop>false</ScaleCrop>
  <LinksUpToDate>false</LinksUpToDate>
  <CharactersWithSpaces>403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2023-07-21T14:46:00Z</dcterms:created>
  <dc:creator>Administrator</dc:creator>
  <cp:lastModifiedBy>kylin</cp:lastModifiedBy>
  <cp:lastPrinted>2024-07-31T13:50:00Z</cp:lastPrinted>
  <dcterms:modified xsi:type="dcterms:W3CDTF">2024-09-26T16:31:33Z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9422817FA0E74AD8A8B5FA3B165CD4FA_13</vt:lpwstr>
  </property>
</Properties>
</file>