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Times New Roman" w:hAnsi="Times New Roman" w:eastAsia="方正小标宋简体" w:cs="Times New Roman"/>
          <w:bCs/>
          <w:sz w:val="44"/>
          <w:szCs w:val="32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32"/>
          <w:lang w:eastAsia="zh-CN"/>
        </w:rPr>
        <w:t>蓟州</w:t>
      </w:r>
      <w:r>
        <w:rPr>
          <w:rFonts w:hint="default" w:ascii="Times New Roman" w:hAnsi="Times New Roman" w:eastAsia="方正小标宋简体" w:cs="Times New Roman"/>
          <w:bCs/>
          <w:sz w:val="44"/>
          <w:szCs w:val="32"/>
          <w:lang w:eastAsia="zh-CN"/>
        </w:rPr>
        <w:t>区</w:t>
      </w:r>
      <w:r>
        <w:rPr>
          <w:rFonts w:hint="default" w:ascii="Times New Roman" w:hAnsi="Times New Roman" w:eastAsia="方正小标宋简体" w:cs="Times New Roman"/>
          <w:bCs/>
          <w:sz w:val="44"/>
          <w:szCs w:val="32"/>
        </w:rPr>
        <w:t>20</w:t>
      </w:r>
      <w:r>
        <w:rPr>
          <w:rFonts w:hint="eastAsia" w:ascii="Times New Roman" w:hAnsi="Times New Roman" w:eastAsia="方正小标宋简体" w:cs="Times New Roman"/>
          <w:bCs/>
          <w:sz w:val="44"/>
          <w:szCs w:val="32"/>
          <w:lang w:val="en-US" w:eastAsia="zh-CN"/>
        </w:rPr>
        <w:t>21</w:t>
      </w:r>
      <w:r>
        <w:rPr>
          <w:rFonts w:hint="default" w:ascii="Times New Roman" w:hAnsi="Times New Roman" w:eastAsia="方正小标宋简体" w:cs="Times New Roman"/>
          <w:bCs/>
          <w:sz w:val="44"/>
          <w:szCs w:val="32"/>
        </w:rPr>
        <w:t>年政府债务情况说明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一、政府债务限额、余额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截至20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年末，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蓟州区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政府债务限额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278.91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亿元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（一般债务限额103.15亿元，专项债务限额175.76亿元），其中，新增债务限额为2.2亿元（新增一般债务限额1.2亿元，新增专项债务限额1亿元）。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截至20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年底我区政府债务实际余额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278.91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亿元，其中，一般债务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103.15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亿元，专项债务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175.76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二、政府债券发行、还本付息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年全年发行政府债券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122.29亿元（包括新增债券2.2亿元，再融资债券120.09亿元），当年偿还本金28.39亿元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全年偿还政府债券利息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6.3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亿元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baseline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三、政府债券资金使用安排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增一般债券1.2亿元，主要是：1.中国共产党天津市蓟州区委员会，分配新增政府一般债券额度1680万元，具体用于“办公设备购置”支出；2.天津市蓟州区教育局，分配新增政府一般债券额度7340万元，具体用于“2020年农村幼儿园基础设施安全提升工程”3210万元、“蓟州区城东中小学项目”2000万元、“2021年蓟州区中小学C级校舍提升改造工程”1000万元、“2021年蓟州区中小学校舍修缮工程”650万元、“渔阳镇原贾庄小学旧址改造工程”480万元等；3.天津市蓟州区交通局，分配新增政府一般债券额度1699万元，具体用于“天津市治超网络建设工程”支出；4.天津市蓟州区城市管理委员会，分配新增政府一般债券额度1180万元，具体用于“城区道路维修”支出；5.天津市蓟州区水务局，分配新增政府一般债券额度101万元，具体用于“小型水库安全运行保障”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新增专项债券1亿元，主要是:天津市蓟州区林业局分配新增政府专项债券额度1亿元，具体用于“国家生态储备林项目津蓟高速南段5000万元”、“国家生态储备林项目京秦高速段5000万元”。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再融资债券120.09亿元，用于偿还当年到期政府债券及存量债务本金。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880" w:firstLineChars="200"/>
        <w:textAlignment w:val="baseline"/>
        <w:rPr>
          <w:rFonts w:hint="eastAsia" w:ascii="仿宋_GB2312" w:hAnsi="仿宋_GB2312" w:eastAsia="仿宋_GB2312" w:cs="仿宋_GB2312"/>
          <w:bCs/>
          <w:sz w:val="44"/>
          <w:szCs w:val="32"/>
          <w:lang w:val="e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2OTQ4ZmVhOGQ1MzFiNTJiZDc2NDNhMWVmMmM3ZmUifQ=="/>
  </w:docVars>
  <w:rsids>
    <w:rsidRoot w:val="008C5F9B"/>
    <w:rsid w:val="00022776"/>
    <w:rsid w:val="00045ED3"/>
    <w:rsid w:val="001071F7"/>
    <w:rsid w:val="001F1E12"/>
    <w:rsid w:val="002626CB"/>
    <w:rsid w:val="00286F2D"/>
    <w:rsid w:val="00376BA1"/>
    <w:rsid w:val="003D2F26"/>
    <w:rsid w:val="00491B1E"/>
    <w:rsid w:val="00501131"/>
    <w:rsid w:val="00537CA1"/>
    <w:rsid w:val="005963EF"/>
    <w:rsid w:val="007D7DE0"/>
    <w:rsid w:val="007E7130"/>
    <w:rsid w:val="008A17B2"/>
    <w:rsid w:val="008C5F9B"/>
    <w:rsid w:val="008D6267"/>
    <w:rsid w:val="008D6C0B"/>
    <w:rsid w:val="00A22215"/>
    <w:rsid w:val="00CA76E1"/>
    <w:rsid w:val="00CC1C77"/>
    <w:rsid w:val="00D840F8"/>
    <w:rsid w:val="00DD4725"/>
    <w:rsid w:val="00E55D30"/>
    <w:rsid w:val="00F16EFB"/>
    <w:rsid w:val="00F3181E"/>
    <w:rsid w:val="00F3757B"/>
    <w:rsid w:val="00F9217D"/>
    <w:rsid w:val="00F921D7"/>
    <w:rsid w:val="08FD20F7"/>
    <w:rsid w:val="11EF4626"/>
    <w:rsid w:val="17BF946F"/>
    <w:rsid w:val="1B910A8F"/>
    <w:rsid w:val="1DFA4C2C"/>
    <w:rsid w:val="20366B95"/>
    <w:rsid w:val="230F02AD"/>
    <w:rsid w:val="293608D4"/>
    <w:rsid w:val="3DD9D51E"/>
    <w:rsid w:val="3DF6FD43"/>
    <w:rsid w:val="44725C04"/>
    <w:rsid w:val="47B62925"/>
    <w:rsid w:val="48410390"/>
    <w:rsid w:val="4B105C14"/>
    <w:rsid w:val="4FE9D51A"/>
    <w:rsid w:val="56FD578F"/>
    <w:rsid w:val="59BFEA1C"/>
    <w:rsid w:val="5B354905"/>
    <w:rsid w:val="6AF255BC"/>
    <w:rsid w:val="6D2E1320"/>
    <w:rsid w:val="6F4236F4"/>
    <w:rsid w:val="7677EDBE"/>
    <w:rsid w:val="7AE369E3"/>
    <w:rsid w:val="7BFF85B2"/>
    <w:rsid w:val="7EDFD9FE"/>
    <w:rsid w:val="99FF3EE1"/>
    <w:rsid w:val="B73AF8B8"/>
    <w:rsid w:val="D3B5F2F1"/>
    <w:rsid w:val="EAF71622"/>
    <w:rsid w:val="EEF7AEB2"/>
    <w:rsid w:val="EFBD004D"/>
    <w:rsid w:val="FDFB4CBE"/>
    <w:rsid w:val="FFA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672</Words>
  <Characters>794</Characters>
  <Lines>9</Lines>
  <Paragraphs>2</Paragraphs>
  <TotalTime>60</TotalTime>
  <ScaleCrop>false</ScaleCrop>
  <LinksUpToDate>false</LinksUpToDate>
  <CharactersWithSpaces>798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2021-01-22T09:17:00Z</dcterms:created>
  <dc:creator>Administrator</dc:creator>
  <cp:lastModifiedBy>Administrator</cp:lastModifiedBy>
  <cp:lastPrinted>2022-09-30T08:27:37Z</cp:lastPrinted>
  <dcterms:modified xsi:type="dcterms:W3CDTF">2022-09-30T09:22:35Z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1870F728D4F24CC78545C4BCC21D96AF</vt:lpwstr>
  </property>
</Properties>
</file>