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B8A60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bCs/>
          <w:sz w:val="32"/>
          <w:szCs w:val="32"/>
        </w:rPr>
      </w:pPr>
    </w:p>
    <w:p w14:paraId="081386D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bCs/>
          <w:sz w:val="32"/>
          <w:szCs w:val="32"/>
        </w:rPr>
      </w:pPr>
    </w:p>
    <w:p w14:paraId="2A33C2E8">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baseline"/>
        <w:rPr>
          <w:rFonts w:hint="default" w:ascii="Times New Roman" w:hAnsi="Times New Roman" w:eastAsia="方正小标宋简体" w:cs="Times New Roman"/>
          <w:bCs/>
          <w:sz w:val="44"/>
          <w:szCs w:val="32"/>
        </w:rPr>
      </w:pPr>
      <w:r>
        <w:rPr>
          <w:rFonts w:hint="eastAsia" w:ascii="Times New Roman" w:hAnsi="Times New Roman" w:eastAsia="方正小标宋简体" w:cs="Times New Roman"/>
          <w:bCs/>
          <w:sz w:val="44"/>
          <w:szCs w:val="32"/>
          <w:lang w:eastAsia="zh-CN"/>
        </w:rPr>
        <w:t>蓟州</w:t>
      </w:r>
      <w:r>
        <w:rPr>
          <w:rFonts w:hint="default" w:ascii="Times New Roman" w:hAnsi="Times New Roman" w:eastAsia="方正小标宋简体" w:cs="Times New Roman"/>
          <w:bCs/>
          <w:sz w:val="44"/>
          <w:szCs w:val="32"/>
          <w:lang w:eastAsia="zh-CN"/>
        </w:rPr>
        <w:t>区</w:t>
      </w:r>
      <w:r>
        <w:rPr>
          <w:rFonts w:hint="default" w:ascii="Times New Roman" w:hAnsi="Times New Roman" w:eastAsia="方正小标宋简体" w:cs="Times New Roman"/>
          <w:bCs/>
          <w:sz w:val="44"/>
          <w:szCs w:val="32"/>
        </w:rPr>
        <w:t>20</w:t>
      </w:r>
      <w:r>
        <w:rPr>
          <w:rFonts w:hint="eastAsia" w:ascii="Times New Roman" w:hAnsi="Times New Roman" w:eastAsia="方正小标宋简体" w:cs="Times New Roman"/>
          <w:bCs/>
          <w:sz w:val="44"/>
          <w:szCs w:val="32"/>
          <w:lang w:val="en-US" w:eastAsia="zh-CN"/>
        </w:rPr>
        <w:t>23</w:t>
      </w:r>
      <w:r>
        <w:rPr>
          <w:rFonts w:hint="default" w:ascii="Times New Roman" w:hAnsi="Times New Roman" w:eastAsia="方正小标宋简体" w:cs="Times New Roman"/>
          <w:bCs/>
          <w:sz w:val="44"/>
          <w:szCs w:val="32"/>
        </w:rPr>
        <w:t>年政府债务情况说明</w:t>
      </w:r>
    </w:p>
    <w:p w14:paraId="5DF4947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bCs/>
          <w:sz w:val="32"/>
          <w:szCs w:val="32"/>
        </w:rPr>
      </w:pPr>
    </w:p>
    <w:p w14:paraId="0EF2178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一、政府债务限额、余额</w:t>
      </w:r>
    </w:p>
    <w:p w14:paraId="7388DD41">
      <w:pPr>
        <w:keepNext w:val="0"/>
        <w:keepLines w:val="0"/>
        <w:pageBreakBefore w:val="0"/>
        <w:widowControl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截至20</w:t>
      </w:r>
      <w:r>
        <w:rPr>
          <w:rFonts w:hint="default" w:ascii="Times New Roman" w:hAnsi="Times New Roman" w:eastAsia="仿宋_GB2312" w:cs="Times New Roman"/>
          <w:bCs/>
          <w:sz w:val="32"/>
          <w:szCs w:val="32"/>
          <w:lang w:val="en-US" w:eastAsia="zh-CN"/>
        </w:rPr>
        <w:t>23</w:t>
      </w:r>
      <w:r>
        <w:rPr>
          <w:rFonts w:hint="default" w:ascii="Times New Roman" w:hAnsi="Times New Roman" w:eastAsia="仿宋_GB2312" w:cs="Times New Roman"/>
          <w:bCs/>
          <w:sz w:val="32"/>
          <w:szCs w:val="32"/>
        </w:rPr>
        <w:t>年末，</w:t>
      </w:r>
      <w:r>
        <w:rPr>
          <w:rFonts w:hint="default" w:ascii="Times New Roman" w:hAnsi="Times New Roman" w:eastAsia="仿宋_GB2312" w:cs="Times New Roman"/>
          <w:bCs/>
          <w:sz w:val="32"/>
          <w:szCs w:val="32"/>
          <w:lang w:eastAsia="zh-CN"/>
        </w:rPr>
        <w:t>蓟州区</w:t>
      </w:r>
      <w:r>
        <w:rPr>
          <w:rFonts w:hint="default" w:ascii="Times New Roman" w:hAnsi="Times New Roman" w:eastAsia="仿宋_GB2312" w:cs="Times New Roman"/>
          <w:sz w:val="32"/>
          <w:szCs w:val="32"/>
          <w:lang w:val="en-US" w:eastAsia="zh-CN"/>
        </w:rPr>
        <w:t>政府债务限额</w:t>
      </w:r>
      <w:r>
        <w:rPr>
          <w:rFonts w:hint="default" w:ascii="Times New Roman" w:hAnsi="Times New Roman" w:eastAsia="仿宋_GB2312" w:cs="Times New Roman"/>
          <w:bCs/>
          <w:sz w:val="32"/>
          <w:szCs w:val="32"/>
          <w:lang w:val="en-US" w:eastAsia="zh-CN"/>
        </w:rPr>
        <w:t>349.81</w:t>
      </w:r>
      <w:r>
        <w:rPr>
          <w:rFonts w:hint="default" w:ascii="Times New Roman" w:hAnsi="Times New Roman" w:eastAsia="仿宋_GB2312" w:cs="Times New Roman"/>
          <w:bCs/>
          <w:sz w:val="32"/>
          <w:szCs w:val="32"/>
        </w:rPr>
        <w:t>亿元</w:t>
      </w:r>
      <w:r>
        <w:rPr>
          <w:rFonts w:hint="default" w:ascii="Times New Roman" w:hAnsi="Times New Roman" w:eastAsia="仿宋_GB2312" w:cs="Times New Roman"/>
          <w:sz w:val="32"/>
          <w:szCs w:val="32"/>
          <w:lang w:val="en-US" w:eastAsia="zh-CN"/>
        </w:rPr>
        <w:t>（一般债务限额133.04亿元，专项债务限额216.77亿元），其中，新增债务限额为12.62亿元（新增一般债务限额6.22亿元，新增专项债务限额6.4亿元）。</w:t>
      </w:r>
      <w:r>
        <w:rPr>
          <w:rFonts w:hint="default" w:ascii="Times New Roman" w:hAnsi="Times New Roman" w:eastAsia="仿宋_GB2312" w:cs="Times New Roman"/>
          <w:bCs/>
          <w:sz w:val="32"/>
          <w:szCs w:val="32"/>
        </w:rPr>
        <w:t>截至20</w:t>
      </w:r>
      <w:r>
        <w:rPr>
          <w:rFonts w:hint="default" w:ascii="Times New Roman" w:hAnsi="Times New Roman" w:eastAsia="仿宋_GB2312" w:cs="Times New Roman"/>
          <w:bCs/>
          <w:sz w:val="32"/>
          <w:szCs w:val="32"/>
          <w:lang w:val="en-US" w:eastAsia="zh-CN"/>
        </w:rPr>
        <w:t>23</w:t>
      </w:r>
      <w:r>
        <w:rPr>
          <w:rFonts w:hint="default" w:ascii="Times New Roman" w:hAnsi="Times New Roman" w:eastAsia="仿宋_GB2312" w:cs="Times New Roman"/>
          <w:bCs/>
          <w:sz w:val="32"/>
          <w:szCs w:val="32"/>
        </w:rPr>
        <w:t>年底我区政府债务实际余额</w:t>
      </w:r>
      <w:r>
        <w:rPr>
          <w:rFonts w:hint="default" w:ascii="Times New Roman" w:hAnsi="Times New Roman" w:eastAsia="仿宋_GB2312" w:cs="Times New Roman"/>
          <w:bCs/>
          <w:sz w:val="32"/>
          <w:szCs w:val="32"/>
          <w:lang w:val="en-US" w:eastAsia="zh-CN"/>
        </w:rPr>
        <w:t>349.402</w:t>
      </w:r>
      <w:r>
        <w:rPr>
          <w:rFonts w:hint="default" w:ascii="Times New Roman" w:hAnsi="Times New Roman" w:eastAsia="仿宋_GB2312" w:cs="Times New Roman"/>
          <w:bCs/>
          <w:sz w:val="32"/>
          <w:szCs w:val="32"/>
        </w:rPr>
        <w:t>亿元，其中，一般债务</w:t>
      </w:r>
      <w:r>
        <w:rPr>
          <w:rFonts w:hint="default" w:ascii="Times New Roman" w:hAnsi="Times New Roman" w:eastAsia="仿宋_GB2312" w:cs="Times New Roman"/>
          <w:bCs/>
          <w:sz w:val="32"/>
          <w:szCs w:val="32"/>
          <w:lang w:val="en-US" w:eastAsia="zh-CN"/>
        </w:rPr>
        <w:t>133.037</w:t>
      </w:r>
      <w:r>
        <w:rPr>
          <w:rFonts w:hint="default" w:ascii="Times New Roman" w:hAnsi="Times New Roman" w:eastAsia="仿宋_GB2312" w:cs="Times New Roman"/>
          <w:bCs/>
          <w:sz w:val="32"/>
          <w:szCs w:val="32"/>
        </w:rPr>
        <w:t>亿元，专项债务</w:t>
      </w:r>
      <w:r>
        <w:rPr>
          <w:rFonts w:hint="default" w:ascii="Times New Roman" w:hAnsi="Times New Roman" w:eastAsia="仿宋_GB2312" w:cs="Times New Roman"/>
          <w:bCs/>
          <w:sz w:val="32"/>
          <w:szCs w:val="32"/>
          <w:lang w:val="en-US" w:eastAsia="zh-CN"/>
        </w:rPr>
        <w:t>216.365</w:t>
      </w:r>
      <w:r>
        <w:rPr>
          <w:rFonts w:hint="default" w:ascii="Times New Roman" w:hAnsi="Times New Roman" w:eastAsia="仿宋_GB2312" w:cs="Times New Roman"/>
          <w:bCs/>
          <w:sz w:val="32"/>
          <w:szCs w:val="32"/>
        </w:rPr>
        <w:t>亿元。</w:t>
      </w:r>
    </w:p>
    <w:p w14:paraId="7075ECC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二、政府债券发行、还本付息</w:t>
      </w:r>
    </w:p>
    <w:p w14:paraId="46B82E50">
      <w:pPr>
        <w:keepNext w:val="0"/>
        <w:keepLines w:val="0"/>
        <w:pageBreakBefore w:val="0"/>
        <w:widowControl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Cs/>
          <w:sz w:val="32"/>
          <w:szCs w:val="32"/>
        </w:rPr>
        <w:t>20</w:t>
      </w:r>
      <w:r>
        <w:rPr>
          <w:rFonts w:hint="default" w:ascii="Times New Roman" w:hAnsi="Times New Roman" w:eastAsia="仿宋_GB2312" w:cs="Times New Roman"/>
          <w:bCs/>
          <w:sz w:val="32"/>
          <w:szCs w:val="32"/>
          <w:lang w:val="en-US" w:eastAsia="zh-CN"/>
        </w:rPr>
        <w:t>23</w:t>
      </w:r>
      <w:r>
        <w:rPr>
          <w:rFonts w:hint="default" w:ascii="Times New Roman" w:hAnsi="Times New Roman" w:eastAsia="仿宋_GB2312" w:cs="Times New Roman"/>
          <w:bCs/>
          <w:sz w:val="32"/>
          <w:szCs w:val="32"/>
        </w:rPr>
        <w:t>年全年发行政府债券</w:t>
      </w:r>
      <w:r>
        <w:rPr>
          <w:rFonts w:hint="default" w:ascii="Times New Roman" w:hAnsi="Times New Roman" w:eastAsia="仿宋_GB2312" w:cs="Times New Roman"/>
          <w:bCs/>
          <w:sz w:val="32"/>
          <w:szCs w:val="32"/>
          <w:lang w:val="en-US" w:eastAsia="zh-CN"/>
        </w:rPr>
        <w:t>71.32亿元（包括新增债券12.62亿元，再融资债</w:t>
      </w:r>
      <w:r>
        <w:rPr>
          <w:rFonts w:hint="default" w:ascii="Times New Roman" w:hAnsi="Times New Roman" w:eastAsia="仿宋_GB2312" w:cs="Times New Roman"/>
          <w:bCs/>
          <w:sz w:val="32"/>
          <w:szCs w:val="32"/>
          <w:highlight w:val="none"/>
          <w:lang w:val="en-US" w:eastAsia="zh-CN"/>
        </w:rPr>
        <w:t>券58.7亿元），当年偿还</w:t>
      </w:r>
      <w:r>
        <w:rPr>
          <w:rFonts w:hint="eastAsia" w:ascii="Times New Roman" w:hAnsi="Times New Roman" w:eastAsia="仿宋_GB2312" w:cs="Times New Roman"/>
          <w:bCs/>
          <w:sz w:val="32"/>
          <w:szCs w:val="32"/>
          <w:highlight w:val="none"/>
          <w:lang w:val="en-US" w:eastAsia="zh-CN"/>
        </w:rPr>
        <w:t>政府债券</w:t>
      </w:r>
      <w:r>
        <w:rPr>
          <w:rFonts w:hint="default" w:ascii="Times New Roman" w:hAnsi="Times New Roman" w:eastAsia="仿宋_GB2312" w:cs="Times New Roman"/>
          <w:bCs/>
          <w:sz w:val="32"/>
          <w:szCs w:val="32"/>
          <w:highlight w:val="none"/>
          <w:lang w:val="en-US" w:eastAsia="zh-CN"/>
        </w:rPr>
        <w:t>本金8.2亿元</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利息</w:t>
      </w:r>
      <w:r>
        <w:rPr>
          <w:rFonts w:hint="default" w:ascii="Times New Roman" w:hAnsi="Times New Roman" w:eastAsia="仿宋_GB2312" w:cs="Times New Roman"/>
          <w:bCs/>
          <w:sz w:val="32"/>
          <w:szCs w:val="32"/>
          <w:highlight w:val="none"/>
          <w:lang w:val="en-US" w:eastAsia="zh-CN"/>
        </w:rPr>
        <w:t>9.3</w:t>
      </w:r>
      <w:r>
        <w:rPr>
          <w:rFonts w:hint="eastAsia" w:ascii="Times New Roman" w:hAnsi="Times New Roman" w:eastAsia="仿宋_GB2312" w:cs="Times New Roman"/>
          <w:bCs/>
          <w:sz w:val="32"/>
          <w:szCs w:val="32"/>
          <w:highlight w:val="none"/>
          <w:lang w:val="en-US" w:eastAsia="zh-CN"/>
        </w:rPr>
        <w:t>75631</w:t>
      </w:r>
      <w:bookmarkStart w:id="0" w:name="_GoBack"/>
      <w:bookmarkEnd w:id="0"/>
      <w:r>
        <w:rPr>
          <w:rFonts w:hint="default" w:ascii="Times New Roman" w:hAnsi="Times New Roman" w:eastAsia="仿宋_GB2312" w:cs="Times New Roman"/>
          <w:bCs/>
          <w:sz w:val="32"/>
          <w:szCs w:val="32"/>
          <w:highlight w:val="none"/>
        </w:rPr>
        <w:t>亿</w:t>
      </w:r>
      <w:r>
        <w:rPr>
          <w:rFonts w:hint="default" w:ascii="Times New Roman" w:hAnsi="Times New Roman" w:eastAsia="仿宋_GB2312" w:cs="Times New Roman"/>
          <w:bCs/>
          <w:sz w:val="32"/>
          <w:szCs w:val="32"/>
        </w:rPr>
        <w:t>元。</w:t>
      </w:r>
    </w:p>
    <w:p w14:paraId="1F8EF1E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三、政府债券资金使用安排</w:t>
      </w:r>
    </w:p>
    <w:p w14:paraId="5A966EC2">
      <w:pPr>
        <w:keepNext w:val="0"/>
        <w:keepLines w:val="0"/>
        <w:pageBreakBefore w:val="0"/>
        <w:widowControl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新增一般债券6.22亿元，主要是：1.天津市公安局蓟州分局，分配新增政府一般债券额度</w:t>
      </w:r>
      <w:r>
        <w:rPr>
          <w:rFonts w:hint="eastAsia" w:ascii="Times New Roman" w:hAnsi="Times New Roman" w:eastAsia="仿宋_GB2312" w:cs="Times New Roman"/>
          <w:sz w:val="32"/>
          <w:szCs w:val="32"/>
          <w:lang w:val="en-US" w:eastAsia="zh-CN"/>
        </w:rPr>
        <w:t>0.19</w:t>
      </w:r>
      <w:r>
        <w:rPr>
          <w:rFonts w:hint="default" w:ascii="Times New Roman" w:hAnsi="Times New Roman" w:eastAsia="仿宋_GB2312" w:cs="Times New Roman"/>
          <w:sz w:val="32"/>
          <w:szCs w:val="32"/>
          <w:lang w:val="en-US" w:eastAsia="zh-CN"/>
        </w:rPr>
        <w:t>亿元，具体用于“雪亮工程</w:t>
      </w:r>
      <w:r>
        <w:rPr>
          <w:rFonts w:hint="eastAsia" w:ascii="Times New Roman" w:hAnsi="Times New Roman" w:eastAsia="仿宋_GB2312" w:cs="Times New Roman"/>
          <w:sz w:val="32"/>
          <w:szCs w:val="32"/>
          <w:lang w:val="en-US" w:eastAsia="zh-CN"/>
        </w:rPr>
        <w:t>0.19</w:t>
      </w:r>
      <w:r>
        <w:rPr>
          <w:rFonts w:hint="default" w:ascii="Times New Roman" w:hAnsi="Times New Roman" w:eastAsia="仿宋_GB2312" w:cs="Times New Roman"/>
          <w:sz w:val="32"/>
          <w:szCs w:val="32"/>
          <w:lang w:val="en-US" w:eastAsia="zh-CN"/>
        </w:rPr>
        <w:t>亿元”；2.天津市蓟州区交通局，分配新增政府一般债券额度</w:t>
      </w:r>
      <w:r>
        <w:rPr>
          <w:rFonts w:hint="eastAsia" w:ascii="Times New Roman" w:hAnsi="Times New Roman" w:eastAsia="仿宋_GB2312" w:cs="Times New Roman"/>
          <w:sz w:val="32"/>
          <w:szCs w:val="32"/>
          <w:lang w:val="en-US" w:eastAsia="zh-CN"/>
        </w:rPr>
        <w:t>0.0</w:t>
      </w:r>
      <w:r>
        <w:rPr>
          <w:rFonts w:hint="default" w:ascii="Times New Roman" w:hAnsi="Times New Roman" w:eastAsia="仿宋_GB2312" w:cs="Times New Roman"/>
          <w:sz w:val="32"/>
          <w:szCs w:val="32"/>
          <w:lang w:val="en-US" w:eastAsia="zh-CN"/>
        </w:rPr>
        <w:t>761亿元，具体用于“2023年乡村公路维修改造工程0.0317亿元”、“地道桥养护0.0444亿元”；3.天津市蓟州区教育局，分配新增政府一般债券额度</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55亿元，具体用于“蓟州区城东中小学项目0.35亿元”、“蓟州区中小学C级校舍提升改造工程0.2亿元”；4.中国共产党天津市蓟州区委员会，分配新增政府一般债券额度</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1383亿元，具体用于“天津市蓟州区电子政务内网建设项目</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1383亿元”；5.天津市蓟州区发展和改革委员会，分配新增政府一般债券额度2</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6</w:t>
      </w:r>
      <w:r>
        <w:rPr>
          <w:rFonts w:hint="eastAsia" w:ascii="Times New Roman" w:hAnsi="Times New Roman" w:eastAsia="仿宋_GB2312" w:cs="Times New Roman"/>
          <w:sz w:val="32"/>
          <w:szCs w:val="32"/>
          <w:lang w:val="en-US" w:eastAsia="zh-CN"/>
        </w:rPr>
        <w:t>亿</w:t>
      </w:r>
      <w:r>
        <w:rPr>
          <w:rFonts w:hint="default" w:ascii="Times New Roman" w:hAnsi="Times New Roman" w:eastAsia="仿宋_GB2312" w:cs="Times New Roman"/>
          <w:sz w:val="32"/>
          <w:szCs w:val="32"/>
          <w:lang w:val="en-US" w:eastAsia="zh-CN"/>
        </w:rPr>
        <w:t>元，具体用于“天津市蓟县新城示范小城镇（一期）及于桥水库环境治理建设项目2</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6</w:t>
      </w:r>
      <w:r>
        <w:rPr>
          <w:rFonts w:hint="eastAsia" w:ascii="Times New Roman" w:hAnsi="Times New Roman" w:eastAsia="仿宋_GB2312" w:cs="Times New Roman"/>
          <w:sz w:val="32"/>
          <w:szCs w:val="32"/>
          <w:lang w:val="en-US" w:eastAsia="zh-CN"/>
        </w:rPr>
        <w:t>亿元</w:t>
      </w:r>
      <w:r>
        <w:rPr>
          <w:rFonts w:hint="default" w:ascii="Times New Roman" w:hAnsi="Times New Roman" w:eastAsia="仿宋_GB2312" w:cs="Times New Roman"/>
          <w:sz w:val="32"/>
          <w:szCs w:val="32"/>
          <w:lang w:val="en-US" w:eastAsia="zh-CN"/>
        </w:rPr>
        <w:t>”；6.天津市蓟州区教师发展中心，分配新增政府一般债券额度</w:t>
      </w:r>
      <w:r>
        <w:rPr>
          <w:rFonts w:hint="eastAsia" w:ascii="Times New Roman" w:hAnsi="Times New Roman" w:eastAsia="仿宋_GB2312" w:cs="Times New Roman"/>
          <w:sz w:val="32"/>
          <w:szCs w:val="32"/>
          <w:lang w:val="en-US" w:eastAsia="zh-CN"/>
        </w:rPr>
        <w:t>0.0</w:t>
      </w:r>
      <w:r>
        <w:rPr>
          <w:rFonts w:hint="default" w:ascii="Times New Roman" w:hAnsi="Times New Roman" w:eastAsia="仿宋_GB2312" w:cs="Times New Roman"/>
          <w:sz w:val="32"/>
          <w:szCs w:val="32"/>
          <w:lang w:val="en-US" w:eastAsia="zh-CN"/>
        </w:rPr>
        <w:t>359</w:t>
      </w:r>
      <w:r>
        <w:rPr>
          <w:rFonts w:hint="eastAsia" w:ascii="Times New Roman" w:hAnsi="Times New Roman" w:eastAsia="仿宋_GB2312" w:cs="Times New Roman"/>
          <w:sz w:val="32"/>
          <w:szCs w:val="32"/>
          <w:lang w:val="en-US" w:eastAsia="zh-CN"/>
        </w:rPr>
        <w:t>亿</w:t>
      </w:r>
      <w:r>
        <w:rPr>
          <w:rFonts w:hint="default" w:ascii="Times New Roman" w:hAnsi="Times New Roman" w:eastAsia="仿宋_GB2312" w:cs="Times New Roman"/>
          <w:sz w:val="32"/>
          <w:szCs w:val="32"/>
          <w:lang w:val="en-US" w:eastAsia="zh-CN"/>
        </w:rPr>
        <w:t>元，具体用于“蓟州区2023年英语听说计算机考试标准化考点建设</w:t>
      </w:r>
      <w:r>
        <w:rPr>
          <w:rFonts w:hint="eastAsia" w:ascii="Times New Roman" w:hAnsi="Times New Roman" w:eastAsia="仿宋_GB2312" w:cs="Times New Roman"/>
          <w:sz w:val="32"/>
          <w:szCs w:val="32"/>
          <w:lang w:val="en-US" w:eastAsia="zh-CN"/>
        </w:rPr>
        <w:t>0.0</w:t>
      </w:r>
      <w:r>
        <w:rPr>
          <w:rFonts w:hint="default" w:ascii="Times New Roman" w:hAnsi="Times New Roman" w:eastAsia="仿宋_GB2312" w:cs="Times New Roman"/>
          <w:sz w:val="32"/>
          <w:szCs w:val="32"/>
          <w:lang w:val="en-US" w:eastAsia="zh-CN"/>
        </w:rPr>
        <w:t>359</w:t>
      </w:r>
      <w:r>
        <w:rPr>
          <w:rFonts w:hint="eastAsia" w:ascii="Times New Roman" w:hAnsi="Times New Roman" w:eastAsia="仿宋_GB2312" w:cs="Times New Roman"/>
          <w:sz w:val="32"/>
          <w:szCs w:val="32"/>
          <w:lang w:val="en-US" w:eastAsia="zh-CN"/>
        </w:rPr>
        <w:t>亿元</w:t>
      </w:r>
      <w:r>
        <w:rPr>
          <w:rFonts w:hint="default" w:ascii="Times New Roman" w:hAnsi="Times New Roman" w:eastAsia="仿宋_GB2312" w:cs="Times New Roman"/>
          <w:sz w:val="32"/>
          <w:szCs w:val="32"/>
          <w:lang w:val="en-US" w:eastAsia="zh-CN"/>
        </w:rPr>
        <w:t>”；7.天津市蓟州区水务管理服务中心，分配新增政府一般债券额度</w:t>
      </w:r>
      <w:r>
        <w:rPr>
          <w:rFonts w:hint="default" w:ascii="Times New Roman" w:hAnsi="Times New Roman" w:eastAsia="仿宋_GB2312" w:cs="Times New Roman"/>
          <w:sz w:val="32"/>
          <w:szCs w:val="32"/>
          <w:highlight w:val="none"/>
          <w:lang w:val="en-US" w:eastAsia="zh-CN"/>
        </w:rPr>
        <w:t>2</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45</w:t>
      </w:r>
      <w:r>
        <w:rPr>
          <w:rFonts w:hint="eastAsia" w:ascii="Times New Roman" w:hAnsi="Times New Roman" w:eastAsia="仿宋_GB2312" w:cs="Times New Roman"/>
          <w:sz w:val="32"/>
          <w:szCs w:val="32"/>
          <w:highlight w:val="none"/>
          <w:lang w:val="en-US" w:eastAsia="zh-CN"/>
        </w:rPr>
        <w:t>亿</w:t>
      </w:r>
      <w:r>
        <w:rPr>
          <w:rFonts w:hint="default" w:ascii="Times New Roman" w:hAnsi="Times New Roman" w:eastAsia="仿宋_GB2312" w:cs="Times New Roman"/>
          <w:sz w:val="32"/>
          <w:szCs w:val="32"/>
          <w:highlight w:val="none"/>
          <w:lang w:val="en-US" w:eastAsia="zh-CN"/>
        </w:rPr>
        <w:t>元，具体用于“2020年蓟州区污水治理工程（二期）2</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45</w:t>
      </w:r>
      <w:r>
        <w:rPr>
          <w:rFonts w:hint="eastAsia" w:ascii="Times New Roman" w:hAnsi="Times New Roman" w:eastAsia="仿宋_GB2312" w:cs="Times New Roman"/>
          <w:sz w:val="32"/>
          <w:szCs w:val="32"/>
          <w:highlight w:val="none"/>
          <w:lang w:val="en-US" w:eastAsia="zh-CN"/>
        </w:rPr>
        <w:t>亿元</w:t>
      </w:r>
      <w:r>
        <w:rPr>
          <w:rFonts w:hint="default" w:ascii="Times New Roman" w:hAnsi="Times New Roman" w:eastAsia="仿宋_GB2312" w:cs="Times New Roman"/>
          <w:sz w:val="32"/>
          <w:szCs w:val="32"/>
          <w:highlight w:val="none"/>
          <w:lang w:val="en-US" w:eastAsia="zh-CN"/>
        </w:rPr>
        <w:t>”；8.天津市蓟州区下营镇人民政府，分配新增政府一般债券额度</w:t>
      </w:r>
      <w:r>
        <w:rPr>
          <w:rFonts w:hint="eastAsia"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lang w:val="en-US" w:eastAsia="zh-CN"/>
        </w:rPr>
        <w:t>1698</w:t>
      </w:r>
      <w:r>
        <w:rPr>
          <w:rFonts w:hint="eastAsia" w:ascii="Times New Roman" w:hAnsi="Times New Roman" w:eastAsia="仿宋_GB2312" w:cs="Times New Roman"/>
          <w:sz w:val="32"/>
          <w:szCs w:val="32"/>
          <w:highlight w:val="none"/>
          <w:lang w:val="en-US" w:eastAsia="zh-CN"/>
        </w:rPr>
        <w:t>亿</w:t>
      </w:r>
      <w:r>
        <w:rPr>
          <w:rFonts w:hint="default" w:ascii="Times New Roman" w:hAnsi="Times New Roman" w:eastAsia="仿宋_GB2312" w:cs="Times New Roman"/>
          <w:sz w:val="32"/>
          <w:szCs w:val="32"/>
          <w:highlight w:val="none"/>
          <w:lang w:val="en-US" w:eastAsia="zh-CN"/>
        </w:rPr>
        <w:t>元，</w:t>
      </w:r>
      <w:r>
        <w:rPr>
          <w:rFonts w:hint="default" w:ascii="Times New Roman" w:hAnsi="Times New Roman" w:eastAsia="仿宋_GB2312" w:cs="Times New Roman"/>
          <w:sz w:val="32"/>
          <w:szCs w:val="32"/>
          <w:lang w:val="en-US" w:eastAsia="zh-CN"/>
        </w:rPr>
        <w:t>具体用于“蓟州区下营镇黄崖关中心小学建设</w:t>
      </w:r>
      <w:r>
        <w:rPr>
          <w:rFonts w:hint="eastAsia"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lang w:val="en-US" w:eastAsia="zh-CN"/>
        </w:rPr>
        <w:t>1698</w:t>
      </w:r>
      <w:r>
        <w:rPr>
          <w:rFonts w:hint="eastAsia" w:ascii="Times New Roman" w:hAnsi="Times New Roman" w:eastAsia="仿宋_GB2312" w:cs="Times New Roman"/>
          <w:sz w:val="32"/>
          <w:szCs w:val="32"/>
          <w:highlight w:val="none"/>
          <w:lang w:val="en-US" w:eastAsia="zh-CN"/>
        </w:rPr>
        <w:t>亿</w:t>
      </w:r>
      <w:r>
        <w:rPr>
          <w:rFonts w:hint="eastAsia" w:ascii="Times New Roman" w:hAnsi="Times New Roman" w:eastAsia="仿宋_GB2312" w:cs="Times New Roman"/>
          <w:sz w:val="32"/>
          <w:szCs w:val="32"/>
          <w:lang w:val="en-US" w:eastAsia="zh-CN"/>
        </w:rPr>
        <w:t>元</w:t>
      </w:r>
      <w:r>
        <w:rPr>
          <w:rFonts w:hint="default" w:ascii="Times New Roman" w:hAnsi="Times New Roman" w:eastAsia="仿宋_GB2312" w:cs="Times New Roman"/>
          <w:sz w:val="32"/>
          <w:szCs w:val="32"/>
          <w:lang w:val="en-US" w:eastAsia="zh-CN"/>
        </w:rPr>
        <w:t>”；9.天津市蓟州区渔阳镇人民政府，分配新增政府一般债券额度</w:t>
      </w:r>
      <w:r>
        <w:rPr>
          <w:rFonts w:hint="eastAsia" w:ascii="Times New Roman" w:hAnsi="Times New Roman" w:eastAsia="仿宋_GB2312" w:cs="Times New Roman"/>
          <w:sz w:val="32"/>
          <w:szCs w:val="32"/>
          <w:lang w:val="en-US" w:eastAsia="zh-CN"/>
        </w:rPr>
        <w:t>0.00</w:t>
      </w:r>
      <w:r>
        <w:rPr>
          <w:rFonts w:hint="default" w:ascii="Times New Roman" w:hAnsi="Times New Roman" w:eastAsia="仿宋_GB2312" w:cs="Times New Roman"/>
          <w:sz w:val="32"/>
          <w:szCs w:val="32"/>
          <w:lang w:val="en-US" w:eastAsia="zh-CN"/>
        </w:rPr>
        <w:t>99</w:t>
      </w:r>
      <w:r>
        <w:rPr>
          <w:rFonts w:hint="eastAsia" w:ascii="Times New Roman" w:hAnsi="Times New Roman" w:eastAsia="仿宋_GB2312" w:cs="Times New Roman"/>
          <w:sz w:val="32"/>
          <w:szCs w:val="32"/>
          <w:lang w:val="en-US" w:eastAsia="zh-CN"/>
        </w:rPr>
        <w:t>亿</w:t>
      </w:r>
      <w:r>
        <w:rPr>
          <w:rFonts w:hint="default" w:ascii="Times New Roman" w:hAnsi="Times New Roman" w:eastAsia="仿宋_GB2312" w:cs="Times New Roman"/>
          <w:sz w:val="32"/>
          <w:szCs w:val="32"/>
          <w:lang w:val="en-US" w:eastAsia="zh-CN"/>
        </w:rPr>
        <w:t>元，具体用于“创文创卫购置设备</w:t>
      </w:r>
      <w:r>
        <w:rPr>
          <w:rFonts w:hint="eastAsia" w:ascii="Times New Roman" w:hAnsi="Times New Roman" w:eastAsia="仿宋_GB2312" w:cs="Times New Roman"/>
          <w:sz w:val="32"/>
          <w:szCs w:val="32"/>
          <w:lang w:val="en-US" w:eastAsia="zh-CN"/>
        </w:rPr>
        <w:t>0.00</w:t>
      </w:r>
      <w:r>
        <w:rPr>
          <w:rFonts w:hint="default" w:ascii="Times New Roman" w:hAnsi="Times New Roman" w:eastAsia="仿宋_GB2312" w:cs="Times New Roman"/>
          <w:sz w:val="32"/>
          <w:szCs w:val="32"/>
          <w:lang w:val="en-US" w:eastAsia="zh-CN"/>
        </w:rPr>
        <w:t>99</w:t>
      </w:r>
      <w:r>
        <w:rPr>
          <w:rFonts w:hint="eastAsia" w:ascii="Times New Roman" w:hAnsi="Times New Roman" w:eastAsia="仿宋_GB2312" w:cs="Times New Roman"/>
          <w:sz w:val="32"/>
          <w:szCs w:val="32"/>
          <w:lang w:val="en-US" w:eastAsia="zh-CN"/>
        </w:rPr>
        <w:t>亿元</w:t>
      </w:r>
      <w:r>
        <w:rPr>
          <w:rFonts w:hint="default" w:ascii="Times New Roman" w:hAnsi="Times New Roman" w:eastAsia="仿宋_GB2312" w:cs="Times New Roman"/>
          <w:sz w:val="32"/>
          <w:szCs w:val="32"/>
          <w:lang w:val="en-US" w:eastAsia="zh-CN"/>
        </w:rPr>
        <w:t>”。</w:t>
      </w:r>
    </w:p>
    <w:p w14:paraId="16E3E3D5">
      <w:pPr>
        <w:keepNext w:val="0"/>
        <w:keepLines w:val="0"/>
        <w:pageBreakBefore w:val="0"/>
        <w:widowControl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新增专项债券6.4亿元，主要是</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1.蓟州区经济开发区管理委员会，分配新增政府专项债券额度2.3亿元，具体用于“蓟州经济开发区2022年基础设施配套工程项目1亿元”、“蓟州经济开发区2022年基础设施配套二期工程1.3亿元”；2.天津市蓟州区出头岭镇人民政府，分配新增政府专项债券额度0.5亿元，具体用于“蓟州区农村产业融合发展示范园出头岭镇乡村振兴项目0.5亿元”；3.天津市蓟州区东二营镇人民政府，分配新增政府专项债券额度0.3亿元，具体用于“蓟州区东二营镇富硒小镇乡村振兴示范项目0.3亿元”；4.天津市蓟州区桑梓镇人民政府，分配新增政府专项债券额度0.9亿元，具体用于“蓟州区农村产业融合发展示范园桑梓镇乡村振兴项目（一期）0.9亿元”；5.天津市蓟州区上仓镇人民政府，分配新增政府专项债券额度0.8亿元，具体用于“蓟州区农村产业融合发展示范园上仓镇现代农业示范园基础设施及农业产业融合发展项目0.8亿元”；6.天津市蓟州区杨津庄镇人民政府，分配新增政府专项债券额度0.6亿元，具体用于“蓟州区农村产业融合发展示范园杨津庄镇乡村振兴工程项目0.6亿元”；7.天津市蓟州区住房和建设委员会，分配新增政府专项债券额度1亿元，具体用于“蓟州区2023年老旧小区综合提升改造工程1亿元”。</w:t>
      </w:r>
    </w:p>
    <w:p w14:paraId="500AF7BD">
      <w:pPr>
        <w:keepNext w:val="0"/>
        <w:keepLines w:val="0"/>
        <w:pageBreakBefore w:val="0"/>
        <w:widowControl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sz w:val="32"/>
          <w:szCs w:val="32"/>
          <w:lang w:val="en" w:eastAsia="zh-CN"/>
        </w:rPr>
      </w:pPr>
      <w:r>
        <w:rPr>
          <w:rFonts w:hint="default" w:ascii="Times New Roman" w:hAnsi="Times New Roman" w:eastAsia="仿宋_GB2312" w:cs="Times New Roman"/>
          <w:sz w:val="32"/>
          <w:szCs w:val="32"/>
          <w:lang w:val="en-US" w:eastAsia="zh-CN"/>
        </w:rPr>
        <w:t>再融资债券58.7亿元，用于偿还存量债务本金。</w:t>
      </w:r>
    </w:p>
    <w:p w14:paraId="7904B4DE">
      <w:pPr>
        <w:keepNext w:val="0"/>
        <w:keepLines w:val="0"/>
        <w:pageBreakBefore w:val="0"/>
        <w:widowControl w:val="0"/>
        <w:kinsoku/>
        <w:wordWrap/>
        <w:overflowPunct/>
        <w:topLinePunct w:val="0"/>
        <w:autoSpaceDE/>
        <w:autoSpaceDN/>
        <w:bidi w:val="0"/>
        <w:adjustRightInd w:val="0"/>
        <w:snapToGrid w:val="0"/>
        <w:spacing w:line="560" w:lineRule="exact"/>
        <w:ind w:firstLine="880" w:firstLineChars="200"/>
        <w:textAlignment w:val="baseline"/>
        <w:rPr>
          <w:rFonts w:hint="eastAsia" w:ascii="仿宋_GB2312" w:hAnsi="仿宋_GB2312" w:eastAsia="仿宋_GB2312" w:cs="仿宋_GB2312"/>
          <w:bCs/>
          <w:sz w:val="44"/>
          <w:szCs w:val="32"/>
          <w:lang w:val="en"/>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D0B122">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044D75">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8044D75">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yZDQxN2UzYjI0ZmFlMDE5MDhiYjQ3MjkxMjRkMTcifQ=="/>
  </w:docVars>
  <w:rsids>
    <w:rsidRoot w:val="008C5F9B"/>
    <w:rsid w:val="00022776"/>
    <w:rsid w:val="00045ED3"/>
    <w:rsid w:val="001071F7"/>
    <w:rsid w:val="001F1E12"/>
    <w:rsid w:val="002626CB"/>
    <w:rsid w:val="00286F2D"/>
    <w:rsid w:val="00376BA1"/>
    <w:rsid w:val="003D2F26"/>
    <w:rsid w:val="00491B1E"/>
    <w:rsid w:val="00501131"/>
    <w:rsid w:val="00537CA1"/>
    <w:rsid w:val="005963EF"/>
    <w:rsid w:val="007D7DE0"/>
    <w:rsid w:val="007E7130"/>
    <w:rsid w:val="008A17B2"/>
    <w:rsid w:val="008C5F9B"/>
    <w:rsid w:val="008D6267"/>
    <w:rsid w:val="008D6C0B"/>
    <w:rsid w:val="00A22215"/>
    <w:rsid w:val="00CA76E1"/>
    <w:rsid w:val="00CC1C77"/>
    <w:rsid w:val="00D840F8"/>
    <w:rsid w:val="00DD4725"/>
    <w:rsid w:val="00E55D30"/>
    <w:rsid w:val="00F16EFB"/>
    <w:rsid w:val="00F3181E"/>
    <w:rsid w:val="00F3757B"/>
    <w:rsid w:val="00F9217D"/>
    <w:rsid w:val="00F921D7"/>
    <w:rsid w:val="05402CA7"/>
    <w:rsid w:val="079F2DE5"/>
    <w:rsid w:val="08FD20F7"/>
    <w:rsid w:val="11EF4626"/>
    <w:rsid w:val="14605629"/>
    <w:rsid w:val="15E854D2"/>
    <w:rsid w:val="17610AD3"/>
    <w:rsid w:val="17BF946F"/>
    <w:rsid w:val="1B910A8F"/>
    <w:rsid w:val="1DFA4C2C"/>
    <w:rsid w:val="20366B95"/>
    <w:rsid w:val="230F02AD"/>
    <w:rsid w:val="236773C3"/>
    <w:rsid w:val="25E93560"/>
    <w:rsid w:val="293608D4"/>
    <w:rsid w:val="3DD9D51E"/>
    <w:rsid w:val="3DF6FD43"/>
    <w:rsid w:val="3FC26B34"/>
    <w:rsid w:val="44725C04"/>
    <w:rsid w:val="47B62925"/>
    <w:rsid w:val="48410390"/>
    <w:rsid w:val="4B105C14"/>
    <w:rsid w:val="4DE5732A"/>
    <w:rsid w:val="4FE9D51A"/>
    <w:rsid w:val="50F227CF"/>
    <w:rsid w:val="52C97C12"/>
    <w:rsid w:val="56FD578F"/>
    <w:rsid w:val="59BFEA1C"/>
    <w:rsid w:val="5B354905"/>
    <w:rsid w:val="62AD65D8"/>
    <w:rsid w:val="6AF255BC"/>
    <w:rsid w:val="6D2C40D2"/>
    <w:rsid w:val="6D2E1320"/>
    <w:rsid w:val="6E103D9F"/>
    <w:rsid w:val="6F4236F4"/>
    <w:rsid w:val="7677EDBE"/>
    <w:rsid w:val="787A4722"/>
    <w:rsid w:val="7AE369E3"/>
    <w:rsid w:val="7BFF85B2"/>
    <w:rsid w:val="7EDFD9FE"/>
    <w:rsid w:val="99FF3EE1"/>
    <w:rsid w:val="B73AF8B8"/>
    <w:rsid w:val="D3B5F2F1"/>
    <w:rsid w:val="EAF71622"/>
    <w:rsid w:val="EEF7AEB2"/>
    <w:rsid w:val="EFBD004D"/>
    <w:rsid w:val="F9F6269A"/>
    <w:rsid w:val="FDFB4CBE"/>
    <w:rsid w:val="FFAF6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Calibri" w:hAnsi="Calibri" w:eastAsia="宋体" w:cs="Times New Roman"/>
      <w:sz w:val="18"/>
      <w:szCs w:val="18"/>
    </w:rPr>
  </w:style>
  <w:style w:type="character" w:customStyle="1" w:styleId="7">
    <w:name w:val="页脚 Char"/>
    <w:basedOn w:val="5"/>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1282</Words>
  <Characters>1503</Characters>
  <Lines>9</Lines>
  <Paragraphs>2</Paragraphs>
  <TotalTime>12</TotalTime>
  <ScaleCrop>false</ScaleCrop>
  <LinksUpToDate>false</LinksUpToDate>
  <CharactersWithSpaces>1503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2021-01-22T17:17:00Z</dcterms:created>
  <dc:creator>Administrator</dc:creator>
  <cp:lastModifiedBy>郑然</cp:lastModifiedBy>
  <cp:lastPrinted>2023-09-19T17:39:00Z</cp:lastPrinted>
  <dcterms:modified xsi:type="dcterms:W3CDTF">2024-10-18T08:32:14Z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91E78873EAEE459A9D150DD980639863_13</vt:lpwstr>
  </property>
</Properties>
</file>