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p>
      <w:pPr>
        <w:adjustRightInd w:val="0"/>
        <w:snapToGrid w:val="0"/>
        <w:spacing w:line="52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p>
      <w:pPr>
        <w:adjustRightInd w:val="0"/>
        <w:snapToGrid w:val="0"/>
        <w:spacing w:line="520" w:lineRule="exact"/>
        <w:jc w:val="center"/>
        <w:textAlignment w:val="baseline"/>
        <w:rPr>
          <w:rFonts w:hint="default" w:ascii="Times New Roman" w:hAnsi="Times New Roman" w:eastAsia="方正小标宋简体" w:cs="Times New Roman"/>
          <w:bCs/>
          <w:sz w:val="44"/>
          <w:szCs w:val="32"/>
        </w:rPr>
      </w:pPr>
      <w:r>
        <w:rPr>
          <w:rFonts w:hint="eastAsia" w:ascii="Times New Roman" w:hAnsi="Times New Roman" w:eastAsia="方正小标宋简体" w:cs="Times New Roman"/>
          <w:bCs/>
          <w:sz w:val="44"/>
          <w:szCs w:val="32"/>
          <w:lang w:eastAsia="zh-CN"/>
        </w:rPr>
        <w:t>蓟州</w:t>
      </w:r>
      <w:r>
        <w:rPr>
          <w:rFonts w:hint="default" w:ascii="Times New Roman" w:hAnsi="Times New Roman" w:eastAsia="方正小标宋简体" w:cs="Times New Roman"/>
          <w:bCs/>
          <w:sz w:val="44"/>
          <w:szCs w:val="32"/>
          <w:lang w:eastAsia="zh-CN"/>
        </w:rPr>
        <w:t>区</w:t>
      </w:r>
      <w:r>
        <w:rPr>
          <w:rFonts w:hint="default" w:ascii="Times New Roman" w:hAnsi="Times New Roman" w:eastAsia="方正小标宋简体" w:cs="Times New Roman"/>
          <w:bCs/>
          <w:sz w:val="44"/>
          <w:szCs w:val="32"/>
        </w:rPr>
        <w:t>20</w:t>
      </w:r>
      <w:r>
        <w:rPr>
          <w:rFonts w:hint="eastAsia" w:ascii="Times New Roman" w:hAnsi="Times New Roman" w:eastAsia="方正小标宋简体" w:cs="Times New Roman"/>
          <w:bCs/>
          <w:sz w:val="44"/>
          <w:szCs w:val="32"/>
          <w:lang w:val="en-US" w:eastAsia="zh-CN"/>
        </w:rPr>
        <w:t>20</w:t>
      </w:r>
      <w:r>
        <w:rPr>
          <w:rFonts w:hint="default" w:ascii="Times New Roman" w:hAnsi="Times New Roman" w:eastAsia="方正小标宋简体" w:cs="Times New Roman"/>
          <w:bCs/>
          <w:sz w:val="44"/>
          <w:szCs w:val="32"/>
        </w:rPr>
        <w:t>年政府债务情况说明</w:t>
      </w:r>
    </w:p>
    <w:p>
      <w:pPr>
        <w:adjustRightInd w:val="0"/>
        <w:snapToGrid w:val="0"/>
        <w:spacing w:line="52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p>
      <w:pPr>
        <w:adjustRightInd w:val="0"/>
        <w:snapToGrid w:val="0"/>
        <w:spacing w:line="520" w:lineRule="exact"/>
        <w:ind w:firstLine="640" w:firstLineChars="200"/>
        <w:textAlignment w:val="baseline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一、政府债务限额、余额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截至20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年末，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蓟州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政府债务限额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276.71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亿元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（一般债务限额101.95亿元，专项债务限额174.76亿元），其中，新增债务限额为62.85亿元（新增一般债务限额0.35亿元，新增专项债务限额62.5亿元）。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截至20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年底我区政府债务实际余额185亿元，其中，一般债务58.65亿元，专项债务126.35亿元。</w:t>
      </w:r>
    </w:p>
    <w:p>
      <w:pPr>
        <w:adjustRightInd w:val="0"/>
        <w:snapToGrid w:val="0"/>
        <w:spacing w:line="520" w:lineRule="exact"/>
        <w:ind w:firstLine="640" w:firstLineChars="200"/>
        <w:textAlignment w:val="baseline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二、政府债券发行、还本付息</w:t>
      </w:r>
    </w:p>
    <w:p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年全年发行政府债券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82.39亿元（包括新增债券62.85亿元，再融资债券19.54亿元），当年偿还本金2.24亿元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全年偿还政府债券利息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4.13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亿元。</w:t>
      </w:r>
    </w:p>
    <w:p>
      <w:pPr>
        <w:adjustRightInd w:val="0"/>
        <w:snapToGrid w:val="0"/>
        <w:spacing w:line="520" w:lineRule="exact"/>
        <w:ind w:firstLine="640" w:firstLineChars="200"/>
        <w:textAlignment w:val="baseline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三、政府债券资金使用安排</w:t>
      </w:r>
    </w:p>
    <w:p>
      <w:pPr>
        <w:adjustRightInd w:val="0"/>
        <w:snapToGrid w:val="0"/>
        <w:spacing w:line="52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新增一般债券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0.35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亿元，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用于我区乡村公路建设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新增专项债券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62.5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亿元，用于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于桥水库生态保护工程9.7亿元，用于区储备林建设6.1亿元，用于区中医医院迁址新建工程1.4亿元，用于区供热改造配套热网工程建设2.1亿元，用于矿山地质环境综合治理15亿元，用于于桥水库南岸湿地生态修复提升工程建设10亿元，用于新城河道流域水环境生态提升工程建设2.5亿元，用于蓟州区森林生态修复与综合提升项目建设10亿元，用于其他生态环保类项目5.7亿元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40" w:firstLineChars="200"/>
        <w:textAlignment w:val="baseline"/>
        <w:rPr>
          <w:rFonts w:hint="default" w:ascii="Times New Roman" w:hAnsi="Times New Roman" w:eastAsia="方正小标宋简体" w:cs="Times New Roman"/>
          <w:bCs/>
          <w:sz w:val="44"/>
          <w:szCs w:val="32"/>
          <w:lang w:val="e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再融资债券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19.54亿元，用于偿还当年到期政府债券及存量债务本金。</w:t>
      </w:r>
    </w:p>
    <w:sectPr>
      <w:pgSz w:w="11906" w:h="16838"/>
      <w:pgMar w:top="1701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F9B"/>
    <w:rsid w:val="00022776"/>
    <w:rsid w:val="00045ED3"/>
    <w:rsid w:val="001071F7"/>
    <w:rsid w:val="001F1E12"/>
    <w:rsid w:val="002626CB"/>
    <w:rsid w:val="00286F2D"/>
    <w:rsid w:val="00376BA1"/>
    <w:rsid w:val="003D2F26"/>
    <w:rsid w:val="00491B1E"/>
    <w:rsid w:val="00501131"/>
    <w:rsid w:val="00537CA1"/>
    <w:rsid w:val="005963EF"/>
    <w:rsid w:val="007D7DE0"/>
    <w:rsid w:val="007E7130"/>
    <w:rsid w:val="008A17B2"/>
    <w:rsid w:val="008C5F9B"/>
    <w:rsid w:val="008D6267"/>
    <w:rsid w:val="008D6C0B"/>
    <w:rsid w:val="00A22215"/>
    <w:rsid w:val="00CA76E1"/>
    <w:rsid w:val="00CC1C77"/>
    <w:rsid w:val="00D840F8"/>
    <w:rsid w:val="00DD4725"/>
    <w:rsid w:val="00E55D30"/>
    <w:rsid w:val="00F16EFB"/>
    <w:rsid w:val="00F3181E"/>
    <w:rsid w:val="00F3757B"/>
    <w:rsid w:val="00F9217D"/>
    <w:rsid w:val="00F921D7"/>
    <w:rsid w:val="08FD20F7"/>
    <w:rsid w:val="17BF946F"/>
    <w:rsid w:val="1B910A8F"/>
    <w:rsid w:val="1DFA4C2C"/>
    <w:rsid w:val="20366B95"/>
    <w:rsid w:val="3DD9D51E"/>
    <w:rsid w:val="3DF6FD43"/>
    <w:rsid w:val="44725C04"/>
    <w:rsid w:val="47B62925"/>
    <w:rsid w:val="48410390"/>
    <w:rsid w:val="4B105C14"/>
    <w:rsid w:val="4FE9D51A"/>
    <w:rsid w:val="56FD578F"/>
    <w:rsid w:val="59BFEA1C"/>
    <w:rsid w:val="5B354905"/>
    <w:rsid w:val="6AF255BC"/>
    <w:rsid w:val="6D2E1320"/>
    <w:rsid w:val="6F4236F4"/>
    <w:rsid w:val="7677EDBE"/>
    <w:rsid w:val="7AE369E3"/>
    <w:rsid w:val="7BFF85B2"/>
    <w:rsid w:val="7EDFD9FE"/>
    <w:rsid w:val="99FF3EE1"/>
    <w:rsid w:val="B73AF8B8"/>
    <w:rsid w:val="D3B5F2F1"/>
    <w:rsid w:val="EAF71622"/>
    <w:rsid w:val="EEF7AEB2"/>
    <w:rsid w:val="EFBD004D"/>
    <w:rsid w:val="FDFB4CBE"/>
    <w:rsid w:val="FFA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193</Words>
  <Characters>1103</Characters>
  <Lines>9</Lines>
  <Paragraphs>2</Paragraphs>
  <TotalTime>26</TotalTime>
  <ScaleCrop>false</ScaleCrop>
  <LinksUpToDate>false</LinksUpToDate>
  <CharactersWithSpaces>1294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2021-01-22T09:17:00Z</dcterms:created>
  <dc:creator>Administrator</dc:creator>
  <cp:lastModifiedBy>美伶</cp:lastModifiedBy>
  <cp:lastPrinted>2021-05-26T17:30:00Z</cp:lastPrinted>
  <dcterms:modified xsi:type="dcterms:W3CDTF">2021-10-13T09:18:02Z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6AFA6893C7CE4F889EB3EB83551CE317</vt:lpwstr>
  </property>
</Properties>
</file>