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300A30">
      <w:pPr>
        <w:autoSpaceDE w:val="0"/>
        <w:autoSpaceDN w:val="0"/>
        <w:adjustRightInd w:val="0"/>
        <w:jc w:val="center"/>
        <w:rPr>
          <w:rFonts w:ascii="Times New Roman" w:eastAsia="方正小标宋简体" w:hAnsi="Times New Roman" w:cs="方正小标宋简体"/>
          <w:kern w:val="0"/>
          <w:sz w:val="48"/>
          <w:szCs w:val="48"/>
          <w:lang w:val="zh-CN"/>
        </w:rPr>
      </w:pPr>
    </w:p>
    <w:p w:rsidR="00300A30" w:rsidRDefault="0048088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00A30" w:rsidRDefault="00300A30">
      <w:pPr>
        <w:autoSpaceDE w:val="0"/>
        <w:autoSpaceDN w:val="0"/>
        <w:adjustRightInd w:val="0"/>
        <w:spacing w:line="580" w:lineRule="exact"/>
        <w:jc w:val="center"/>
        <w:rPr>
          <w:rFonts w:ascii="Times New Roman" w:eastAsia="黑体" w:hAnsi="Times New Roman" w:cs="黑体"/>
          <w:sz w:val="30"/>
          <w:szCs w:val="30"/>
        </w:rPr>
      </w:pPr>
    </w:p>
    <w:p w:rsidR="00300A30" w:rsidRDefault="00300A30">
      <w:pPr>
        <w:autoSpaceDE w:val="0"/>
        <w:autoSpaceDN w:val="0"/>
        <w:adjustRightInd w:val="0"/>
        <w:spacing w:line="580" w:lineRule="exact"/>
        <w:jc w:val="center"/>
        <w:rPr>
          <w:rFonts w:ascii="Times New Roman" w:eastAsia="黑体" w:hAnsi="Times New Roman" w:cs="黑体"/>
          <w:sz w:val="30"/>
          <w:szCs w:val="30"/>
        </w:rPr>
      </w:pPr>
    </w:p>
    <w:p w:rsidR="00300A30" w:rsidRDefault="00300A30">
      <w:pPr>
        <w:autoSpaceDE w:val="0"/>
        <w:autoSpaceDN w:val="0"/>
        <w:adjustRightInd w:val="0"/>
        <w:spacing w:line="580" w:lineRule="exact"/>
        <w:jc w:val="center"/>
        <w:rPr>
          <w:rFonts w:ascii="Times New Roman" w:eastAsia="黑体" w:hAnsi="Times New Roman" w:cs="黑体"/>
          <w:sz w:val="30"/>
          <w:szCs w:val="30"/>
        </w:rPr>
      </w:pPr>
    </w:p>
    <w:p w:rsidR="00300A30" w:rsidRDefault="00300A30">
      <w:pPr>
        <w:autoSpaceDE w:val="0"/>
        <w:autoSpaceDN w:val="0"/>
        <w:adjustRightInd w:val="0"/>
        <w:spacing w:line="580" w:lineRule="exact"/>
        <w:jc w:val="center"/>
        <w:rPr>
          <w:rFonts w:ascii="Times New Roman" w:eastAsia="黑体" w:hAnsi="Times New Roman" w:cs="黑体"/>
          <w:sz w:val="30"/>
          <w:szCs w:val="30"/>
        </w:rPr>
      </w:pPr>
    </w:p>
    <w:p w:rsidR="00300A30" w:rsidRDefault="00300A30">
      <w:pPr>
        <w:autoSpaceDE w:val="0"/>
        <w:autoSpaceDN w:val="0"/>
        <w:adjustRightInd w:val="0"/>
        <w:spacing w:line="580" w:lineRule="exact"/>
        <w:jc w:val="center"/>
        <w:rPr>
          <w:rFonts w:ascii="Times New Roman" w:eastAsia="黑体" w:hAnsi="Times New Roman" w:cs="黑体"/>
          <w:sz w:val="30"/>
          <w:szCs w:val="30"/>
        </w:rPr>
      </w:pPr>
    </w:p>
    <w:p w:rsidR="00300A30" w:rsidRDefault="004808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00A30" w:rsidRDefault="0048088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00A30" w:rsidRDefault="00300A30">
      <w:pPr>
        <w:autoSpaceDE w:val="0"/>
        <w:autoSpaceDN w:val="0"/>
        <w:adjustRightInd w:val="0"/>
        <w:spacing w:line="600" w:lineRule="exact"/>
        <w:jc w:val="left"/>
        <w:rPr>
          <w:rFonts w:ascii="Times New Roman" w:eastAsia="黑体" w:hAnsi="Times New Roman" w:cs="黑体"/>
          <w:kern w:val="0"/>
          <w:sz w:val="30"/>
          <w:szCs w:val="30"/>
        </w:rPr>
      </w:pPr>
    </w:p>
    <w:p w:rsidR="00300A30" w:rsidRDefault="004808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00A30" w:rsidRDefault="004808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00A30" w:rsidRDefault="004808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00A30" w:rsidRDefault="0048088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00A30" w:rsidRDefault="0048088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00A30" w:rsidRDefault="0048088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0A30" w:rsidRDefault="004808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00A30" w:rsidRDefault="004808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州区侯家营镇中心幼儿园负责为学龄前儿童提供保育和教育服务；承担区域内适龄幼儿入园工作。</w:t>
      </w:r>
    </w:p>
    <w:p w:rsidR="00300A30" w:rsidRDefault="0048088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p>
    <w:p w:rsidR="00300A30" w:rsidRDefault="0048088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0A30" w:rsidRDefault="004808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00A30" w:rsidRDefault="00300A3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00A30" w:rsidRDefault="0048088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00A30" w:rsidRDefault="00300A30">
      <w:pPr>
        <w:autoSpaceDE w:val="0"/>
        <w:autoSpaceDN w:val="0"/>
        <w:adjustRightInd w:val="0"/>
        <w:spacing w:line="800" w:lineRule="exact"/>
        <w:jc w:val="left"/>
        <w:rPr>
          <w:rFonts w:ascii="Times New Roman" w:eastAsia="楷体" w:hAnsi="Times New Roman" w:cs="楷体"/>
          <w:kern w:val="0"/>
          <w:sz w:val="30"/>
          <w:szCs w:val="30"/>
        </w:rPr>
      </w:pPr>
    </w:p>
    <w:p w:rsidR="00300A30" w:rsidRDefault="0048088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8088D" w:rsidRDefault="0048088D">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48088D" w:rsidRDefault="0048088D">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w:t>
      </w:r>
      <w:r>
        <w:rPr>
          <w:rFonts w:ascii="Times New Roman" w:eastAsia="仿宋_GB2312" w:hAnsi="Times New Roman" w:cs="仿宋_GB2312" w:hint="eastAsia"/>
          <w:sz w:val="30"/>
          <w:szCs w:val="30"/>
        </w:rPr>
        <w:t>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8088D" w:rsidRDefault="0048088D">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00A30" w:rsidRDefault="0048088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w:t>
      </w:r>
      <w:r>
        <w:rPr>
          <w:rFonts w:ascii="Times New Roman" w:eastAsia="仿宋_GB2312" w:hAnsi="Times New Roman" w:cs="仿宋_GB2312" w:hint="eastAsia"/>
          <w:sz w:val="30"/>
          <w:szCs w:val="30"/>
        </w:rPr>
        <w:t>为空表。</w:t>
      </w:r>
    </w:p>
    <w:p w:rsidR="00300A30" w:rsidRDefault="00300A30">
      <w:pPr>
        <w:autoSpaceDE w:val="0"/>
        <w:autoSpaceDN w:val="0"/>
        <w:adjustRightInd w:val="0"/>
        <w:spacing w:line="600" w:lineRule="exact"/>
        <w:ind w:firstLine="601"/>
        <w:jc w:val="left"/>
        <w:rPr>
          <w:rFonts w:ascii="Times New Roman" w:eastAsia="仿宋_GB2312" w:hAnsi="Times New Roman" w:cs="仿宋_GB2312"/>
          <w:sz w:val="30"/>
          <w:szCs w:val="30"/>
        </w:rPr>
      </w:pPr>
    </w:p>
    <w:p w:rsidR="00300A30" w:rsidRDefault="0048088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00A30" w:rsidRDefault="00300A30">
      <w:pPr>
        <w:autoSpaceDE w:val="0"/>
        <w:autoSpaceDN w:val="0"/>
        <w:adjustRightInd w:val="0"/>
        <w:spacing w:line="580" w:lineRule="exact"/>
        <w:ind w:firstLine="600"/>
        <w:jc w:val="left"/>
        <w:rPr>
          <w:rFonts w:ascii="Times New Roman" w:eastAsia="黑体" w:hAnsi="Times New Roman" w:cs="黑体"/>
          <w:sz w:val="30"/>
          <w:szCs w:val="30"/>
          <w:lang w:val="zh-CN"/>
        </w:rPr>
      </w:pP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州区侯家营镇中心幼儿园为新建立单位。</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3,045,878.07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州区侯家营镇中心幼儿园为新建立单位。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w:t>
      </w:r>
      <w:r>
        <w:rPr>
          <w:rFonts w:ascii="Times New Roman" w:eastAsia="仿宋_GB2312" w:hAnsi="Times New Roman" w:cs="仿宋_GB2312"/>
          <w:sz w:val="30"/>
          <w:szCs w:val="30"/>
          <w:lang w:val="zh-CN"/>
        </w:rPr>
        <w:lastRenderedPageBreak/>
        <w:t>预算财政拨款收入</w:t>
      </w:r>
      <w:r>
        <w:rPr>
          <w:rFonts w:ascii="Times New Roman" w:eastAsia="仿宋_GB2312" w:hAnsi="Times New Roman" w:cs="Times New Roman" w:hint="eastAsia"/>
          <w:sz w:val="30"/>
          <w:szCs w:val="30"/>
        </w:rPr>
        <w:t>3,045,878.07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00A30" w:rsidRDefault="0048088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州区侯家营镇中心幼儿园为新建立单位。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00A30" w:rsidRDefault="0048088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3,045,878.07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州区侯家营镇中心幼儿园为新建立单位。</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00A30" w:rsidRDefault="004808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00A30" w:rsidRDefault="004808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w:t>
      </w:r>
      <w:r>
        <w:rPr>
          <w:rFonts w:ascii="Times New Roman" w:eastAsia="仿宋_GB2312" w:hAnsi="Times New Roman" w:cs="仿宋_GB2312" w:hint="eastAsia"/>
          <w:sz w:val="30"/>
          <w:szCs w:val="30"/>
        </w:rPr>
        <w:lastRenderedPageBreak/>
        <w:t>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州区侯家营镇中心幼儿园为新建立单位。</w:t>
      </w:r>
    </w:p>
    <w:p w:rsidR="00300A30" w:rsidRDefault="004808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00A30" w:rsidRDefault="0048088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2,891,433.65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94.93%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109,330.08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3.59%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45,114.34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1.48%</w:t>
      </w:r>
    </w:p>
    <w:p w:rsidR="00300A30" w:rsidRDefault="0048088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00A30" w:rsidRDefault="004808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3,595,595.04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3,045,878.07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84.71%</w:t>
      </w:r>
      <w:r>
        <w:rPr>
          <w:rFonts w:ascii="Times New Roman" w:eastAsia="仿宋_GB2312" w:hAnsi="Times New Roman" w:cs="仿宋_GB2312" w:hint="eastAsia"/>
          <w:kern w:val="0"/>
          <w:sz w:val="30"/>
          <w:szCs w:val="30"/>
        </w:rPr>
        <w:t>。其中：</w:t>
      </w:r>
    </w:p>
    <w:p w:rsidR="00300A30" w:rsidRDefault="0048088D">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教育支出（类）普通教育支出（款）学前教育（项）年初预算数为</w:t>
      </w:r>
      <w:r>
        <w:rPr>
          <w:rFonts w:ascii="Times New Roman" w:eastAsia="仿宋_GB2312" w:hAnsi="Times New Roman" w:cs="仿宋_GB2312" w:hint="eastAsia"/>
          <w:sz w:val="30"/>
          <w:szCs w:val="30"/>
        </w:rPr>
        <w:t>3,445,801.92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2,891,433.65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83.91%</w:t>
      </w:r>
      <w:r>
        <w:rPr>
          <w:rFonts w:ascii="Times New Roman" w:eastAsia="仿宋_GB2312" w:hAnsi="Times New Roman" w:cs="仿宋_GB2312" w:hint="eastAsia"/>
          <w:sz w:val="30"/>
          <w:szCs w:val="30"/>
        </w:rPr>
        <w:t>，决算数小于年初预算数的主要原因是减少人员经费支出。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70,490.88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72,886.72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103.4%</w:t>
      </w:r>
      <w:r>
        <w:rPr>
          <w:rFonts w:ascii="Times New Roman" w:eastAsia="仿宋_GB2312" w:hAnsi="Times New Roman" w:cs="仿宋_GB2312" w:hint="eastAsia"/>
          <w:sz w:val="30"/>
          <w:szCs w:val="30"/>
        </w:rPr>
        <w:t>，决算数大于年初预算数的主要原因是：养老保险基数调整。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35,245.44</w:t>
      </w:r>
      <w:r>
        <w:rPr>
          <w:rFonts w:ascii="Times New Roman" w:eastAsia="仿宋_GB2312" w:hAnsi="Times New Roman" w:cs="仿宋_GB2312" w:hint="eastAsia"/>
          <w:sz w:val="30"/>
          <w:szCs w:val="30"/>
        </w:rPr>
        <w:t>元，支出</w:t>
      </w:r>
      <w:r>
        <w:rPr>
          <w:rFonts w:ascii="Times New Roman" w:eastAsia="仿宋_GB2312" w:hAnsi="Times New Roman" w:cs="仿宋_GB2312" w:hint="eastAsia"/>
          <w:sz w:val="30"/>
          <w:szCs w:val="30"/>
        </w:rPr>
        <w:lastRenderedPageBreak/>
        <w:t>决算为</w:t>
      </w:r>
      <w:r>
        <w:rPr>
          <w:rFonts w:ascii="Times New Roman" w:eastAsia="仿宋_GB2312" w:hAnsi="Times New Roman" w:cs="仿宋_GB2312" w:hint="eastAsia"/>
          <w:sz w:val="30"/>
          <w:szCs w:val="30"/>
        </w:rPr>
        <w:t>36,443.36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103.4%</w:t>
      </w:r>
      <w:r>
        <w:rPr>
          <w:rFonts w:ascii="Times New Roman" w:eastAsia="仿宋_GB2312" w:hAnsi="Times New Roman" w:cs="仿宋_GB2312" w:hint="eastAsia"/>
          <w:sz w:val="30"/>
          <w:szCs w:val="30"/>
        </w:rPr>
        <w:t>，决算数大于年初预算数的主要原因是养老保险基数调整。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44,056.8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45,114.34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102.4%</w:t>
      </w:r>
      <w:r>
        <w:rPr>
          <w:rFonts w:ascii="Times New Roman" w:eastAsia="仿宋_GB2312" w:hAnsi="Times New Roman" w:cs="仿宋_GB2312" w:hint="eastAsia"/>
          <w:sz w:val="30"/>
          <w:szCs w:val="30"/>
        </w:rPr>
        <w:t>，决算数大于年初预算数的</w:t>
      </w:r>
      <w:r>
        <w:rPr>
          <w:rFonts w:ascii="Times New Roman" w:eastAsia="仿宋_GB2312" w:hAnsi="Times New Roman" w:cs="仿宋_GB2312" w:hint="eastAsia"/>
          <w:sz w:val="30"/>
          <w:szCs w:val="30"/>
        </w:rPr>
        <w:t>主要原因是：养老保险基数调整。</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00A30" w:rsidRDefault="0048088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3,045,878.07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3,045,878.07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州区侯家营镇中心幼儿园为新建立单位。</w:t>
      </w:r>
      <w:r>
        <w:rPr>
          <w:rFonts w:ascii="Times New Roman" w:eastAsia="仿宋_GB2312" w:hAnsi="Times New Roman" w:cs="仿宋_GB2312" w:hint="eastAsia"/>
          <w:kern w:val="0"/>
          <w:sz w:val="30"/>
          <w:szCs w:val="30"/>
        </w:rPr>
        <w:t>其中：</w:t>
      </w:r>
    </w:p>
    <w:p w:rsidR="00300A30" w:rsidRDefault="0048088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955,537.32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w:t>
      </w:r>
    </w:p>
    <w:p w:rsidR="00300A30" w:rsidRDefault="0048088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2,090,340.75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：办公费、邮电费、取暖费、物业管理费、差旅费、维修（护）费、劳务费。</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00A30" w:rsidRDefault="0048088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8088D" w:rsidRDefault="0048088D" w:rsidP="0048088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8088D" w:rsidRDefault="0048088D" w:rsidP="0048088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8088D" w:rsidRDefault="0048088D" w:rsidP="0048088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8088D" w:rsidRDefault="0048088D" w:rsidP="0048088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8088D" w:rsidRDefault="0048088D" w:rsidP="0048088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8088D" w:rsidRDefault="0048088D" w:rsidP="0048088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8088D" w:rsidRDefault="0048088D" w:rsidP="0048088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8088D" w:rsidRDefault="0048088D" w:rsidP="0048088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8088D" w:rsidRDefault="0048088D" w:rsidP="0048088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8088D" w:rsidRDefault="0048088D" w:rsidP="0048088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8088D" w:rsidRDefault="0048088D" w:rsidP="0048088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00A30" w:rsidRDefault="0048088D" w:rsidP="0048088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00A30" w:rsidRDefault="0048088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bookmarkStart w:id="0" w:name="_GoBack"/>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bookmarkEnd w:id="0"/>
    </w:p>
    <w:p w:rsidR="00300A30" w:rsidRDefault="0048088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00A30" w:rsidRDefault="004808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州区侯家营镇中心幼儿园教育支出</w:t>
      </w:r>
      <w:r>
        <w:rPr>
          <w:rFonts w:ascii="Times New Roman" w:eastAsia="仿宋_GB2312" w:hAnsi="Times New Roman" w:cs="仿宋_GB2312" w:hint="eastAsia"/>
          <w:sz w:val="30"/>
          <w:szCs w:val="30"/>
        </w:rPr>
        <w:t>2,891,433.65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109,330.08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45,114.34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p>
    <w:p w:rsidR="00300A30" w:rsidRDefault="0048088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00A30" w:rsidRDefault="0048088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00A30" w:rsidRDefault="00300A3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00A30" w:rsidRDefault="004808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00A30" w:rsidRDefault="0048088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00A30" w:rsidRDefault="0048088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00A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0A30"/>
    <w:rsid w:val="00302490"/>
    <w:rsid w:val="003227B2"/>
    <w:rsid w:val="003536BE"/>
    <w:rsid w:val="003B25FB"/>
    <w:rsid w:val="0048088D"/>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4D33558"/>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5E3D1D"/>
    <w:rsid w:val="1B7A68EC"/>
    <w:rsid w:val="1CCA277E"/>
    <w:rsid w:val="1DFB572F"/>
    <w:rsid w:val="1EC5396A"/>
    <w:rsid w:val="1EFB0588"/>
    <w:rsid w:val="20DB5BFD"/>
    <w:rsid w:val="21365D81"/>
    <w:rsid w:val="21556D90"/>
    <w:rsid w:val="21C24E94"/>
    <w:rsid w:val="21C659C9"/>
    <w:rsid w:val="21D73FEC"/>
    <w:rsid w:val="23736675"/>
    <w:rsid w:val="245E01B1"/>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492A07"/>
    <w:rsid w:val="354D7E20"/>
    <w:rsid w:val="35747E49"/>
    <w:rsid w:val="35823AFA"/>
    <w:rsid w:val="358C1096"/>
    <w:rsid w:val="35B6328D"/>
    <w:rsid w:val="35F44AE6"/>
    <w:rsid w:val="36144696"/>
    <w:rsid w:val="36580FD3"/>
    <w:rsid w:val="36CD66E9"/>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8768BC"/>
    <w:rsid w:val="40CF0629"/>
    <w:rsid w:val="4137238C"/>
    <w:rsid w:val="41CC0838"/>
    <w:rsid w:val="43612B5A"/>
    <w:rsid w:val="43805C0B"/>
    <w:rsid w:val="43B835F7"/>
    <w:rsid w:val="44552CED"/>
    <w:rsid w:val="44EB17AA"/>
    <w:rsid w:val="45984C48"/>
    <w:rsid w:val="47727F60"/>
    <w:rsid w:val="485D29BF"/>
    <w:rsid w:val="49374433"/>
    <w:rsid w:val="496E7735"/>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993CF7"/>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722</Words>
  <Characters>4119</Characters>
  <Application>Microsoft Office Word</Application>
  <DocSecurity>0</DocSecurity>
  <Lines>34</Lines>
  <Paragraphs>9</Paragraphs>
  <ScaleCrop>false</ScaleCrop>
  <Company>HP Inc.</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