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027613">
      <w:pPr>
        <w:autoSpaceDE w:val="0"/>
        <w:autoSpaceDN w:val="0"/>
        <w:adjustRightInd w:val="0"/>
        <w:jc w:val="center"/>
        <w:rPr>
          <w:rFonts w:ascii="Times New Roman" w:eastAsia="方正小标宋简体" w:hAnsi="Times New Roman" w:cs="方正小标宋简体"/>
          <w:kern w:val="0"/>
          <w:sz w:val="48"/>
          <w:szCs w:val="48"/>
          <w:lang w:val="zh-CN"/>
        </w:rPr>
      </w:pPr>
    </w:p>
    <w:p w:rsidR="00027613" w:rsidRDefault="00962CE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天津市蓟州区第一小学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27613" w:rsidRDefault="00027613">
      <w:pPr>
        <w:autoSpaceDE w:val="0"/>
        <w:autoSpaceDN w:val="0"/>
        <w:adjustRightInd w:val="0"/>
        <w:spacing w:line="580" w:lineRule="exact"/>
        <w:jc w:val="center"/>
        <w:rPr>
          <w:rFonts w:ascii="Times New Roman" w:eastAsia="黑体" w:hAnsi="Times New Roman" w:cs="黑体"/>
          <w:sz w:val="30"/>
          <w:szCs w:val="30"/>
        </w:rPr>
      </w:pPr>
    </w:p>
    <w:p w:rsidR="00027613" w:rsidRDefault="00027613">
      <w:pPr>
        <w:autoSpaceDE w:val="0"/>
        <w:autoSpaceDN w:val="0"/>
        <w:adjustRightInd w:val="0"/>
        <w:spacing w:line="580" w:lineRule="exact"/>
        <w:jc w:val="center"/>
        <w:rPr>
          <w:rFonts w:ascii="Times New Roman" w:eastAsia="黑体" w:hAnsi="Times New Roman" w:cs="黑体"/>
          <w:sz w:val="30"/>
          <w:szCs w:val="30"/>
        </w:rPr>
      </w:pPr>
    </w:p>
    <w:p w:rsidR="00027613" w:rsidRDefault="00027613">
      <w:pPr>
        <w:autoSpaceDE w:val="0"/>
        <w:autoSpaceDN w:val="0"/>
        <w:adjustRightInd w:val="0"/>
        <w:spacing w:line="580" w:lineRule="exact"/>
        <w:jc w:val="center"/>
        <w:rPr>
          <w:rFonts w:ascii="Times New Roman" w:eastAsia="黑体" w:hAnsi="Times New Roman" w:cs="黑体"/>
          <w:sz w:val="30"/>
          <w:szCs w:val="30"/>
        </w:rPr>
      </w:pPr>
    </w:p>
    <w:p w:rsidR="00027613" w:rsidRDefault="00027613">
      <w:pPr>
        <w:autoSpaceDE w:val="0"/>
        <w:autoSpaceDN w:val="0"/>
        <w:adjustRightInd w:val="0"/>
        <w:spacing w:line="580" w:lineRule="exact"/>
        <w:jc w:val="center"/>
        <w:rPr>
          <w:rFonts w:ascii="Times New Roman" w:eastAsia="黑体" w:hAnsi="Times New Roman" w:cs="黑体"/>
          <w:sz w:val="30"/>
          <w:szCs w:val="30"/>
        </w:rPr>
      </w:pPr>
    </w:p>
    <w:p w:rsidR="00027613" w:rsidRDefault="00027613">
      <w:pPr>
        <w:autoSpaceDE w:val="0"/>
        <w:autoSpaceDN w:val="0"/>
        <w:adjustRightInd w:val="0"/>
        <w:spacing w:line="580" w:lineRule="exact"/>
        <w:jc w:val="center"/>
        <w:rPr>
          <w:rFonts w:ascii="Times New Roman" w:eastAsia="黑体" w:hAnsi="Times New Roman" w:cs="黑体"/>
          <w:sz w:val="30"/>
          <w:szCs w:val="30"/>
        </w:rPr>
      </w:pPr>
    </w:p>
    <w:p w:rsidR="00027613" w:rsidRDefault="00962CE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27613" w:rsidRDefault="00962CE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27613" w:rsidRDefault="00027613">
      <w:pPr>
        <w:autoSpaceDE w:val="0"/>
        <w:autoSpaceDN w:val="0"/>
        <w:adjustRightInd w:val="0"/>
        <w:spacing w:line="600" w:lineRule="exact"/>
        <w:jc w:val="left"/>
        <w:rPr>
          <w:rFonts w:ascii="Times New Roman" w:eastAsia="黑体" w:hAnsi="Times New Roman" w:cs="黑体"/>
          <w:kern w:val="0"/>
          <w:sz w:val="30"/>
          <w:szCs w:val="30"/>
        </w:rPr>
      </w:pPr>
    </w:p>
    <w:p w:rsidR="00027613" w:rsidRDefault="00962CE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27613" w:rsidRDefault="00962CE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27613" w:rsidRDefault="00962CE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27613" w:rsidRDefault="00962CE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27613" w:rsidRDefault="00962CE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027613" w:rsidRDefault="00962CE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27613" w:rsidRDefault="00962CE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027613" w:rsidRDefault="00962CE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27613" w:rsidRDefault="00962CE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027613" w:rsidRDefault="00962CE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27613" w:rsidRDefault="00962CE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个教务处、政教处、总务处；下辖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27613" w:rsidRDefault="00EA026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天津市蓟州区第一小学</w:t>
      </w:r>
    </w:p>
    <w:p w:rsidR="00027613" w:rsidRDefault="00962CE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27613" w:rsidRDefault="00962CE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027613" w:rsidRDefault="0002761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27613" w:rsidRDefault="00962CE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27613" w:rsidRDefault="00962CE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27613" w:rsidRDefault="00962CE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027613" w:rsidRDefault="00027613">
      <w:pPr>
        <w:autoSpaceDE w:val="0"/>
        <w:autoSpaceDN w:val="0"/>
        <w:adjustRightInd w:val="0"/>
        <w:spacing w:line="600" w:lineRule="exact"/>
        <w:ind w:firstLine="601"/>
        <w:jc w:val="left"/>
        <w:rPr>
          <w:rFonts w:ascii="Times New Roman" w:eastAsia="仿宋_GB2312" w:hAnsi="Times New Roman" w:cs="仿宋_GB2312"/>
          <w:sz w:val="30"/>
          <w:szCs w:val="30"/>
        </w:rPr>
      </w:pPr>
    </w:p>
    <w:p w:rsidR="00027613" w:rsidRDefault="00962CE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027613" w:rsidRDefault="00027613">
      <w:pPr>
        <w:autoSpaceDE w:val="0"/>
        <w:autoSpaceDN w:val="0"/>
        <w:adjustRightInd w:val="0"/>
        <w:spacing w:line="580" w:lineRule="exact"/>
        <w:ind w:firstLine="600"/>
        <w:jc w:val="left"/>
        <w:rPr>
          <w:rFonts w:ascii="Times New Roman" w:eastAsia="黑体" w:hAnsi="Times New Roman" w:cs="黑体"/>
          <w:sz w:val="30"/>
          <w:szCs w:val="30"/>
          <w:lang w:val="zh-CN"/>
        </w:rPr>
      </w:pP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27613" w:rsidRDefault="00962CE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天津市蓟州区第一小学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38,140,985.93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881,651.85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：退休教师较多，人员减少</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27613" w:rsidRPr="00962CE6" w:rsidRDefault="00962CE6" w:rsidP="00962CE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38,140,985.93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881,651.85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：退休教师较多，人员减少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37,004,364.92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97.02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1,136,621.01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2.98%</w:t>
      </w:r>
      <w:r>
        <w:rPr>
          <w:rFonts w:ascii="Times New Roman" w:eastAsia="仿宋_GB2312" w:hAnsi="Times New Roman" w:cs="仿宋_GB2312" w:hint="eastAsia"/>
          <w:sz w:val="30"/>
          <w:szCs w:val="30"/>
          <w:lang w:val="zh-CN"/>
        </w:rPr>
        <w:t>。</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27613" w:rsidRPr="00962CE6" w:rsidRDefault="00962CE6" w:rsidP="00962CE6">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38,140,985.93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881,651.85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退休教师较多，人员减少。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38,140,985.93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27613" w:rsidRDefault="00962CE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37,004,364.92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1,150,848.86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3.02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退休教师较多，人员减少。</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27613" w:rsidRDefault="00962CE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27613" w:rsidRDefault="00962CE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37,004,364.92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97.02%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1,150,848.86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3.02%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：退休教师较多，人员减少。</w:t>
      </w:r>
    </w:p>
    <w:p w:rsidR="00027613" w:rsidRDefault="00962CE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27613" w:rsidRDefault="00962CE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37,004,364.92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37,004,364.92</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31,231,619.97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4,084,255.92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1,688,489.03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4.56%</w:t>
      </w:r>
      <w:r>
        <w:rPr>
          <w:rFonts w:ascii="Times New Roman" w:eastAsia="仿宋_GB2312" w:hAnsi="Times New Roman" w:cs="仿宋_GB2312" w:hint="eastAsia"/>
          <w:sz w:val="30"/>
          <w:szCs w:val="30"/>
        </w:rPr>
        <w:t>。</w:t>
      </w:r>
    </w:p>
    <w:p w:rsidR="00027613" w:rsidRDefault="00962CE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27613" w:rsidRDefault="00962CE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37,850,975.72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37,004,364.92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97.76%</w:t>
      </w:r>
      <w:r>
        <w:rPr>
          <w:rFonts w:ascii="Times New Roman" w:eastAsia="仿宋_GB2312" w:hAnsi="Times New Roman" w:cs="仿宋_GB2312" w:hint="eastAsia"/>
          <w:kern w:val="0"/>
          <w:sz w:val="30"/>
          <w:szCs w:val="30"/>
        </w:rPr>
        <w:t>。其中：</w:t>
      </w:r>
    </w:p>
    <w:p w:rsidR="00027613" w:rsidRDefault="00962CE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37,850,975.72</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37,004,364.92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97.76%</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29,974,254.4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29,994,014.97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100.07%</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1,418,163.84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1,361,418.64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，决算数小于年初预算数的主要原因是退休教师较多，人员减少。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1,772,704.8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1,688,489.03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95.25%</w:t>
      </w:r>
      <w:r>
        <w:rPr>
          <w:rFonts w:ascii="Times New Roman" w:eastAsia="仿宋_GB2312" w:hAnsi="Times New Roman" w:cs="仿宋_GB2312" w:hint="eastAsia"/>
          <w:sz w:val="30"/>
          <w:szCs w:val="30"/>
        </w:rPr>
        <w:t>，决算数小于年初预算数的主要原因是退休教师较</w:t>
      </w:r>
      <w:r>
        <w:rPr>
          <w:rFonts w:ascii="Times New Roman" w:eastAsia="仿宋_GB2312" w:hAnsi="Times New Roman" w:cs="仿宋_GB2312" w:hint="eastAsia"/>
          <w:sz w:val="30"/>
          <w:szCs w:val="30"/>
        </w:rPr>
        <w:lastRenderedPageBreak/>
        <w:t>多，人员减少。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教育支出（类）普通教育（款）学前教育（项）的年初预算数为</w:t>
      </w:r>
      <w:r>
        <w:rPr>
          <w:rFonts w:ascii="Times New Roman" w:eastAsia="仿宋_GB2312" w:hAnsi="Times New Roman" w:cs="仿宋_GB2312" w:hint="eastAsia"/>
          <w:sz w:val="30"/>
          <w:szCs w:val="30"/>
        </w:rPr>
        <w:t>1,849,525.00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1,237,605.00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66.91%</w:t>
      </w:r>
      <w:r>
        <w:rPr>
          <w:rFonts w:ascii="Times New Roman" w:eastAsia="仿宋_GB2312" w:hAnsi="Times New Roman" w:cs="仿宋_GB2312" w:hint="eastAsia"/>
          <w:sz w:val="30"/>
          <w:szCs w:val="30"/>
        </w:rPr>
        <w:t>，决算数小于年初预算数的主要原因是生源减少。</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2,836,327.68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2,722,837.28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，决算数小于年初预算数的主要原因是退休教师较多，人员减少。</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27613" w:rsidRDefault="00962CE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37,004,364.92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1,150,848.86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退休教师较多，人员减少。</w:t>
      </w:r>
      <w:r>
        <w:rPr>
          <w:rFonts w:ascii="Times New Roman" w:eastAsia="仿宋_GB2312" w:hAnsi="Times New Roman" w:cs="仿宋_GB2312" w:hint="eastAsia"/>
          <w:kern w:val="0"/>
          <w:sz w:val="30"/>
          <w:szCs w:val="30"/>
        </w:rPr>
        <w:t>其中：</w:t>
      </w:r>
    </w:p>
    <w:p w:rsidR="00027613" w:rsidRDefault="00962CE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33,738,909.98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p>
    <w:p w:rsidR="00027613" w:rsidRDefault="00962CE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3,265,454.94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办公费、水费、电费、邮电费、取暖费、物业管理费、差旅费、劳务费、福利费、其他交通费用。</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27613" w:rsidRDefault="00962CE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w:t>
      </w:r>
      <w:r>
        <w:rPr>
          <w:rFonts w:ascii="Times New Roman" w:eastAsia="仿宋_GB2312" w:hAnsi="Times New Roman" w:cs="仿宋_GB2312" w:hint="eastAsia"/>
          <w:sz w:val="30"/>
          <w:szCs w:val="30"/>
        </w:rPr>
        <w:lastRenderedPageBreak/>
        <w:t>收入、支出和结转结余。</w:t>
      </w:r>
      <w:r>
        <w:rPr>
          <w:rFonts w:ascii="Times New Roman" w:eastAsia="仿宋_GB2312" w:hAnsi="Times New Roman" w:cs="仿宋_GB2312" w:hint="eastAsia"/>
          <w:sz w:val="30"/>
          <w:szCs w:val="30"/>
        </w:rPr>
        <w:tab/>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027613" w:rsidRDefault="00962CE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A0263" w:rsidRDefault="00EA0263" w:rsidP="00EA026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A0263" w:rsidRDefault="00EA0263" w:rsidP="00EA026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A0263" w:rsidRDefault="00EA0263" w:rsidP="00EA026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A0263" w:rsidRDefault="00EA0263" w:rsidP="00EA026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A0263" w:rsidRDefault="00EA0263" w:rsidP="00EA026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A0263" w:rsidRDefault="00EA0263" w:rsidP="00EA026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A0263" w:rsidRDefault="00EA0263" w:rsidP="00EA026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A0263" w:rsidRDefault="00EA0263" w:rsidP="00EA026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A0263" w:rsidRDefault="00EA0263" w:rsidP="00EA026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A0263" w:rsidRDefault="00EA0263" w:rsidP="00EA026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A0263" w:rsidRDefault="00EA0263" w:rsidP="00EA026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27613" w:rsidRDefault="00EA0263" w:rsidP="00EA026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27613" w:rsidRDefault="00962CE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027613" w:rsidRDefault="00962CE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027613" w:rsidRDefault="00962CE6">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天津市蓟州区第一小学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27613" w:rsidRDefault="00962CE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r>
        <w:rPr>
          <w:rFonts w:ascii="Times New Roman" w:eastAsia="仿宋_GB2312" w:hAnsi="Times New Roman" w:cs="仿宋_GB2312" w:hint="eastAsia"/>
          <w:sz w:val="30"/>
          <w:szCs w:val="30"/>
        </w:rPr>
        <w:t xml:space="preserve"> </w:t>
      </w:r>
    </w:p>
    <w:p w:rsidR="00027613" w:rsidRDefault="00962CE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027613" w:rsidRDefault="00962CE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年度天津市蓟州区第一小学教育支出</w:t>
      </w:r>
      <w:r>
        <w:rPr>
          <w:rFonts w:ascii="Times New Roman" w:eastAsia="仿宋_GB2312" w:hAnsi="Times New Roman" w:cs="仿宋_GB2312" w:hint="eastAsia"/>
          <w:sz w:val="30"/>
          <w:szCs w:val="30"/>
        </w:rPr>
        <w:t>31,231,619.97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4,084,255.92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1,688,489.03</w:t>
      </w:r>
      <w:r>
        <w:rPr>
          <w:rFonts w:ascii="Times New Roman" w:eastAsia="仿宋_GB2312" w:hAnsi="Times New Roman" w:cs="仿宋_GB2312" w:hint="eastAsia"/>
          <w:sz w:val="30"/>
          <w:szCs w:val="30"/>
        </w:rPr>
        <w:t>元。</w:t>
      </w:r>
    </w:p>
    <w:p w:rsidR="00027613" w:rsidRDefault="0002761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27613" w:rsidRDefault="00962CE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27613" w:rsidRDefault="00962CE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27613" w:rsidRDefault="0002761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27613" w:rsidRDefault="00962CE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27613" w:rsidRDefault="00962CE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27613" w:rsidRDefault="00962CE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27613" w:rsidSect="000276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27613"/>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62CE6"/>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0263"/>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613"/>
    <w:pPr>
      <w:widowControl w:val="0"/>
      <w:jc w:val="both"/>
    </w:pPr>
    <w:rPr>
      <w:kern w:val="2"/>
      <w:sz w:val="21"/>
      <w:szCs w:val="22"/>
    </w:rPr>
  </w:style>
  <w:style w:type="paragraph" w:styleId="1">
    <w:name w:val="heading 1"/>
    <w:basedOn w:val="a"/>
    <w:next w:val="a"/>
    <w:link w:val="1Char"/>
    <w:uiPriority w:val="99"/>
    <w:qFormat/>
    <w:rsid w:val="00027613"/>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027613"/>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027613"/>
    <w:pPr>
      <w:jc w:val="left"/>
    </w:pPr>
  </w:style>
  <w:style w:type="paragraph" w:styleId="a4">
    <w:name w:val="footer"/>
    <w:basedOn w:val="a"/>
    <w:link w:val="Char"/>
    <w:uiPriority w:val="99"/>
    <w:unhideWhenUsed/>
    <w:qFormat/>
    <w:rsid w:val="00027613"/>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027613"/>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027613"/>
    <w:rPr>
      <w:rFonts w:ascii="方正小标宋简体" w:eastAsia="方正小标宋简体"/>
      <w:kern w:val="0"/>
      <w:sz w:val="24"/>
      <w:szCs w:val="24"/>
    </w:rPr>
  </w:style>
  <w:style w:type="character" w:customStyle="1" w:styleId="2Char">
    <w:name w:val="标题 2 Char"/>
    <w:basedOn w:val="a0"/>
    <w:link w:val="2"/>
    <w:autoRedefine/>
    <w:uiPriority w:val="99"/>
    <w:qFormat/>
    <w:rsid w:val="00027613"/>
    <w:rPr>
      <w:rFonts w:ascii="方正小标宋简体" w:eastAsia="方正小标宋简体"/>
      <w:kern w:val="0"/>
      <w:sz w:val="24"/>
      <w:szCs w:val="24"/>
    </w:rPr>
  </w:style>
  <w:style w:type="character" w:customStyle="1" w:styleId="Char0">
    <w:name w:val="页眉 Char"/>
    <w:basedOn w:val="a0"/>
    <w:link w:val="a5"/>
    <w:uiPriority w:val="99"/>
    <w:qFormat/>
    <w:rsid w:val="00027613"/>
    <w:rPr>
      <w:sz w:val="18"/>
      <w:szCs w:val="18"/>
    </w:rPr>
  </w:style>
  <w:style w:type="character" w:customStyle="1" w:styleId="Char">
    <w:name w:val="页脚 Char"/>
    <w:basedOn w:val="a0"/>
    <w:link w:val="a4"/>
    <w:autoRedefine/>
    <w:uiPriority w:val="99"/>
    <w:qFormat/>
    <w:rsid w:val="0002761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736</Words>
  <Characters>4198</Characters>
  <Application>Microsoft Office Word</Application>
  <DocSecurity>0</DocSecurity>
  <Lines>34</Lines>
  <Paragraphs>9</Paragraphs>
  <ScaleCrop>false</ScaleCrop>
  <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