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2755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CE8DA8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49BDFB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AFC05F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6FBB47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BFC84F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87EC15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6E2644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C204AE9">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天津市蓟州区别山镇杨家楼中心小学2023年度部门决算</w:t>
      </w:r>
    </w:p>
    <w:p w14:paraId="07E1B166">
      <w:pPr>
        <w:autoSpaceDE w:val="0"/>
        <w:autoSpaceDN w:val="0"/>
        <w:adjustRightInd w:val="0"/>
        <w:spacing w:line="580" w:lineRule="exact"/>
        <w:jc w:val="center"/>
        <w:rPr>
          <w:rFonts w:ascii="Times New Roman" w:hAnsi="Times New Roman" w:eastAsia="黑体" w:cs="黑体"/>
          <w:sz w:val="30"/>
          <w:szCs w:val="30"/>
          <w:highlight w:val="none"/>
        </w:rPr>
      </w:pPr>
    </w:p>
    <w:p w14:paraId="50FD6B25">
      <w:pPr>
        <w:autoSpaceDE w:val="0"/>
        <w:autoSpaceDN w:val="0"/>
        <w:adjustRightInd w:val="0"/>
        <w:spacing w:line="580" w:lineRule="exact"/>
        <w:jc w:val="center"/>
        <w:rPr>
          <w:rFonts w:ascii="Times New Roman" w:hAnsi="Times New Roman" w:eastAsia="黑体" w:cs="黑体"/>
          <w:sz w:val="30"/>
          <w:szCs w:val="30"/>
          <w:highlight w:val="none"/>
        </w:rPr>
      </w:pPr>
    </w:p>
    <w:p w14:paraId="2DE8C137">
      <w:pPr>
        <w:autoSpaceDE w:val="0"/>
        <w:autoSpaceDN w:val="0"/>
        <w:adjustRightInd w:val="0"/>
        <w:spacing w:line="580" w:lineRule="exact"/>
        <w:jc w:val="center"/>
        <w:rPr>
          <w:rFonts w:ascii="Times New Roman" w:hAnsi="Times New Roman" w:eastAsia="黑体" w:cs="黑体"/>
          <w:sz w:val="30"/>
          <w:szCs w:val="30"/>
          <w:highlight w:val="none"/>
        </w:rPr>
      </w:pPr>
    </w:p>
    <w:p w14:paraId="07734220">
      <w:pPr>
        <w:autoSpaceDE w:val="0"/>
        <w:autoSpaceDN w:val="0"/>
        <w:adjustRightInd w:val="0"/>
        <w:spacing w:line="580" w:lineRule="exact"/>
        <w:jc w:val="center"/>
        <w:rPr>
          <w:rFonts w:ascii="Times New Roman" w:hAnsi="Times New Roman" w:eastAsia="黑体" w:cs="黑体"/>
          <w:sz w:val="30"/>
          <w:szCs w:val="30"/>
          <w:highlight w:val="none"/>
        </w:rPr>
      </w:pPr>
    </w:p>
    <w:p w14:paraId="282717F4">
      <w:pPr>
        <w:autoSpaceDE w:val="0"/>
        <w:autoSpaceDN w:val="0"/>
        <w:adjustRightInd w:val="0"/>
        <w:spacing w:line="580" w:lineRule="exact"/>
        <w:jc w:val="center"/>
        <w:rPr>
          <w:rFonts w:ascii="Times New Roman" w:hAnsi="Times New Roman" w:eastAsia="黑体" w:cs="黑体"/>
          <w:sz w:val="30"/>
          <w:szCs w:val="30"/>
          <w:highlight w:val="none"/>
        </w:rPr>
      </w:pPr>
    </w:p>
    <w:p w14:paraId="097B5849">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1CDD44E8">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4CBD3DCA">
      <w:pPr>
        <w:autoSpaceDE w:val="0"/>
        <w:autoSpaceDN w:val="0"/>
        <w:adjustRightInd w:val="0"/>
        <w:spacing w:line="600" w:lineRule="exact"/>
        <w:jc w:val="left"/>
        <w:rPr>
          <w:rFonts w:ascii="Times New Roman" w:hAnsi="Times New Roman" w:eastAsia="黑体" w:cs="黑体"/>
          <w:kern w:val="0"/>
          <w:sz w:val="30"/>
          <w:szCs w:val="30"/>
          <w:highlight w:val="none"/>
        </w:rPr>
      </w:pPr>
    </w:p>
    <w:p w14:paraId="0DDE113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3E8EA09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54FA0C9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7C77627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26BE191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0FA37BF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60D7179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68D058D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272D82C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58D72CC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5DCCAA4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4FFF202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565F5FB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2053E06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4447123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1096539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756FC1FC">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2DBAB85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57607B9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0EF986A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6AD7647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66B5BA1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4D098C7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026BBF9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2409717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1A034A8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43A637E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6A672B0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01F7C3F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64EB97E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6CC6A2E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46BC0E1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3D6412F2">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656CB7F8">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3388CDA0">
      <w:pPr>
        <w:keepNext/>
        <w:keepLines/>
        <w:autoSpaceDE w:val="0"/>
        <w:autoSpaceDN w:val="0"/>
        <w:adjustRightInd w:val="0"/>
        <w:spacing w:line="600" w:lineRule="exact"/>
        <w:ind w:firstLine="600"/>
        <w:jc w:val="left"/>
        <w:outlineLvl w:val="1"/>
        <w:rPr>
          <w:rFonts w:hint="eastAsia"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35D5A751">
      <w:pPr>
        <w:keepNext/>
        <w:keepLines/>
        <w:autoSpaceDE w:val="0"/>
        <w:autoSpaceDN w:val="0"/>
        <w:adjustRightInd w:val="0"/>
        <w:spacing w:line="600" w:lineRule="exact"/>
        <w:ind w:firstLine="600"/>
        <w:jc w:val="left"/>
        <w:outlineLvl w:val="1"/>
        <w:rPr>
          <w:rFonts w:hint="eastAsia" w:ascii="Times New Roman" w:hAnsi="Times New Roman" w:eastAsia="仿宋_GB2312" w:cs="黑体"/>
          <w:kern w:val="0"/>
          <w:sz w:val="30"/>
          <w:szCs w:val="30"/>
          <w:highlight w:val="none"/>
          <w:lang w:eastAsia="zh-CN"/>
        </w:rPr>
      </w:pPr>
      <w:r>
        <w:rPr>
          <w:rFonts w:hint="eastAsia" w:ascii="Times New Roman" w:hAnsi="Times New Roman" w:eastAsia="仿宋_GB2312" w:cs="仿宋_GB2312"/>
          <w:sz w:val="30"/>
          <w:szCs w:val="30"/>
        </w:rPr>
        <w:t>全面负责实施小学义务教育，促进基础教育发展。小学学历教育（相关社会服务）</w:t>
      </w:r>
      <w:r>
        <w:rPr>
          <w:rFonts w:hint="eastAsia" w:ascii="Times New Roman" w:hAnsi="Times New Roman" w:eastAsia="仿宋_GB2312" w:cs="仿宋_GB2312"/>
          <w:sz w:val="30"/>
          <w:szCs w:val="30"/>
          <w:lang w:eastAsia="zh-CN"/>
        </w:rPr>
        <w:t>。</w:t>
      </w:r>
    </w:p>
    <w:p w14:paraId="55580BEE">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5D42E2C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天津市蓟州区别山镇杨家楼中心小学内设</w:t>
      </w:r>
      <w:r>
        <w:rPr>
          <w:rFonts w:hint="eastAsia" w:ascii="Times New Roman" w:hAnsi="Times New Roman" w:eastAsia="仿宋_GB2312" w:cs="仿宋_GB2312"/>
          <w:sz w:val="30"/>
          <w:szCs w:val="30"/>
          <w:highlight w:val="none"/>
          <w:lang w:val="en-US" w:eastAsia="zh-CN"/>
        </w:rPr>
        <w:t>4</w:t>
      </w:r>
      <w:bookmarkStart w:id="0" w:name="_GoBack"/>
      <w:bookmarkEnd w:id="0"/>
      <w:r>
        <w:rPr>
          <w:rFonts w:hint="eastAsia" w:ascii="Times New Roman" w:hAnsi="Times New Roman" w:eastAsia="仿宋_GB2312" w:cs="仿宋_GB2312"/>
          <w:sz w:val="30"/>
          <w:szCs w:val="30"/>
          <w:highlight w:val="none"/>
          <w:lang w:eastAsia="zh-CN"/>
        </w:rPr>
        <w:t>个职能科室；下辖0个预算单位。纳入天津市蓟州区别山镇杨家楼中心小学2023年度部门决算编制范围的单位包括：</w:t>
      </w:r>
    </w:p>
    <w:p w14:paraId="7658024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天津市蓟州区别山镇杨家楼中心小学。</w:t>
      </w:r>
    </w:p>
    <w:p w14:paraId="0EEAC8B3">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383A7EB2">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3E03A046">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35900F6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4AE926E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51F8185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46438E9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0EEEDAA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4B86EF4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6BE33F4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7510A1A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2663B21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24A0723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65631BF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63242EC2">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6B636140">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1.天津市蓟州区别山镇杨家楼中心小学2023年度政府性基金预算财政拨款收入支出决算表为空表。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2.天津市蓟州区别山镇杨家楼中心小学2023年度国有资本经营预算财政拨款收入支出决算表为空表。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3.天津市蓟州区别山镇杨家楼中心小学2023年度财政拨款“三公”经费支出决算表为空表。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4.天津市蓟州区别山镇杨家楼中心小学2023年度项目支出决算表为空表。</w:t>
      </w:r>
    </w:p>
    <w:p w14:paraId="0368CDE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268592D1">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212581BB">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5372E85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5CD98A2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天津市蓟州区别山镇杨家楼中心小学2023年度收入、支出决算总计</w:t>
      </w:r>
      <w:r>
        <w:rPr>
          <w:rFonts w:hint="eastAsia" w:ascii="Times New Roman" w:hAnsi="Times New Roman" w:eastAsia="仿宋_GB2312" w:cs="仿宋_GB2312"/>
          <w:sz w:val="30"/>
          <w:szCs w:val="30"/>
          <w:highlight w:val="none"/>
          <w:lang w:eastAsia="zh-CN"/>
        </w:rPr>
        <w:t>6,449,466.25元，与2022年度相比，收、支总计各减少235,405.03元，下降3.52%，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：人员减少，人员工资减少。</w:t>
      </w:r>
    </w:p>
    <w:p w14:paraId="26C1305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1785BC0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天津市蓟州区别山镇杨家楼中心小学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6,449,466.25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减少178,585.03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人员减少，人员工资减少。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6,289,240.95</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97.52</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160,225.30元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2.48%</w:t>
      </w:r>
      <w:r>
        <w:rPr>
          <w:rFonts w:hint="eastAsia" w:ascii="Times New Roman" w:hAnsi="Times New Roman" w:eastAsia="仿宋_GB2312" w:cs="仿宋_GB2312"/>
          <w:sz w:val="30"/>
          <w:szCs w:val="30"/>
          <w:highlight w:val="none"/>
          <w:lang w:val="zh-CN" w:eastAsia="zh-CN"/>
        </w:rPr>
        <w:t>。</w:t>
      </w:r>
    </w:p>
    <w:p w14:paraId="3A4B898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591F768B">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天津市蓟州区别山镇杨家楼中心小学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6,449,466.25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235,405.03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人员减少，人员工资减少。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6,449,466.25元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14FCFB9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0546F056">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天津市蓟州区别山镇杨家楼中心小学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6,289,240.95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250,659.83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3.83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人员减少，人员工资减少。</w:t>
      </w:r>
    </w:p>
    <w:p w14:paraId="3DFE2D11">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6AB6A3D9">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2319D7D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天津市蓟州区别山镇杨家楼中心小学2023年度部门决算一般公共预算财政拨款支出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计6,289,240.95元，占本年支出合计的97.52%，与2022年度相比，一般公共预算财政拨款支出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250,659.83元，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3.83%，</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：人员减少，人员工资减少。</w:t>
      </w:r>
    </w:p>
    <w:p w14:paraId="5F2EA290">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4902589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2023年度一般公共预算财政拨款支出6,289,240.95元，主要用于以下方面：教育支出（类）5,330,005.91元，占84.75%；社会保障和就业支出（类）678,605.76元，占10.79%；卫生健康支出（类）280,629.28元，占4.46%。</w:t>
      </w:r>
    </w:p>
    <w:p w14:paraId="08630FD6">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25CB289F">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5,975,293.20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6,289,240.95</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105.25%</w:t>
      </w:r>
      <w:r>
        <w:rPr>
          <w:rFonts w:hint="eastAsia" w:ascii="Times New Roman" w:hAnsi="Times New Roman" w:eastAsia="仿宋_GB2312" w:cs="仿宋_GB2312"/>
          <w:kern w:val="0"/>
          <w:sz w:val="30"/>
          <w:szCs w:val="30"/>
          <w:highlight w:val="none"/>
        </w:rPr>
        <w:t>。其中：</w:t>
      </w:r>
    </w:p>
    <w:p w14:paraId="6497D959">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1.教育支出（类）普通教育（款）小学教育（项）的年初预算数为5,064,951.36元。支出决算为5,330,005.91元，完成年初预算的105.23%，决算数大于年初预算数的主要原因是基本工资调标，人员工资增加。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社会保障和就业支出（类）行政事业单位养老支出（款）机关事业单位职业年金缴费支出（项）的年初预算数为214,198.08元。支出决算为226,201.92元，完成年初预算的105.60%，决算数大于年初预算数的主要原因是基本工资调标，人员工资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3.卫生健康支出（类）行政事业单位医疗（款）事业单位医疗（项）的年初预算数为267,747.60元。支出决算为280,629.28元，完成年初预算的104.81%，决算数大于年初预算数的主要原因是基本工资调标，人员工资增加。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社会保障和就业支出（类）行政事业单位养老支出（款）机关事业单位基本养老保险缴费支出（项）的年初预算数为428,396.16元。支出决算为452,403.84元，完成年初预算的105.60%，决算数大于年初预算数的主要原因是基本工资调标，人员工资增加。</w:t>
      </w:r>
    </w:p>
    <w:p w14:paraId="2B7BC9E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733B0DB8">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天津市蓟州区别山镇杨家楼中心小学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6,289,240.95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250,659.83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人员减少，人员工资减少。</w:t>
      </w:r>
      <w:r>
        <w:rPr>
          <w:rFonts w:hint="eastAsia" w:ascii="Times New Roman" w:hAnsi="Times New Roman" w:eastAsia="仿宋_GB2312" w:cs="仿宋_GB2312"/>
          <w:kern w:val="0"/>
          <w:sz w:val="30"/>
          <w:szCs w:val="30"/>
          <w:highlight w:val="none"/>
        </w:rPr>
        <w:t>其中：</w:t>
      </w:r>
    </w:p>
    <w:p w14:paraId="3F95CDDB">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5,806,665.35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主要包括基本工资、津贴补贴、奖金、绩效工资、机关事业单位基本养老保险缴费、职业年金缴费、职工基本医疗保险缴费、其他社会保障缴费、住房公积金、退休费、生活补助、助学金。</w:t>
      </w:r>
    </w:p>
    <w:p w14:paraId="023F95C3">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482,575.60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主要包括办公费、电费、邮电费、取暖费、差旅费、维修（护）费、劳务费。</w:t>
      </w:r>
    </w:p>
    <w:p w14:paraId="230F86C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7DB762FF">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天津市蓟州区别山镇杨家楼中心小学2023年度无政府性基金预算财政拨款收入、支出和结转结余。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01DB0222">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6555075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天津市蓟州区别山镇杨家楼中心小学2023年度无国有资本经营预算财政拨款收入、支出和结转结余。</w:t>
      </w:r>
    </w:p>
    <w:p w14:paraId="126C0DD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5CB14F08">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5A40E363">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50D8727F">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0281B7DB">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788E64C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043478D7">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77F50BA2">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922ECFA">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2738CAA2">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2FA4BD1C">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3D730E78">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4B171F3C">
      <w:pPr>
        <w:autoSpaceDE w:val="0"/>
        <w:autoSpaceDN w:val="0"/>
        <w:adjustRightInd w:val="0"/>
        <w:spacing w:line="600" w:lineRule="exact"/>
        <w:ind w:firstLine="645"/>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5668D51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421E519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天津市蓟州区别山镇杨家楼中心小学2023年度无机关运行经费。</w:t>
      </w:r>
    </w:p>
    <w:p w14:paraId="22D2435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544D2D4B">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天津市蓟州区别山镇杨家楼中心小学2023年度无政府采购支出。</w:t>
      </w:r>
    </w:p>
    <w:p w14:paraId="455FF5B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4D19D86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天津市蓟州区别山镇杨家楼中心小学2023年度无国有资产占有使用情况。</w:t>
      </w:r>
    </w:p>
    <w:p w14:paraId="228D45D8">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1BE2FDFE">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104DDDEC">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41D6B29D">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2023年度，天津市蓟州区别山镇杨家楼中心小学教育支出5,330,005.91元；社会保障和就业支出678,605.76元；卫生健康支出280,629.28元。</w:t>
      </w:r>
    </w:p>
    <w:p w14:paraId="08ADAFB2">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44F434A5">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45E3A29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79368D1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527A705">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AC36E1F">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Y4ZmEwZjRmN2RjMDdlMjRjZGYwN2QxYjA4ZmIyYzg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3E37041"/>
    <w:rsid w:val="05CA273A"/>
    <w:rsid w:val="05E55C53"/>
    <w:rsid w:val="069A035E"/>
    <w:rsid w:val="07267E44"/>
    <w:rsid w:val="07425D24"/>
    <w:rsid w:val="07A23238"/>
    <w:rsid w:val="07B0507A"/>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3570325"/>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7F51441"/>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8D72771"/>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B71B9D"/>
    <w:rsid w:val="5236167C"/>
    <w:rsid w:val="52A37398"/>
    <w:rsid w:val="53C102A5"/>
    <w:rsid w:val="540044BC"/>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AE1C3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832D41"/>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3983</Words>
  <Characters>4626</Characters>
  <Lines>82</Lines>
  <Paragraphs>23</Paragraphs>
  <TotalTime>0</TotalTime>
  <ScaleCrop>false</ScaleCrop>
  <LinksUpToDate>false</LinksUpToDate>
  <CharactersWithSpaces>4674</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萍</cp:lastModifiedBy>
  <dcterms:modified xsi:type="dcterms:W3CDTF">2024-09-04T08:41:20Z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