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4BB" w:rsidRDefault="00A574BB">
      <w:pPr>
        <w:autoSpaceDE w:val="0"/>
        <w:autoSpaceDN w:val="0"/>
        <w:adjustRightInd w:val="0"/>
        <w:jc w:val="center"/>
        <w:rPr>
          <w:rFonts w:ascii="Times New Roman" w:eastAsia="方正小标宋简体" w:hAnsi="Times New Roman" w:cs="方正小标宋简体"/>
          <w:kern w:val="0"/>
          <w:sz w:val="48"/>
          <w:szCs w:val="48"/>
          <w:lang w:val="zh-CN"/>
        </w:rPr>
      </w:pPr>
    </w:p>
    <w:p w:rsidR="00A574BB" w:rsidRDefault="00A574BB">
      <w:pPr>
        <w:autoSpaceDE w:val="0"/>
        <w:autoSpaceDN w:val="0"/>
        <w:adjustRightInd w:val="0"/>
        <w:jc w:val="center"/>
        <w:rPr>
          <w:rFonts w:ascii="Times New Roman" w:eastAsia="方正小标宋简体" w:hAnsi="Times New Roman" w:cs="方正小标宋简体"/>
          <w:kern w:val="0"/>
          <w:sz w:val="48"/>
          <w:szCs w:val="48"/>
          <w:lang w:val="zh-CN"/>
        </w:rPr>
      </w:pPr>
    </w:p>
    <w:p w:rsidR="00A574BB" w:rsidRDefault="00A574BB">
      <w:pPr>
        <w:autoSpaceDE w:val="0"/>
        <w:autoSpaceDN w:val="0"/>
        <w:adjustRightInd w:val="0"/>
        <w:jc w:val="center"/>
        <w:rPr>
          <w:rFonts w:ascii="Times New Roman" w:eastAsia="方正小标宋简体" w:hAnsi="Times New Roman" w:cs="方正小标宋简体"/>
          <w:kern w:val="0"/>
          <w:sz w:val="48"/>
          <w:szCs w:val="48"/>
          <w:lang w:val="zh-CN"/>
        </w:rPr>
      </w:pPr>
    </w:p>
    <w:p w:rsidR="00A574BB" w:rsidRDefault="00A574BB">
      <w:pPr>
        <w:autoSpaceDE w:val="0"/>
        <w:autoSpaceDN w:val="0"/>
        <w:adjustRightInd w:val="0"/>
        <w:jc w:val="center"/>
        <w:rPr>
          <w:rFonts w:ascii="Times New Roman" w:eastAsia="方正小标宋简体" w:hAnsi="Times New Roman" w:cs="方正小标宋简体"/>
          <w:kern w:val="0"/>
          <w:sz w:val="48"/>
          <w:szCs w:val="48"/>
          <w:lang w:val="zh-CN"/>
        </w:rPr>
      </w:pPr>
    </w:p>
    <w:p w:rsidR="00A574BB" w:rsidRDefault="00A574BB">
      <w:pPr>
        <w:autoSpaceDE w:val="0"/>
        <w:autoSpaceDN w:val="0"/>
        <w:adjustRightInd w:val="0"/>
        <w:jc w:val="center"/>
        <w:rPr>
          <w:rFonts w:ascii="Times New Roman" w:eastAsia="方正小标宋简体" w:hAnsi="Times New Roman" w:cs="方正小标宋简体"/>
          <w:kern w:val="0"/>
          <w:sz w:val="48"/>
          <w:szCs w:val="48"/>
          <w:lang w:val="zh-CN"/>
        </w:rPr>
      </w:pPr>
    </w:p>
    <w:p w:rsidR="00A574BB" w:rsidRDefault="00A574BB">
      <w:pPr>
        <w:autoSpaceDE w:val="0"/>
        <w:autoSpaceDN w:val="0"/>
        <w:adjustRightInd w:val="0"/>
        <w:jc w:val="center"/>
        <w:rPr>
          <w:rFonts w:ascii="Times New Roman" w:eastAsia="方正小标宋简体" w:hAnsi="Times New Roman" w:cs="方正小标宋简体"/>
          <w:kern w:val="0"/>
          <w:sz w:val="48"/>
          <w:szCs w:val="48"/>
          <w:lang w:val="zh-CN"/>
        </w:rPr>
      </w:pPr>
    </w:p>
    <w:p w:rsidR="00A574BB" w:rsidRDefault="00A574BB">
      <w:pPr>
        <w:autoSpaceDE w:val="0"/>
        <w:autoSpaceDN w:val="0"/>
        <w:adjustRightInd w:val="0"/>
        <w:jc w:val="center"/>
        <w:rPr>
          <w:rFonts w:ascii="Times New Roman" w:eastAsia="方正小标宋简体" w:hAnsi="Times New Roman" w:cs="方正小标宋简体"/>
          <w:kern w:val="0"/>
          <w:sz w:val="48"/>
          <w:szCs w:val="48"/>
          <w:lang w:val="zh-CN"/>
        </w:rPr>
      </w:pPr>
    </w:p>
    <w:p w:rsidR="00A574BB" w:rsidRDefault="00A574BB">
      <w:pPr>
        <w:autoSpaceDE w:val="0"/>
        <w:autoSpaceDN w:val="0"/>
        <w:adjustRightInd w:val="0"/>
        <w:jc w:val="center"/>
        <w:rPr>
          <w:rFonts w:ascii="Times New Roman" w:eastAsia="方正小标宋简体" w:hAnsi="Times New Roman" w:cs="方正小标宋简体"/>
          <w:kern w:val="0"/>
          <w:sz w:val="48"/>
          <w:szCs w:val="48"/>
          <w:lang w:val="zh-CN"/>
        </w:rPr>
      </w:pPr>
    </w:p>
    <w:p w:rsidR="00A574BB" w:rsidRDefault="00643EC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州区侯家营镇西桥头中心小学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574BB" w:rsidRDefault="00A574BB">
      <w:pPr>
        <w:autoSpaceDE w:val="0"/>
        <w:autoSpaceDN w:val="0"/>
        <w:adjustRightInd w:val="0"/>
        <w:spacing w:line="580" w:lineRule="exact"/>
        <w:jc w:val="center"/>
        <w:rPr>
          <w:rFonts w:ascii="Times New Roman" w:eastAsia="黑体" w:hAnsi="Times New Roman" w:cs="黑体"/>
          <w:sz w:val="30"/>
          <w:szCs w:val="30"/>
        </w:rPr>
      </w:pPr>
    </w:p>
    <w:p w:rsidR="00A574BB" w:rsidRDefault="00A574BB">
      <w:pPr>
        <w:autoSpaceDE w:val="0"/>
        <w:autoSpaceDN w:val="0"/>
        <w:adjustRightInd w:val="0"/>
        <w:spacing w:line="580" w:lineRule="exact"/>
        <w:jc w:val="center"/>
        <w:rPr>
          <w:rFonts w:ascii="Times New Roman" w:eastAsia="黑体" w:hAnsi="Times New Roman" w:cs="黑体"/>
          <w:sz w:val="30"/>
          <w:szCs w:val="30"/>
        </w:rPr>
      </w:pPr>
    </w:p>
    <w:p w:rsidR="00A574BB" w:rsidRDefault="00A574BB">
      <w:pPr>
        <w:autoSpaceDE w:val="0"/>
        <w:autoSpaceDN w:val="0"/>
        <w:adjustRightInd w:val="0"/>
        <w:spacing w:line="580" w:lineRule="exact"/>
        <w:jc w:val="center"/>
        <w:rPr>
          <w:rFonts w:ascii="Times New Roman" w:eastAsia="黑体" w:hAnsi="Times New Roman" w:cs="黑体"/>
          <w:sz w:val="30"/>
          <w:szCs w:val="30"/>
        </w:rPr>
      </w:pPr>
    </w:p>
    <w:p w:rsidR="00A574BB" w:rsidRDefault="00A574BB">
      <w:pPr>
        <w:autoSpaceDE w:val="0"/>
        <w:autoSpaceDN w:val="0"/>
        <w:adjustRightInd w:val="0"/>
        <w:spacing w:line="580" w:lineRule="exact"/>
        <w:jc w:val="center"/>
        <w:rPr>
          <w:rFonts w:ascii="Times New Roman" w:eastAsia="黑体" w:hAnsi="Times New Roman" w:cs="黑体"/>
          <w:sz w:val="30"/>
          <w:szCs w:val="30"/>
        </w:rPr>
      </w:pPr>
    </w:p>
    <w:p w:rsidR="00A574BB" w:rsidRDefault="00A574BB">
      <w:pPr>
        <w:autoSpaceDE w:val="0"/>
        <w:autoSpaceDN w:val="0"/>
        <w:adjustRightInd w:val="0"/>
        <w:spacing w:line="580" w:lineRule="exact"/>
        <w:jc w:val="center"/>
        <w:rPr>
          <w:rFonts w:ascii="Times New Roman" w:eastAsia="黑体" w:hAnsi="Times New Roman" w:cs="黑体"/>
          <w:sz w:val="30"/>
          <w:szCs w:val="30"/>
        </w:rPr>
      </w:pPr>
    </w:p>
    <w:p w:rsidR="00A574BB" w:rsidRDefault="00643EC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574BB" w:rsidRDefault="00643EC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574BB" w:rsidRDefault="00A574BB">
      <w:pPr>
        <w:autoSpaceDE w:val="0"/>
        <w:autoSpaceDN w:val="0"/>
        <w:adjustRightInd w:val="0"/>
        <w:spacing w:line="600" w:lineRule="exact"/>
        <w:jc w:val="left"/>
        <w:rPr>
          <w:rFonts w:ascii="Times New Roman" w:eastAsia="黑体" w:hAnsi="Times New Roman" w:cs="黑体"/>
          <w:kern w:val="0"/>
          <w:sz w:val="30"/>
          <w:szCs w:val="30"/>
        </w:rPr>
      </w:pPr>
    </w:p>
    <w:p w:rsidR="00A574BB" w:rsidRDefault="00643EC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574BB" w:rsidRDefault="00643EC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574BB" w:rsidRDefault="00643EC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574BB" w:rsidRDefault="00643EC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574BB" w:rsidRDefault="00643EC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A574BB" w:rsidRDefault="00643EC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574BB" w:rsidRDefault="00643EC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A574BB" w:rsidRDefault="00643EC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574BB" w:rsidRDefault="00643EC1">
      <w:pPr>
        <w:autoSpaceDE w:val="0"/>
        <w:autoSpaceDN w:val="0"/>
        <w:adjustRightInd w:val="0"/>
        <w:spacing w:line="600" w:lineRule="exact"/>
        <w:ind w:leftChars="284" w:left="596"/>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（一）实施义务教育，促进基础教育发展。</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（二）小学学历教育（相关社会服务）。</w:t>
      </w:r>
    </w:p>
    <w:p w:rsidR="00A574BB" w:rsidRDefault="00643EC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574BB" w:rsidRDefault="00643EC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p>
    <w:p w:rsidR="00A574BB" w:rsidRDefault="00643EC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574BB" w:rsidRDefault="00643EC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A574BB" w:rsidRDefault="00A574BB">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574BB" w:rsidRDefault="00643EC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574BB" w:rsidRDefault="00643EC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574BB" w:rsidRDefault="00643EC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A574BB" w:rsidRDefault="00A574BB">
      <w:pPr>
        <w:autoSpaceDE w:val="0"/>
        <w:autoSpaceDN w:val="0"/>
        <w:adjustRightInd w:val="0"/>
        <w:spacing w:line="600" w:lineRule="exact"/>
        <w:ind w:firstLine="601"/>
        <w:jc w:val="left"/>
        <w:rPr>
          <w:rFonts w:ascii="Times New Roman" w:eastAsia="仿宋_GB2312" w:hAnsi="Times New Roman" w:cs="仿宋_GB2312"/>
          <w:sz w:val="30"/>
          <w:szCs w:val="30"/>
        </w:rPr>
      </w:pPr>
    </w:p>
    <w:p w:rsidR="00A574BB" w:rsidRDefault="00643EC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A574BB" w:rsidRDefault="00A574BB">
      <w:pPr>
        <w:autoSpaceDE w:val="0"/>
        <w:autoSpaceDN w:val="0"/>
        <w:adjustRightInd w:val="0"/>
        <w:spacing w:line="580" w:lineRule="exact"/>
        <w:ind w:firstLine="600"/>
        <w:jc w:val="left"/>
        <w:rPr>
          <w:rFonts w:ascii="Times New Roman" w:eastAsia="黑体" w:hAnsi="Times New Roman" w:cs="黑体"/>
          <w:sz w:val="30"/>
          <w:szCs w:val="30"/>
          <w:lang w:val="zh-CN"/>
        </w:rPr>
      </w:pP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574BB" w:rsidRDefault="00643EC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州区侯家营镇西桥头中心小学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9,699,078.60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w:t>
      </w:r>
      <w:r>
        <w:rPr>
          <w:rFonts w:ascii="Times New Roman" w:eastAsia="仿宋_GB2312" w:hAnsi="Times New Roman" w:cs="仿宋_GB2312" w:hint="eastAsia"/>
          <w:sz w:val="30"/>
          <w:szCs w:val="30"/>
        </w:rPr>
        <w:t>383,323.71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：教师晋升职称。</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574BB" w:rsidRDefault="00643EC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9,698,832.60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475,816.71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教师晋升职称</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9,471,707.09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w:t>
      </w:r>
      <w:r>
        <w:rPr>
          <w:rFonts w:ascii="Times New Roman" w:eastAsia="仿宋_GB2312" w:hAnsi="Times New Roman" w:cs="仿宋_GB2312"/>
          <w:sz w:val="30"/>
          <w:szCs w:val="30"/>
          <w:lang w:val="zh-CN"/>
        </w:rPr>
        <w:lastRenderedPageBreak/>
        <w:t>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227,125.51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2.34%</w:t>
      </w:r>
      <w:r>
        <w:rPr>
          <w:rFonts w:ascii="Times New Roman" w:eastAsia="仿宋_GB2312" w:hAnsi="Times New Roman" w:cs="仿宋_GB2312" w:hint="eastAsia"/>
          <w:sz w:val="30"/>
          <w:szCs w:val="30"/>
          <w:lang w:val="zh-CN"/>
        </w:rPr>
        <w:t>。</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574BB" w:rsidRDefault="00643EC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9,648,397.37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332,888.48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教师晋升职称</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9,472,152.49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176,244.88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1.83%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574BB" w:rsidRDefault="00643EC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9,471,707.09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424,494.20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4.69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教师晋升职称</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574BB" w:rsidRDefault="00643EC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574BB" w:rsidRDefault="00643EC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9,471,707.09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98.17%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w:t>
      </w:r>
      <w:r>
        <w:rPr>
          <w:rFonts w:ascii="Times New Roman" w:eastAsia="仿宋_GB2312" w:hAnsi="Times New Roman" w:cs="仿宋_GB2312" w:hint="eastAsia"/>
          <w:sz w:val="30"/>
          <w:szCs w:val="30"/>
        </w:rPr>
        <w:t>424,494.20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4.69%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：教师晋升职称</w:t>
      </w:r>
      <w:r>
        <w:rPr>
          <w:rFonts w:ascii="Times New Roman" w:eastAsia="仿宋_GB2312" w:hAnsi="Times New Roman" w:cs="仿宋_GB2312" w:hint="eastAsia"/>
          <w:sz w:val="30"/>
          <w:szCs w:val="30"/>
        </w:rPr>
        <w:t>.</w:t>
      </w:r>
    </w:p>
    <w:p w:rsidR="00A574BB" w:rsidRDefault="00643EC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574BB" w:rsidRDefault="00643EC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9,471,707.09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 xml:space="preserve">  8034,614.37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017,161.28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 xml:space="preserve"> 419,931.44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4.43%</w:t>
      </w:r>
    </w:p>
    <w:p w:rsidR="00A574BB" w:rsidRDefault="00643EC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574BB" w:rsidRDefault="00643EC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8,604,282.52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9,471,707.09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110.08%</w:t>
      </w:r>
      <w:r>
        <w:rPr>
          <w:rFonts w:ascii="Times New Roman" w:eastAsia="仿宋_GB2312" w:hAnsi="Times New Roman" w:cs="仿宋_GB2312" w:hint="eastAsia"/>
          <w:kern w:val="0"/>
          <w:sz w:val="30"/>
          <w:szCs w:val="30"/>
        </w:rPr>
        <w:t>。其中：</w:t>
      </w:r>
    </w:p>
    <w:p w:rsidR="00A574BB" w:rsidRDefault="00643EC1">
      <w:pPr>
        <w:numPr>
          <w:ilvl w:val="0"/>
          <w:numId w:val="1"/>
        </w:num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教育管理事务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行政运行</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 xml:space="preserve">7327,204.12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8034,614.37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109.74 %</w:t>
      </w:r>
      <w:r>
        <w:rPr>
          <w:rFonts w:ascii="Times New Roman" w:eastAsia="仿宋_GB2312" w:hAnsi="Times New Roman" w:cs="仿宋_GB2312" w:hint="eastAsia"/>
          <w:sz w:val="30"/>
          <w:szCs w:val="30"/>
        </w:rPr>
        <w:t>，决算数大于年初预算数的主要原因是增加人员经费支出和公用经费支出。</w:t>
      </w:r>
      <w:r>
        <w:rPr>
          <w:rFonts w:ascii="Times New Roman" w:eastAsia="仿宋_GB2312" w:hAnsi="Times New Roman" w:cs="仿宋_GB2312" w:hint="eastAsia"/>
          <w:sz w:val="30"/>
          <w:szCs w:val="30"/>
        </w:rPr>
        <w:t xml:space="preserve"> </w:t>
      </w:r>
    </w:p>
    <w:p w:rsidR="00A574BB" w:rsidRDefault="00643EC1">
      <w:pPr>
        <w:numPr>
          <w:ilvl w:val="0"/>
          <w:numId w:val="1"/>
        </w:num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机关事业单位基本养老保险缴费支出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603,801.6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678,107</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112.31%</w:t>
      </w:r>
      <w:r>
        <w:rPr>
          <w:rFonts w:ascii="Times New Roman" w:eastAsia="仿宋_GB2312" w:hAnsi="Times New Roman" w:cs="仿宋_GB2312" w:hint="eastAsia"/>
          <w:sz w:val="30"/>
          <w:szCs w:val="30"/>
        </w:rPr>
        <w:t>，决算数大于年初预算数的主要原因是：在职人员职称晋升，保险缴费增加。</w:t>
      </w:r>
    </w:p>
    <w:p w:rsidR="00A574BB" w:rsidRDefault="00643EC1">
      <w:pPr>
        <w:numPr>
          <w:ilvl w:val="0"/>
          <w:numId w:val="1"/>
        </w:num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机关事业单位职业年金缴费支出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301,900.8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339,053.76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112.3%</w:t>
      </w:r>
      <w:r>
        <w:rPr>
          <w:rFonts w:ascii="Times New Roman" w:eastAsia="仿宋_GB2312" w:hAnsi="Times New Roman" w:cs="仿宋_GB2312" w:hint="eastAsia"/>
          <w:sz w:val="30"/>
          <w:szCs w:val="30"/>
        </w:rPr>
        <w:t>，决算数大于年初预算数的主要原因是在职人员职称晋升，保险缴费增加。</w:t>
      </w:r>
    </w:p>
    <w:p w:rsidR="00A574BB" w:rsidRDefault="00643EC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行政事业单位医疗支出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事业单位医疗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lastRenderedPageBreak/>
        <w:t>初预算为</w:t>
      </w:r>
      <w:r>
        <w:rPr>
          <w:rFonts w:ascii="Times New Roman" w:eastAsia="仿宋_GB2312" w:hAnsi="Times New Roman" w:cs="仿宋_GB2312" w:hint="eastAsia"/>
          <w:sz w:val="30"/>
          <w:szCs w:val="30"/>
        </w:rPr>
        <w:t>377376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419,931.44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111.28%</w:t>
      </w:r>
      <w:r>
        <w:rPr>
          <w:rFonts w:ascii="Times New Roman" w:eastAsia="仿宋_GB2312" w:hAnsi="Times New Roman" w:cs="仿宋_GB2312" w:hint="eastAsia"/>
          <w:sz w:val="30"/>
          <w:szCs w:val="30"/>
        </w:rPr>
        <w:t>，决算数大于年初预算数的主要原因是在职人员职称晋升，保险缴费增加。</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43EC1" w:rsidRDefault="00643EC1">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9,471,707.09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424,494.20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基本工资调标，人员工资增加。</w:t>
      </w:r>
      <w:r>
        <w:rPr>
          <w:rFonts w:ascii="Times New Roman" w:eastAsia="仿宋_GB2312" w:hAnsi="Times New Roman" w:cs="仿宋_GB2312" w:hint="eastAsia"/>
          <w:kern w:val="0"/>
          <w:sz w:val="30"/>
          <w:szCs w:val="30"/>
        </w:rPr>
        <w:t>其中：</w:t>
      </w:r>
    </w:p>
    <w:p w:rsidR="00643EC1" w:rsidRDefault="00643EC1">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8,675,063.92</w:t>
      </w:r>
      <w:r>
        <w:rPr>
          <w:rFonts w:ascii="Times New Roman" w:eastAsia="仿宋_GB2312" w:hAnsi="Times New Roman" w:cs="仿宋_GB2312" w:hint="eastAsia"/>
          <w:kern w:val="0"/>
          <w:sz w:val="30"/>
          <w:szCs w:val="30"/>
        </w:rPr>
        <w:t>元，主要</w:t>
      </w:r>
      <w:r>
        <w:rPr>
          <w:rFonts w:ascii="Times New Roman" w:eastAsia="仿宋_GB2312" w:hAnsi="Times New Roman" w:cs="仿宋_GB2312" w:hint="eastAsia"/>
          <w:kern w:val="0"/>
          <w:sz w:val="30"/>
          <w:szCs w:val="30"/>
        </w:rPr>
        <w:t>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w:t>
      </w:r>
    </w:p>
    <w:p w:rsidR="00A574BB" w:rsidRDefault="00643EC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796,643.17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费、差旅费、劳务费。</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574BB" w:rsidRDefault="00643EC1">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574BB" w:rsidRDefault="00643EC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43EC1" w:rsidRDefault="00643EC1" w:rsidP="00643EC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43EC1" w:rsidRDefault="00643EC1" w:rsidP="00643EC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643EC1" w:rsidRDefault="00643EC1" w:rsidP="00643EC1">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43EC1" w:rsidRDefault="00643EC1" w:rsidP="00643EC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643EC1" w:rsidRDefault="00643EC1" w:rsidP="00643EC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43EC1" w:rsidRDefault="00643EC1" w:rsidP="00643EC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643EC1" w:rsidRDefault="00643EC1" w:rsidP="00643EC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643EC1" w:rsidRDefault="00643EC1" w:rsidP="00643EC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43EC1" w:rsidRDefault="00643EC1" w:rsidP="00643EC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643EC1" w:rsidRDefault="00643EC1" w:rsidP="00643EC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43EC1" w:rsidRDefault="00643EC1" w:rsidP="00643EC1">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A574BB" w:rsidRDefault="00643EC1" w:rsidP="00643EC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574BB" w:rsidRDefault="00643EC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A574BB" w:rsidRDefault="00643EC1">
      <w:pPr>
        <w:autoSpaceDE w:val="0"/>
        <w:autoSpaceDN w:val="0"/>
        <w:adjustRightInd w:val="0"/>
        <w:spacing w:line="600" w:lineRule="exact"/>
        <w:ind w:firstLineChars="200"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574BB" w:rsidRDefault="00643EC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w:t>
      </w:r>
      <w:r>
        <w:rPr>
          <w:rFonts w:ascii="Times New Roman" w:eastAsia="仿宋_GB2312" w:hAnsi="Times New Roman" w:cs="仿宋_GB2312" w:hint="eastAsia"/>
          <w:sz w:val="30"/>
          <w:szCs w:val="30"/>
        </w:rPr>
        <w:lastRenderedPageBreak/>
        <w:t>占有使用情况。</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574BB" w:rsidRDefault="00643EC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176244.88</w:t>
      </w:r>
      <w:r>
        <w:rPr>
          <w:rFonts w:ascii="Times New Roman" w:eastAsia="仿宋_GB2312" w:hAnsi="Times New Roman" w:cs="仿宋_GB2312" w:hint="eastAsia"/>
          <w:sz w:val="30"/>
          <w:szCs w:val="30"/>
        </w:rPr>
        <w:t>元，自评结果已随部门决算一并公开</w:t>
      </w:r>
      <w:r>
        <w:rPr>
          <w:rFonts w:ascii="Times New Roman" w:eastAsia="仿宋_GB2312" w:hAnsi="Times New Roman" w:cs="仿宋_GB2312" w:hint="eastAsia"/>
          <w:sz w:val="30"/>
          <w:szCs w:val="30"/>
        </w:rPr>
        <w:t>。</w:t>
      </w:r>
    </w:p>
    <w:p w:rsidR="00A574BB" w:rsidRDefault="00643EC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574BB" w:rsidRDefault="00643EC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州区侯家营镇西桥头中心小学教育支出</w:t>
      </w:r>
      <w:r>
        <w:rPr>
          <w:rFonts w:ascii="Times New Roman" w:eastAsia="仿宋_GB2312" w:hAnsi="Times New Roman" w:cs="仿宋_GB2312" w:hint="eastAsia"/>
          <w:sz w:val="30"/>
          <w:szCs w:val="30"/>
        </w:rPr>
        <w:t xml:space="preserve"> 8034,614.37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1017,161.28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 419,931.44</w:t>
      </w:r>
      <w:r>
        <w:rPr>
          <w:rFonts w:ascii="Times New Roman" w:eastAsia="仿宋_GB2312" w:hAnsi="Times New Roman" w:cs="仿宋_GB2312" w:hint="eastAsia"/>
          <w:sz w:val="30"/>
          <w:szCs w:val="30"/>
        </w:rPr>
        <w:t>元。</w:t>
      </w:r>
    </w:p>
    <w:p w:rsidR="00A574BB" w:rsidRDefault="00A574B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574BB" w:rsidRDefault="00643EC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574BB" w:rsidRDefault="00643EC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574BB" w:rsidRDefault="00A574B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574BB" w:rsidRDefault="00643EC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574BB" w:rsidRDefault="00643EC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574BB" w:rsidRDefault="00643EC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574B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BC941"/>
    <w:multiLevelType w:val="singleLevel"/>
    <w:tmpl w:val="4A8BC941"/>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zNjYjMzMTgyNWU3YjQ2NmMwOGNhNjNjZTQ0N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43EC1"/>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4BB"/>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1CF6B19"/>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11637A"/>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68837A9"/>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0A6EC5"/>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CF63CDD"/>
    <w:rsid w:val="5D032E6E"/>
    <w:rsid w:val="5DC66F7C"/>
    <w:rsid w:val="5DFB2606"/>
    <w:rsid w:val="5E015742"/>
    <w:rsid w:val="5EB1144C"/>
    <w:rsid w:val="5EF37781"/>
    <w:rsid w:val="5F6D7131"/>
    <w:rsid w:val="5F7856C5"/>
    <w:rsid w:val="5FF67529"/>
    <w:rsid w:val="615900E7"/>
    <w:rsid w:val="61D75AE1"/>
    <w:rsid w:val="61FD7635"/>
    <w:rsid w:val="620B43D3"/>
    <w:rsid w:val="624C1682"/>
    <w:rsid w:val="63B80927"/>
    <w:rsid w:val="643C1F0A"/>
    <w:rsid w:val="644D16E1"/>
    <w:rsid w:val="64925346"/>
    <w:rsid w:val="654D2EBE"/>
    <w:rsid w:val="654E5711"/>
    <w:rsid w:val="656942F9"/>
    <w:rsid w:val="65B558C0"/>
    <w:rsid w:val="665D659A"/>
    <w:rsid w:val="667274BD"/>
    <w:rsid w:val="66BC2A82"/>
    <w:rsid w:val="672E57FA"/>
    <w:rsid w:val="67A15AA3"/>
    <w:rsid w:val="68200AB4"/>
    <w:rsid w:val="68C169D0"/>
    <w:rsid w:val="69B81DF1"/>
    <w:rsid w:val="6B4F5D3F"/>
    <w:rsid w:val="6B963EB9"/>
    <w:rsid w:val="6BBB51FE"/>
    <w:rsid w:val="6BF54B38"/>
    <w:rsid w:val="6C054650"/>
    <w:rsid w:val="6C1D5E3D"/>
    <w:rsid w:val="6CF70A69"/>
    <w:rsid w:val="6CFE17CB"/>
    <w:rsid w:val="6D5E0469"/>
    <w:rsid w:val="6D854C1A"/>
    <w:rsid w:val="6E080CF4"/>
    <w:rsid w:val="6E693039"/>
    <w:rsid w:val="6E8573E1"/>
    <w:rsid w:val="6EB34837"/>
    <w:rsid w:val="70180DF5"/>
    <w:rsid w:val="704716DB"/>
    <w:rsid w:val="708C6A78"/>
    <w:rsid w:val="70E84C6C"/>
    <w:rsid w:val="70FE35D3"/>
    <w:rsid w:val="71600CA6"/>
    <w:rsid w:val="7260119C"/>
    <w:rsid w:val="72701CEB"/>
    <w:rsid w:val="72B3615B"/>
    <w:rsid w:val="7354185D"/>
    <w:rsid w:val="73724CC1"/>
    <w:rsid w:val="7455465F"/>
    <w:rsid w:val="75AB44BA"/>
    <w:rsid w:val="79B7155B"/>
    <w:rsid w:val="79DC07A5"/>
    <w:rsid w:val="7A7C29BA"/>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725</Words>
  <Characters>4139</Characters>
  <Application>Microsoft Office Word</Application>
  <DocSecurity>0</DocSecurity>
  <Lines>34</Lines>
  <Paragraphs>9</Paragraphs>
  <ScaleCrop>false</ScaleCrop>
  <Company>HP Inc.</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7A5FD487D2F0492FAB95E109DAA0D116_13</vt:lpwstr>
  </property>
</Properties>
</file>