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3F18BD9" w14:textId="77777777" w:rsidR="005A13B2" w:rsidRDefault="005A13B2">
      <w:pPr>
        <w:autoSpaceDE w:val="0"/>
        <w:autoSpaceDN w:val="0"/>
        <w:adjustRightInd w:val="0"/>
        <w:jc w:val="center"/>
        <w:rPr>
          <w:rFonts w:ascii="Times New Roman" w:eastAsia="方正小标宋简体" w:hAnsi="Times New Roman" w:cs="方正小标宋简体"/>
          <w:kern w:val="0"/>
          <w:sz w:val="48"/>
          <w:szCs w:val="48"/>
          <w:lang w:val="zh-CN"/>
        </w:rPr>
      </w:pPr>
    </w:p>
    <w:p w14:paraId="09AC595A" w14:textId="77777777" w:rsidR="005A13B2" w:rsidRDefault="005A13B2">
      <w:pPr>
        <w:autoSpaceDE w:val="0"/>
        <w:autoSpaceDN w:val="0"/>
        <w:adjustRightInd w:val="0"/>
        <w:jc w:val="center"/>
        <w:rPr>
          <w:rFonts w:ascii="Times New Roman" w:eastAsia="方正小标宋简体" w:hAnsi="Times New Roman" w:cs="方正小标宋简体"/>
          <w:kern w:val="0"/>
          <w:sz w:val="48"/>
          <w:szCs w:val="48"/>
          <w:lang w:val="zh-CN"/>
        </w:rPr>
      </w:pPr>
    </w:p>
    <w:p w14:paraId="2C53BC8F" w14:textId="77777777" w:rsidR="005A13B2" w:rsidRDefault="005A13B2">
      <w:pPr>
        <w:autoSpaceDE w:val="0"/>
        <w:autoSpaceDN w:val="0"/>
        <w:adjustRightInd w:val="0"/>
        <w:jc w:val="center"/>
        <w:rPr>
          <w:rFonts w:ascii="Times New Roman" w:eastAsia="方正小标宋简体" w:hAnsi="Times New Roman" w:cs="方正小标宋简体"/>
          <w:kern w:val="0"/>
          <w:sz w:val="48"/>
          <w:szCs w:val="48"/>
          <w:lang w:val="zh-CN"/>
        </w:rPr>
      </w:pPr>
    </w:p>
    <w:p w14:paraId="5E085E9A" w14:textId="77777777" w:rsidR="005A13B2" w:rsidRDefault="005A13B2">
      <w:pPr>
        <w:autoSpaceDE w:val="0"/>
        <w:autoSpaceDN w:val="0"/>
        <w:adjustRightInd w:val="0"/>
        <w:jc w:val="center"/>
        <w:rPr>
          <w:rFonts w:ascii="Times New Roman" w:eastAsia="方正小标宋简体" w:hAnsi="Times New Roman" w:cs="方正小标宋简体"/>
          <w:kern w:val="0"/>
          <w:sz w:val="48"/>
          <w:szCs w:val="48"/>
          <w:lang w:val="zh-CN"/>
        </w:rPr>
      </w:pPr>
    </w:p>
    <w:p w14:paraId="779D25C9" w14:textId="77777777" w:rsidR="005A13B2" w:rsidRDefault="005A13B2">
      <w:pPr>
        <w:autoSpaceDE w:val="0"/>
        <w:autoSpaceDN w:val="0"/>
        <w:adjustRightInd w:val="0"/>
        <w:jc w:val="center"/>
        <w:rPr>
          <w:rFonts w:ascii="Times New Roman" w:eastAsia="方正小标宋简体" w:hAnsi="Times New Roman" w:cs="方正小标宋简体"/>
          <w:kern w:val="0"/>
          <w:sz w:val="48"/>
          <w:szCs w:val="48"/>
          <w:lang w:val="zh-CN"/>
        </w:rPr>
      </w:pPr>
    </w:p>
    <w:p w14:paraId="5D401005" w14:textId="77777777" w:rsidR="005A13B2" w:rsidRDefault="005A13B2">
      <w:pPr>
        <w:autoSpaceDE w:val="0"/>
        <w:autoSpaceDN w:val="0"/>
        <w:adjustRightInd w:val="0"/>
        <w:jc w:val="center"/>
        <w:rPr>
          <w:rFonts w:ascii="Times New Roman" w:eastAsia="方正小标宋简体" w:hAnsi="Times New Roman" w:cs="方正小标宋简体"/>
          <w:kern w:val="0"/>
          <w:sz w:val="48"/>
          <w:szCs w:val="48"/>
          <w:lang w:val="zh-CN"/>
        </w:rPr>
      </w:pPr>
    </w:p>
    <w:p w14:paraId="21B1A131" w14:textId="77777777" w:rsidR="005A13B2" w:rsidRDefault="005A13B2">
      <w:pPr>
        <w:autoSpaceDE w:val="0"/>
        <w:autoSpaceDN w:val="0"/>
        <w:adjustRightInd w:val="0"/>
        <w:jc w:val="center"/>
        <w:rPr>
          <w:rFonts w:ascii="Times New Roman" w:eastAsia="方正小标宋简体" w:hAnsi="Times New Roman" w:cs="方正小标宋简体"/>
          <w:kern w:val="0"/>
          <w:sz w:val="48"/>
          <w:szCs w:val="48"/>
          <w:lang w:val="zh-CN"/>
        </w:rPr>
      </w:pPr>
    </w:p>
    <w:p w14:paraId="64FCC413" w14:textId="77777777" w:rsidR="005A13B2" w:rsidRDefault="005A13B2">
      <w:pPr>
        <w:autoSpaceDE w:val="0"/>
        <w:autoSpaceDN w:val="0"/>
        <w:adjustRightInd w:val="0"/>
        <w:jc w:val="center"/>
        <w:rPr>
          <w:rFonts w:ascii="Times New Roman" w:eastAsia="方正小标宋简体" w:hAnsi="Times New Roman" w:cs="方正小标宋简体"/>
          <w:kern w:val="0"/>
          <w:sz w:val="48"/>
          <w:szCs w:val="48"/>
          <w:lang w:val="zh-CN"/>
        </w:rPr>
      </w:pPr>
    </w:p>
    <w:p w14:paraId="1A4648A4" w14:textId="77777777" w:rsidR="005A13B2" w:rsidRDefault="003B45AA">
      <w:pPr>
        <w:autoSpaceDE w:val="0"/>
        <w:autoSpaceDN w:val="0"/>
        <w:adjustRightInd w:val="0"/>
        <w:jc w:val="center"/>
        <w:rPr>
          <w:rFonts w:ascii="Times New Roman" w:eastAsia="方正小标宋简体" w:hAnsi="Times New Roman" w:cs="方正小标宋简体"/>
          <w:kern w:val="0"/>
          <w:sz w:val="48"/>
          <w:szCs w:val="48"/>
          <w:lang w:val="zh-CN"/>
        </w:rPr>
      </w:pPr>
      <w:r>
        <w:rPr>
          <w:rFonts w:ascii="Times New Roman" w:eastAsia="方正小标宋简体" w:hAnsi="Times New Roman" w:cs="方正小标宋简体" w:hint="eastAsia"/>
          <w:kern w:val="0"/>
          <w:sz w:val="48"/>
          <w:szCs w:val="48"/>
          <w:lang w:val="zh-CN"/>
        </w:rPr>
        <w:t>天津市</w:t>
      </w:r>
      <w:proofErr w:type="gramStart"/>
      <w:r>
        <w:rPr>
          <w:rFonts w:ascii="Times New Roman" w:eastAsia="方正小标宋简体" w:hAnsi="Times New Roman" w:cs="方正小标宋简体" w:hint="eastAsia"/>
          <w:kern w:val="0"/>
          <w:sz w:val="48"/>
          <w:szCs w:val="48"/>
          <w:lang w:val="zh-CN"/>
        </w:rPr>
        <w:t>蓟州区下仓镇</w:t>
      </w:r>
      <w:proofErr w:type="gramEnd"/>
      <w:r>
        <w:rPr>
          <w:rFonts w:ascii="Times New Roman" w:eastAsia="方正小标宋简体" w:hAnsi="Times New Roman" w:cs="方正小标宋简体" w:hint="eastAsia"/>
          <w:kern w:val="0"/>
          <w:sz w:val="48"/>
          <w:szCs w:val="48"/>
          <w:lang w:val="zh-CN"/>
        </w:rPr>
        <w:t>少林</w:t>
      </w:r>
      <w:proofErr w:type="gramStart"/>
      <w:r>
        <w:rPr>
          <w:rFonts w:ascii="Times New Roman" w:eastAsia="方正小标宋简体" w:hAnsi="Times New Roman" w:cs="方正小标宋简体" w:hint="eastAsia"/>
          <w:kern w:val="0"/>
          <w:sz w:val="48"/>
          <w:szCs w:val="48"/>
          <w:lang w:val="zh-CN"/>
        </w:rPr>
        <w:t>口中心</w:t>
      </w:r>
      <w:proofErr w:type="gramEnd"/>
      <w:r>
        <w:rPr>
          <w:rFonts w:ascii="Times New Roman" w:eastAsia="方正小标宋简体" w:hAnsi="Times New Roman" w:cs="方正小标宋简体" w:hint="eastAsia"/>
          <w:kern w:val="0"/>
          <w:sz w:val="48"/>
          <w:szCs w:val="48"/>
          <w:lang w:val="zh-CN"/>
        </w:rPr>
        <w:t>小学</w:t>
      </w:r>
      <w:r>
        <w:rPr>
          <w:rFonts w:ascii="Times New Roman" w:eastAsia="方正小标宋简体" w:hAnsi="Times New Roman" w:cs="方正小标宋简体" w:hint="eastAsia"/>
          <w:kern w:val="0"/>
          <w:sz w:val="48"/>
          <w:szCs w:val="48"/>
          <w:lang w:val="zh-CN"/>
        </w:rPr>
        <w:t>2023</w:t>
      </w:r>
      <w:r>
        <w:rPr>
          <w:rFonts w:ascii="Times New Roman" w:eastAsia="方正小标宋简体" w:hAnsi="Times New Roman" w:cs="方正小标宋简体" w:hint="eastAsia"/>
          <w:kern w:val="0"/>
          <w:sz w:val="48"/>
          <w:szCs w:val="48"/>
          <w:lang w:val="zh-CN"/>
        </w:rPr>
        <w:t>年度部门决算</w:t>
      </w:r>
    </w:p>
    <w:p w14:paraId="36894931" w14:textId="77777777" w:rsidR="005A13B2" w:rsidRDefault="005A13B2">
      <w:pPr>
        <w:autoSpaceDE w:val="0"/>
        <w:autoSpaceDN w:val="0"/>
        <w:adjustRightInd w:val="0"/>
        <w:spacing w:line="580" w:lineRule="exact"/>
        <w:jc w:val="center"/>
        <w:rPr>
          <w:rFonts w:ascii="Times New Roman" w:eastAsia="黑体" w:hAnsi="Times New Roman" w:cs="黑体"/>
          <w:sz w:val="30"/>
          <w:szCs w:val="30"/>
        </w:rPr>
      </w:pPr>
    </w:p>
    <w:p w14:paraId="0930FD21" w14:textId="77777777" w:rsidR="005A13B2" w:rsidRDefault="005A13B2">
      <w:pPr>
        <w:autoSpaceDE w:val="0"/>
        <w:autoSpaceDN w:val="0"/>
        <w:adjustRightInd w:val="0"/>
        <w:spacing w:line="580" w:lineRule="exact"/>
        <w:jc w:val="center"/>
        <w:rPr>
          <w:rFonts w:ascii="Times New Roman" w:eastAsia="黑体" w:hAnsi="Times New Roman" w:cs="黑体"/>
          <w:sz w:val="30"/>
          <w:szCs w:val="30"/>
        </w:rPr>
      </w:pPr>
    </w:p>
    <w:p w14:paraId="6E1E827F" w14:textId="77777777" w:rsidR="005A13B2" w:rsidRDefault="005A13B2">
      <w:pPr>
        <w:autoSpaceDE w:val="0"/>
        <w:autoSpaceDN w:val="0"/>
        <w:adjustRightInd w:val="0"/>
        <w:spacing w:line="580" w:lineRule="exact"/>
        <w:jc w:val="center"/>
        <w:rPr>
          <w:rFonts w:ascii="Times New Roman" w:eastAsia="黑体" w:hAnsi="Times New Roman" w:cs="黑体"/>
          <w:sz w:val="30"/>
          <w:szCs w:val="30"/>
        </w:rPr>
      </w:pPr>
    </w:p>
    <w:p w14:paraId="31CA9C7A" w14:textId="77777777" w:rsidR="005A13B2" w:rsidRDefault="005A13B2">
      <w:pPr>
        <w:autoSpaceDE w:val="0"/>
        <w:autoSpaceDN w:val="0"/>
        <w:adjustRightInd w:val="0"/>
        <w:spacing w:line="580" w:lineRule="exact"/>
        <w:jc w:val="center"/>
        <w:rPr>
          <w:rFonts w:ascii="Times New Roman" w:eastAsia="黑体" w:hAnsi="Times New Roman" w:cs="黑体"/>
          <w:sz w:val="30"/>
          <w:szCs w:val="30"/>
        </w:rPr>
      </w:pPr>
    </w:p>
    <w:p w14:paraId="11F458F1" w14:textId="77777777" w:rsidR="005A13B2" w:rsidRDefault="005A13B2">
      <w:pPr>
        <w:autoSpaceDE w:val="0"/>
        <w:autoSpaceDN w:val="0"/>
        <w:adjustRightInd w:val="0"/>
        <w:spacing w:line="580" w:lineRule="exact"/>
        <w:jc w:val="center"/>
        <w:rPr>
          <w:rFonts w:ascii="Times New Roman" w:eastAsia="黑体" w:hAnsi="Times New Roman" w:cs="黑体"/>
          <w:sz w:val="30"/>
          <w:szCs w:val="30"/>
        </w:rPr>
      </w:pPr>
    </w:p>
    <w:p w14:paraId="22B4F019" w14:textId="77777777" w:rsidR="005A13B2" w:rsidRDefault="003B45AA">
      <w:pPr>
        <w:autoSpaceDE w:val="0"/>
        <w:autoSpaceDN w:val="0"/>
        <w:adjustRightInd w:val="0"/>
        <w:spacing w:line="600" w:lineRule="exact"/>
        <w:jc w:val="center"/>
        <w:rPr>
          <w:rFonts w:ascii="Times New Roman" w:eastAsia="黑体" w:hAnsi="Times New Roman" w:cs="黑体"/>
          <w:kern w:val="0"/>
          <w:sz w:val="44"/>
          <w:szCs w:val="44"/>
        </w:rPr>
      </w:pPr>
      <w:r>
        <w:rPr>
          <w:rFonts w:ascii="Times New Roman" w:eastAsia="黑体" w:hAnsi="Times New Roman" w:cs="黑体"/>
          <w:sz w:val="30"/>
          <w:szCs w:val="30"/>
        </w:rPr>
        <w:br w:type="page"/>
      </w:r>
    </w:p>
    <w:p w14:paraId="44FC4D08" w14:textId="77777777" w:rsidR="005A13B2" w:rsidRDefault="003B45AA">
      <w:pPr>
        <w:autoSpaceDE w:val="0"/>
        <w:autoSpaceDN w:val="0"/>
        <w:adjustRightInd w:val="0"/>
        <w:spacing w:line="600" w:lineRule="exact"/>
        <w:jc w:val="center"/>
        <w:rPr>
          <w:rFonts w:ascii="Times New Roman" w:eastAsia="黑体" w:hAnsi="Times New Roman" w:cs="黑体"/>
          <w:kern w:val="0"/>
          <w:sz w:val="44"/>
          <w:szCs w:val="44"/>
        </w:rPr>
      </w:pPr>
      <w:r>
        <w:rPr>
          <w:rFonts w:ascii="Times New Roman" w:eastAsia="黑体" w:hAnsi="Times New Roman" w:cs="黑体" w:hint="eastAsia"/>
          <w:kern w:val="0"/>
          <w:sz w:val="44"/>
          <w:szCs w:val="44"/>
        </w:rPr>
        <w:lastRenderedPageBreak/>
        <w:t>目</w:t>
      </w:r>
      <w:r>
        <w:rPr>
          <w:rFonts w:ascii="Times New Roman" w:eastAsia="黑体" w:hAnsi="Times New Roman" w:cs="黑体" w:hint="eastAsia"/>
          <w:kern w:val="0"/>
          <w:sz w:val="44"/>
          <w:szCs w:val="44"/>
        </w:rPr>
        <w:t xml:space="preserve">   </w:t>
      </w:r>
      <w:r>
        <w:rPr>
          <w:rFonts w:ascii="Times New Roman" w:eastAsia="黑体" w:hAnsi="Times New Roman" w:cs="黑体" w:hint="eastAsia"/>
          <w:kern w:val="0"/>
          <w:sz w:val="44"/>
          <w:szCs w:val="44"/>
        </w:rPr>
        <w:t>录</w:t>
      </w:r>
    </w:p>
    <w:p w14:paraId="71E6785E" w14:textId="77777777" w:rsidR="005A13B2" w:rsidRDefault="005A13B2">
      <w:pPr>
        <w:autoSpaceDE w:val="0"/>
        <w:autoSpaceDN w:val="0"/>
        <w:adjustRightInd w:val="0"/>
        <w:spacing w:line="600" w:lineRule="exact"/>
        <w:jc w:val="left"/>
        <w:rPr>
          <w:rFonts w:ascii="Times New Roman" w:eastAsia="黑体" w:hAnsi="Times New Roman" w:cs="黑体"/>
          <w:kern w:val="0"/>
          <w:sz w:val="30"/>
          <w:szCs w:val="30"/>
        </w:rPr>
      </w:pPr>
    </w:p>
    <w:p w14:paraId="6A525155" w14:textId="77777777" w:rsidR="005A13B2" w:rsidRDefault="003B45AA">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第一部分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rPr>
        <w:t>概</w:t>
      </w:r>
      <w:r>
        <w:rPr>
          <w:rFonts w:ascii="Times New Roman" w:eastAsia="方正小标宋简体" w:hAnsi="Times New Roman" w:cs="方正小标宋简体" w:hint="eastAsia"/>
          <w:kern w:val="0"/>
          <w:sz w:val="30"/>
          <w:szCs w:val="30"/>
        </w:rPr>
        <w:t xml:space="preserve"> </w:t>
      </w:r>
      <w:proofErr w:type="gramStart"/>
      <w:r>
        <w:rPr>
          <w:rFonts w:ascii="Times New Roman" w:eastAsia="方正小标宋简体" w:hAnsi="Times New Roman" w:cs="方正小标宋简体" w:hint="eastAsia"/>
          <w:kern w:val="0"/>
          <w:sz w:val="30"/>
          <w:szCs w:val="30"/>
        </w:rPr>
        <w:t>况</w:t>
      </w:r>
      <w:proofErr w:type="gramEnd"/>
    </w:p>
    <w:p w14:paraId="683992DD" w14:textId="77777777" w:rsidR="005A13B2" w:rsidRDefault="003B45A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一、主要职责</w:t>
      </w:r>
    </w:p>
    <w:p w14:paraId="4583AD27" w14:textId="77777777" w:rsidR="005A13B2" w:rsidRDefault="003B45A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二、机构设置</w:t>
      </w:r>
    </w:p>
    <w:p w14:paraId="6BA587C1" w14:textId="77777777" w:rsidR="005A13B2" w:rsidRDefault="003B45AA">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第二部分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rPr>
        <w:t>2023</w:t>
      </w:r>
      <w:r>
        <w:rPr>
          <w:rFonts w:ascii="Times New Roman" w:eastAsia="方正小标宋简体" w:hAnsi="Times New Roman" w:cs="方正小标宋简体" w:hint="eastAsia"/>
          <w:kern w:val="0"/>
          <w:sz w:val="30"/>
          <w:szCs w:val="30"/>
        </w:rPr>
        <w:t>年度部门决算表</w:t>
      </w:r>
    </w:p>
    <w:p w14:paraId="1415FE4A" w14:textId="77777777" w:rsidR="005A13B2" w:rsidRDefault="003B45A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一、收入支出决算总表</w:t>
      </w:r>
    </w:p>
    <w:p w14:paraId="19B339FD" w14:textId="77777777" w:rsidR="005A13B2" w:rsidRDefault="003B45A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二、收入决算表（按功能分类列示）</w:t>
      </w:r>
    </w:p>
    <w:p w14:paraId="3DE22BD5" w14:textId="77777777" w:rsidR="005A13B2" w:rsidRDefault="003B45A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三、收入决算表（按单位列示）</w:t>
      </w:r>
    </w:p>
    <w:p w14:paraId="24C7AC2B" w14:textId="77777777" w:rsidR="005A13B2" w:rsidRDefault="003B45A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四、支出决算表</w:t>
      </w:r>
    </w:p>
    <w:p w14:paraId="13838F99" w14:textId="77777777" w:rsidR="005A13B2" w:rsidRDefault="003B45A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五、财政拨款收入支出决算总表</w:t>
      </w:r>
    </w:p>
    <w:p w14:paraId="3829A2A2" w14:textId="77777777" w:rsidR="005A13B2" w:rsidRDefault="003B45A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六、一般公共预算财政拨款支出决算表</w:t>
      </w:r>
    </w:p>
    <w:p w14:paraId="70DBE55A" w14:textId="77777777" w:rsidR="005A13B2" w:rsidRDefault="003B45A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七、一般公共预算财政拨款基本支出决算表</w:t>
      </w:r>
    </w:p>
    <w:p w14:paraId="41B16B4C" w14:textId="77777777" w:rsidR="005A13B2" w:rsidRDefault="003B45A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八、政府性基金预算财政拨款收入支出决算表</w:t>
      </w:r>
    </w:p>
    <w:p w14:paraId="0CE26C2F" w14:textId="77777777" w:rsidR="005A13B2" w:rsidRDefault="003B45A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九、国有资本经营预算财政拨款收入支出决算表</w:t>
      </w:r>
    </w:p>
    <w:p w14:paraId="0F7033EE" w14:textId="77777777" w:rsidR="005A13B2" w:rsidRDefault="003B45A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经费支出决算表</w:t>
      </w:r>
    </w:p>
    <w:p w14:paraId="1BE108C6" w14:textId="77777777" w:rsidR="005A13B2" w:rsidRDefault="003B45A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十一、项目支出决算表</w:t>
      </w:r>
    </w:p>
    <w:p w14:paraId="22F44650" w14:textId="77777777" w:rsidR="005A13B2" w:rsidRDefault="003B45A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十二、关于空表的说明</w:t>
      </w:r>
    </w:p>
    <w:p w14:paraId="768DBE85" w14:textId="77777777" w:rsidR="005A13B2" w:rsidRDefault="003B45AA">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lastRenderedPageBreak/>
        <w:t>第三部分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rPr>
        <w:t>2023</w:t>
      </w:r>
      <w:r>
        <w:rPr>
          <w:rFonts w:ascii="Times New Roman" w:eastAsia="方正小标宋简体" w:hAnsi="Times New Roman" w:cs="方正小标宋简体" w:hint="eastAsia"/>
          <w:kern w:val="0"/>
          <w:sz w:val="30"/>
          <w:szCs w:val="30"/>
        </w:rPr>
        <w:t>年度部门决算情况说明</w:t>
      </w:r>
    </w:p>
    <w:p w14:paraId="38E27308" w14:textId="77777777" w:rsidR="005A13B2" w:rsidRDefault="003B45A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一、收支决算总体情况说明</w:t>
      </w:r>
    </w:p>
    <w:p w14:paraId="5E8F6CB2" w14:textId="77777777" w:rsidR="005A13B2" w:rsidRDefault="003B45A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二、收入决算情况说明</w:t>
      </w:r>
    </w:p>
    <w:p w14:paraId="11705340" w14:textId="77777777" w:rsidR="005A13B2" w:rsidRDefault="003B45A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三、支出决算情况说明</w:t>
      </w:r>
    </w:p>
    <w:p w14:paraId="539C0617" w14:textId="77777777" w:rsidR="005A13B2" w:rsidRDefault="003B45A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四、财政拨款收支决算总体情况说明</w:t>
      </w:r>
    </w:p>
    <w:p w14:paraId="327033D6" w14:textId="77777777" w:rsidR="005A13B2" w:rsidRDefault="003B45A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五、一般公共预算财政拨款支出决算情况说明</w:t>
      </w:r>
    </w:p>
    <w:p w14:paraId="5332942A" w14:textId="77777777" w:rsidR="005A13B2" w:rsidRDefault="003B45A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六、一般公共预算财政拨款基本支出决算情况说明</w:t>
      </w:r>
    </w:p>
    <w:p w14:paraId="34A06969" w14:textId="77777777" w:rsidR="005A13B2" w:rsidRDefault="003B45A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七、政府性基金预算财政拨款收支决算情况说明</w:t>
      </w:r>
    </w:p>
    <w:p w14:paraId="6739655F" w14:textId="77777777" w:rsidR="005A13B2" w:rsidRDefault="003B45A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八、国有资本经营预算财政拨款收支决算情况说明</w:t>
      </w:r>
    </w:p>
    <w:p w14:paraId="36EE723D" w14:textId="77777777" w:rsidR="005A13B2" w:rsidRDefault="003B45A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九、财政拨款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经费支出决算情况说明</w:t>
      </w:r>
    </w:p>
    <w:p w14:paraId="6F48DFED" w14:textId="77777777" w:rsidR="005A13B2" w:rsidRDefault="003B45A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十、机关运行经费支出情况说明</w:t>
      </w:r>
    </w:p>
    <w:p w14:paraId="00755542" w14:textId="77777777" w:rsidR="005A13B2" w:rsidRDefault="003B45A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十一、政府采购支出情况说明</w:t>
      </w:r>
    </w:p>
    <w:p w14:paraId="5D1746AE" w14:textId="77777777" w:rsidR="005A13B2" w:rsidRDefault="003B45A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十二、国有资产占有使用情况说明</w:t>
      </w:r>
    </w:p>
    <w:p w14:paraId="2360BC07" w14:textId="77777777" w:rsidR="005A13B2" w:rsidRDefault="003B45A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十三、预算绩效情况说明</w:t>
      </w:r>
    </w:p>
    <w:p w14:paraId="71D6940A" w14:textId="77777777" w:rsidR="005A13B2" w:rsidRDefault="003B45A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lang w:val="en"/>
        </w:rPr>
      </w:pPr>
      <w:r>
        <w:rPr>
          <w:rFonts w:ascii="Times New Roman" w:eastAsia="仿宋_GB2312" w:hAnsi="Times New Roman" w:cs="仿宋_GB2312" w:hint="eastAsia"/>
          <w:kern w:val="0"/>
          <w:sz w:val="30"/>
          <w:szCs w:val="30"/>
        </w:rPr>
        <w:t>十四、教育、医疗卫生、社会保障和就业、住房保障、涉农补贴等民生支出情况说明</w:t>
      </w:r>
    </w:p>
    <w:p w14:paraId="608B39EF" w14:textId="77777777" w:rsidR="005A13B2" w:rsidRDefault="003B45AA">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lang w:val="en"/>
        </w:rPr>
      </w:pPr>
      <w:r>
        <w:rPr>
          <w:rFonts w:ascii="Times New Roman" w:eastAsia="方正小标宋简体" w:hAnsi="Times New Roman" w:cs="方正小标宋简体" w:hint="eastAsia"/>
          <w:kern w:val="0"/>
          <w:sz w:val="30"/>
          <w:szCs w:val="30"/>
          <w:lang w:val="en"/>
        </w:rPr>
        <w:t>第四部分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lang w:val="en"/>
        </w:rPr>
        <w:t>名词解释</w:t>
      </w:r>
    </w:p>
    <w:p w14:paraId="0F848737" w14:textId="77777777" w:rsidR="005A13B2" w:rsidRDefault="003B45AA">
      <w:pPr>
        <w:autoSpaceDE w:val="0"/>
        <w:autoSpaceDN w:val="0"/>
        <w:adjustRightInd w:val="0"/>
        <w:spacing w:line="700" w:lineRule="exact"/>
        <w:jc w:val="left"/>
        <w:rPr>
          <w:rFonts w:ascii="Times New Roman" w:eastAsia="黑体" w:hAnsi="Times New Roman" w:cs="黑体"/>
          <w:sz w:val="30"/>
          <w:szCs w:val="30"/>
          <w:lang w:val="zh-CN"/>
        </w:rPr>
      </w:pPr>
      <w:r>
        <w:rPr>
          <w:rFonts w:ascii="Times New Roman" w:eastAsia="黑体" w:hAnsi="Times New Roman" w:cs="黑体"/>
          <w:sz w:val="30"/>
          <w:szCs w:val="30"/>
          <w:lang w:val="zh-CN"/>
        </w:rPr>
        <w:br w:type="page"/>
      </w:r>
    </w:p>
    <w:p w14:paraId="753B3DD8" w14:textId="77777777" w:rsidR="005A13B2" w:rsidRDefault="003B45AA">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第一部分</w:t>
      </w:r>
      <w:r>
        <w:rPr>
          <w:rFonts w:ascii="Times New Roman" w:eastAsia="方正小标宋简体" w:hAnsi="Times New Roman" w:cs="方正小标宋简体" w:hint="eastAsia"/>
          <w:kern w:val="44"/>
          <w:sz w:val="44"/>
          <w:szCs w:val="44"/>
        </w:rPr>
        <w:t xml:space="preserve">  </w:t>
      </w:r>
      <w:r>
        <w:rPr>
          <w:rFonts w:ascii="Times New Roman" w:eastAsia="方正小标宋简体" w:hAnsi="Times New Roman" w:cs="方正小标宋简体" w:hint="eastAsia"/>
          <w:kern w:val="44"/>
          <w:sz w:val="44"/>
          <w:szCs w:val="44"/>
        </w:rPr>
        <w:t>概</w:t>
      </w:r>
      <w:r>
        <w:rPr>
          <w:rFonts w:ascii="Times New Roman" w:eastAsia="方正小标宋简体" w:hAnsi="Times New Roman" w:cs="方正小标宋简体" w:hint="eastAsia"/>
          <w:kern w:val="44"/>
          <w:sz w:val="44"/>
          <w:szCs w:val="44"/>
        </w:rPr>
        <w:t xml:space="preserve"> </w:t>
      </w:r>
      <w:proofErr w:type="gramStart"/>
      <w:r>
        <w:rPr>
          <w:rFonts w:ascii="Times New Roman" w:eastAsia="方正小标宋简体" w:hAnsi="Times New Roman" w:cs="方正小标宋简体" w:hint="eastAsia"/>
          <w:kern w:val="44"/>
          <w:sz w:val="44"/>
          <w:szCs w:val="44"/>
        </w:rPr>
        <w:t>况</w:t>
      </w:r>
      <w:proofErr w:type="gramEnd"/>
    </w:p>
    <w:p w14:paraId="491AC1C0" w14:textId="77777777" w:rsidR="005A13B2" w:rsidRDefault="003B45AA">
      <w:pPr>
        <w:keepNext/>
        <w:keepLines/>
        <w:autoSpaceDE w:val="0"/>
        <w:autoSpaceDN w:val="0"/>
        <w:adjustRightInd w:val="0"/>
        <w:spacing w:line="6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一、主要职责</w:t>
      </w:r>
    </w:p>
    <w:p w14:paraId="1B8C7E90" w14:textId="77777777" w:rsidR="005A13B2" w:rsidRDefault="003B45AA">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蓟州区下仓镇</w:t>
      </w:r>
      <w:proofErr w:type="gramEnd"/>
      <w:r>
        <w:rPr>
          <w:rFonts w:ascii="Times New Roman" w:eastAsia="仿宋_GB2312" w:hAnsi="Times New Roman" w:cs="仿宋_GB2312" w:hint="eastAsia"/>
          <w:sz w:val="30"/>
          <w:szCs w:val="30"/>
        </w:rPr>
        <w:t>少林</w:t>
      </w:r>
      <w:proofErr w:type="gramStart"/>
      <w:r>
        <w:rPr>
          <w:rFonts w:ascii="Times New Roman" w:eastAsia="仿宋_GB2312" w:hAnsi="Times New Roman" w:cs="仿宋_GB2312" w:hint="eastAsia"/>
          <w:sz w:val="30"/>
          <w:szCs w:val="30"/>
        </w:rPr>
        <w:t>口中心</w:t>
      </w:r>
      <w:proofErr w:type="gramEnd"/>
      <w:r>
        <w:rPr>
          <w:rFonts w:ascii="Times New Roman" w:eastAsia="仿宋_GB2312" w:hAnsi="Times New Roman" w:cs="仿宋_GB2312" w:hint="eastAsia"/>
          <w:sz w:val="30"/>
          <w:szCs w:val="30"/>
        </w:rPr>
        <w:t>小学全面负责本单位教育事业的发展规划和各项计划，管理和指导教育工作，促进基础教育发展，进行小学学历教育。</w:t>
      </w:r>
    </w:p>
    <w:p w14:paraId="5B05F3C1" w14:textId="77777777" w:rsidR="005A13B2" w:rsidRDefault="003B45AA">
      <w:pPr>
        <w:keepNext/>
        <w:keepLines/>
        <w:autoSpaceDE w:val="0"/>
        <w:autoSpaceDN w:val="0"/>
        <w:adjustRightInd w:val="0"/>
        <w:spacing w:line="6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二、机构设置</w:t>
      </w:r>
    </w:p>
    <w:p w14:paraId="558AB621" w14:textId="77777777" w:rsidR="005A13B2" w:rsidRDefault="003B45AA">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蓟州区下仓镇</w:t>
      </w:r>
      <w:proofErr w:type="gramEnd"/>
      <w:r>
        <w:rPr>
          <w:rFonts w:ascii="Times New Roman" w:eastAsia="仿宋_GB2312" w:hAnsi="Times New Roman" w:cs="仿宋_GB2312" w:hint="eastAsia"/>
          <w:sz w:val="30"/>
          <w:szCs w:val="30"/>
        </w:rPr>
        <w:t>少林</w:t>
      </w:r>
      <w:proofErr w:type="gramStart"/>
      <w:r>
        <w:rPr>
          <w:rFonts w:ascii="Times New Roman" w:eastAsia="仿宋_GB2312" w:hAnsi="Times New Roman" w:cs="仿宋_GB2312" w:hint="eastAsia"/>
          <w:sz w:val="30"/>
          <w:szCs w:val="30"/>
        </w:rPr>
        <w:t>口中心</w:t>
      </w:r>
      <w:proofErr w:type="gramEnd"/>
      <w:r>
        <w:rPr>
          <w:rFonts w:ascii="Times New Roman" w:eastAsia="仿宋_GB2312" w:hAnsi="Times New Roman" w:cs="仿宋_GB2312" w:hint="eastAsia"/>
          <w:sz w:val="30"/>
          <w:szCs w:val="30"/>
        </w:rPr>
        <w:t>小学内设</w:t>
      </w:r>
      <w:r>
        <w:rPr>
          <w:rFonts w:ascii="Times New Roman" w:eastAsia="仿宋_GB2312" w:hAnsi="Times New Roman" w:cs="仿宋_GB2312" w:hint="eastAsia"/>
          <w:sz w:val="30"/>
          <w:szCs w:val="30"/>
        </w:rPr>
        <w:t>3</w:t>
      </w:r>
      <w:r>
        <w:rPr>
          <w:rFonts w:ascii="Times New Roman" w:eastAsia="仿宋_GB2312" w:hAnsi="Times New Roman" w:cs="仿宋_GB2312" w:hint="eastAsia"/>
          <w:sz w:val="30"/>
          <w:szCs w:val="30"/>
        </w:rPr>
        <w:t>个办公室、</w:t>
      </w:r>
      <w:proofErr w:type="gramStart"/>
      <w:r>
        <w:rPr>
          <w:rFonts w:ascii="Times New Roman" w:eastAsia="仿宋_GB2312" w:hAnsi="Times New Roman" w:cs="仿宋_GB2312" w:hint="eastAsia"/>
          <w:sz w:val="30"/>
          <w:szCs w:val="30"/>
        </w:rPr>
        <w:t>徳</w:t>
      </w:r>
      <w:proofErr w:type="gramEnd"/>
      <w:r>
        <w:rPr>
          <w:rFonts w:ascii="Times New Roman" w:eastAsia="仿宋_GB2312" w:hAnsi="Times New Roman" w:cs="仿宋_GB2312" w:hint="eastAsia"/>
          <w:sz w:val="30"/>
          <w:szCs w:val="30"/>
        </w:rPr>
        <w:t>育室、教导室、；下辖</w:t>
      </w:r>
      <w:r>
        <w:rPr>
          <w:rFonts w:ascii="Times New Roman" w:eastAsia="仿宋_GB2312" w:hAnsi="Times New Roman" w:cs="仿宋_GB2312" w:hint="eastAsia"/>
          <w:sz w:val="30"/>
          <w:szCs w:val="30"/>
        </w:rPr>
        <w:t>0</w:t>
      </w:r>
      <w:r>
        <w:rPr>
          <w:rFonts w:ascii="Times New Roman" w:eastAsia="仿宋_GB2312" w:hAnsi="Times New Roman" w:cs="仿宋_GB2312" w:hint="eastAsia"/>
          <w:sz w:val="30"/>
          <w:szCs w:val="30"/>
        </w:rPr>
        <w:t>个预算单位。纳入天津市</w:t>
      </w:r>
      <w:proofErr w:type="gramStart"/>
      <w:r>
        <w:rPr>
          <w:rFonts w:ascii="Times New Roman" w:eastAsia="仿宋_GB2312" w:hAnsi="Times New Roman" w:cs="仿宋_GB2312" w:hint="eastAsia"/>
          <w:sz w:val="30"/>
          <w:szCs w:val="30"/>
        </w:rPr>
        <w:t>蓟州区下仓镇</w:t>
      </w:r>
      <w:proofErr w:type="gramEnd"/>
      <w:r>
        <w:rPr>
          <w:rFonts w:ascii="Times New Roman" w:eastAsia="仿宋_GB2312" w:hAnsi="Times New Roman" w:cs="仿宋_GB2312" w:hint="eastAsia"/>
          <w:sz w:val="30"/>
          <w:szCs w:val="30"/>
        </w:rPr>
        <w:t>少林</w:t>
      </w:r>
      <w:proofErr w:type="gramStart"/>
      <w:r>
        <w:rPr>
          <w:rFonts w:ascii="Times New Roman" w:eastAsia="仿宋_GB2312" w:hAnsi="Times New Roman" w:cs="仿宋_GB2312" w:hint="eastAsia"/>
          <w:sz w:val="30"/>
          <w:szCs w:val="30"/>
        </w:rPr>
        <w:t>口中心</w:t>
      </w:r>
      <w:proofErr w:type="gramEnd"/>
      <w:r>
        <w:rPr>
          <w:rFonts w:ascii="Times New Roman" w:eastAsia="仿宋_GB2312" w:hAnsi="Times New Roman" w:cs="仿宋_GB2312" w:hint="eastAsia"/>
          <w:sz w:val="30"/>
          <w:szCs w:val="30"/>
        </w:rPr>
        <w:t>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年度部门决算编制范围的单位包括：</w:t>
      </w:r>
    </w:p>
    <w:p w14:paraId="6482DD1C" w14:textId="77777777" w:rsidR="005A13B2" w:rsidRDefault="003B45AA">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蓟州区下仓镇</w:t>
      </w:r>
      <w:proofErr w:type="gramEnd"/>
      <w:r>
        <w:rPr>
          <w:rFonts w:ascii="Times New Roman" w:eastAsia="仿宋_GB2312" w:hAnsi="Times New Roman" w:cs="仿宋_GB2312" w:hint="eastAsia"/>
          <w:sz w:val="30"/>
          <w:szCs w:val="30"/>
        </w:rPr>
        <w:t>少林</w:t>
      </w:r>
      <w:proofErr w:type="gramStart"/>
      <w:r>
        <w:rPr>
          <w:rFonts w:ascii="Times New Roman" w:eastAsia="仿宋_GB2312" w:hAnsi="Times New Roman" w:cs="仿宋_GB2312" w:hint="eastAsia"/>
          <w:sz w:val="30"/>
          <w:szCs w:val="30"/>
        </w:rPr>
        <w:t>口中心</w:t>
      </w:r>
      <w:proofErr w:type="gramEnd"/>
      <w:r>
        <w:rPr>
          <w:rFonts w:ascii="Times New Roman" w:eastAsia="仿宋_GB2312" w:hAnsi="Times New Roman" w:cs="仿宋_GB2312" w:hint="eastAsia"/>
          <w:sz w:val="30"/>
          <w:szCs w:val="30"/>
        </w:rPr>
        <w:t>小学</w:t>
      </w:r>
    </w:p>
    <w:p w14:paraId="6A88FC35" w14:textId="77777777" w:rsidR="005A13B2" w:rsidRDefault="003B45AA">
      <w:pPr>
        <w:rPr>
          <w:rFonts w:ascii="Times New Roman" w:eastAsia="黑体" w:hAnsi="Times New Roman" w:cs="黑体"/>
          <w:sz w:val="30"/>
          <w:szCs w:val="30"/>
          <w:lang w:val="zh-CN"/>
        </w:rPr>
      </w:pPr>
      <w:r>
        <w:rPr>
          <w:rFonts w:ascii="Times New Roman" w:eastAsia="黑体" w:hAnsi="Times New Roman" w:cs="黑体"/>
          <w:sz w:val="30"/>
          <w:szCs w:val="30"/>
          <w:lang w:val="zh-CN"/>
        </w:rPr>
        <w:br w:type="page"/>
      </w:r>
    </w:p>
    <w:p w14:paraId="0B965AB5" w14:textId="77777777" w:rsidR="005A13B2" w:rsidRDefault="003B45AA">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第二部分</w:t>
      </w:r>
      <w:r>
        <w:rPr>
          <w:rFonts w:ascii="Times New Roman" w:eastAsia="方正小标宋简体" w:hAnsi="Times New Roman" w:cs="方正小标宋简体" w:hint="eastAsia"/>
          <w:kern w:val="44"/>
          <w:sz w:val="44"/>
          <w:szCs w:val="44"/>
        </w:rPr>
        <w:t xml:space="preserve">  </w:t>
      </w:r>
      <w:r>
        <w:rPr>
          <w:rFonts w:ascii="Times New Roman" w:eastAsia="方正小标宋简体" w:hAnsi="Times New Roman" w:cs="方正小标宋简体" w:hint="eastAsia"/>
          <w:kern w:val="44"/>
          <w:sz w:val="44"/>
          <w:szCs w:val="44"/>
        </w:rPr>
        <w:t>2023</w:t>
      </w:r>
      <w:r>
        <w:rPr>
          <w:rFonts w:ascii="Times New Roman" w:eastAsia="方正小标宋简体" w:hAnsi="Times New Roman" w:cs="方正小标宋简体" w:hint="eastAsia"/>
          <w:kern w:val="44"/>
          <w:sz w:val="44"/>
          <w:szCs w:val="44"/>
        </w:rPr>
        <w:t>年度部门决算表</w:t>
      </w:r>
    </w:p>
    <w:p w14:paraId="0C5EEADC" w14:textId="77777777" w:rsidR="005A13B2" w:rsidRDefault="005A13B2">
      <w:pPr>
        <w:autoSpaceDE w:val="0"/>
        <w:autoSpaceDN w:val="0"/>
        <w:adjustRightInd w:val="0"/>
        <w:spacing w:line="600" w:lineRule="exact"/>
        <w:jc w:val="left"/>
        <w:rPr>
          <w:rFonts w:ascii="Times New Roman" w:eastAsia="方正小标宋简体" w:hAnsi="Times New Roman" w:cs="Times New Roman"/>
          <w:kern w:val="0"/>
          <w:sz w:val="24"/>
          <w:szCs w:val="24"/>
        </w:rPr>
      </w:pPr>
    </w:p>
    <w:p w14:paraId="2C446BD1" w14:textId="77777777" w:rsidR="005A13B2" w:rsidRDefault="003B45AA">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一、《收入支出决算总表》</w:t>
      </w:r>
    </w:p>
    <w:p w14:paraId="569AD285" w14:textId="77777777" w:rsidR="005A13B2" w:rsidRDefault="003B45AA">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二、《收入决算表（按功能分类列示）》</w:t>
      </w:r>
    </w:p>
    <w:p w14:paraId="518B6A75" w14:textId="77777777" w:rsidR="005A13B2" w:rsidRDefault="003B45AA">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三、《收入决算表（按单位列示）》</w:t>
      </w:r>
    </w:p>
    <w:p w14:paraId="1A1F150B" w14:textId="77777777" w:rsidR="005A13B2" w:rsidRDefault="003B45AA">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四、《支出决算表》</w:t>
      </w:r>
    </w:p>
    <w:p w14:paraId="3849249E" w14:textId="77777777" w:rsidR="005A13B2" w:rsidRDefault="003B45AA">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五、《财政拨款收入支出决算总表》</w:t>
      </w:r>
    </w:p>
    <w:p w14:paraId="3E3FF94F" w14:textId="77777777" w:rsidR="005A13B2" w:rsidRDefault="003B45AA">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六、《一般公共预算财政拨款支出决算表》</w:t>
      </w:r>
    </w:p>
    <w:p w14:paraId="55B8E0B7" w14:textId="77777777" w:rsidR="005A13B2" w:rsidRDefault="003B45AA">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七、《一般公共预算财政拨款基本支出决算表》</w:t>
      </w:r>
    </w:p>
    <w:p w14:paraId="32DDF647" w14:textId="77777777" w:rsidR="005A13B2" w:rsidRDefault="003B45AA">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八、《政府性基金预算财政拨款收入支出决算表》</w:t>
      </w:r>
    </w:p>
    <w:p w14:paraId="45494F88" w14:textId="77777777" w:rsidR="005A13B2" w:rsidRDefault="003B45AA">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九、《国有资本经营预算财政拨款收入支出决算表》</w:t>
      </w:r>
    </w:p>
    <w:p w14:paraId="2D03E622" w14:textId="77777777" w:rsidR="005A13B2" w:rsidRDefault="003B45AA">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十、《财政拨款</w:t>
      </w:r>
      <w:r>
        <w:rPr>
          <w:rFonts w:ascii="Times New Roman" w:eastAsia="黑体" w:hAnsi="Times New Roman" w:cs="黑体"/>
          <w:kern w:val="0"/>
          <w:sz w:val="30"/>
          <w:szCs w:val="30"/>
        </w:rPr>
        <w:t>“</w:t>
      </w:r>
      <w:r>
        <w:rPr>
          <w:rFonts w:ascii="Times New Roman" w:eastAsia="黑体" w:hAnsi="Times New Roman" w:cs="黑体" w:hint="eastAsia"/>
          <w:kern w:val="0"/>
          <w:sz w:val="30"/>
          <w:szCs w:val="30"/>
        </w:rPr>
        <w:t>三公</w:t>
      </w:r>
      <w:r>
        <w:rPr>
          <w:rFonts w:ascii="Times New Roman" w:eastAsia="黑体" w:hAnsi="Times New Roman" w:cs="黑体"/>
          <w:kern w:val="0"/>
          <w:sz w:val="30"/>
          <w:szCs w:val="30"/>
        </w:rPr>
        <w:t>”</w:t>
      </w:r>
      <w:r>
        <w:rPr>
          <w:rFonts w:ascii="Times New Roman" w:eastAsia="黑体" w:hAnsi="Times New Roman" w:cs="黑体" w:hint="eastAsia"/>
          <w:kern w:val="0"/>
          <w:sz w:val="30"/>
          <w:szCs w:val="30"/>
        </w:rPr>
        <w:t>经费支出决算表》</w:t>
      </w:r>
    </w:p>
    <w:p w14:paraId="24000FE2" w14:textId="77777777" w:rsidR="005A13B2" w:rsidRDefault="003B45AA">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十一、《项目支出决算表》</w:t>
      </w:r>
    </w:p>
    <w:p w14:paraId="6D95F8F0" w14:textId="77777777" w:rsidR="005A13B2" w:rsidRDefault="003B45AA">
      <w:pPr>
        <w:autoSpaceDE w:val="0"/>
        <w:autoSpaceDN w:val="0"/>
        <w:adjustRightInd w:val="0"/>
        <w:spacing w:line="600" w:lineRule="exact"/>
        <w:jc w:val="left"/>
        <w:rPr>
          <w:rFonts w:ascii="Times New Roman" w:eastAsia="黑体" w:hAnsi="Times New Roman" w:cs="黑体"/>
          <w:b/>
          <w:bCs/>
          <w:color w:val="000000" w:themeColor="text1"/>
          <w:kern w:val="0"/>
          <w:sz w:val="30"/>
          <w:szCs w:val="30"/>
        </w:rPr>
      </w:pPr>
      <w:r>
        <w:rPr>
          <w:rFonts w:ascii="Times New Roman" w:eastAsia="楷体" w:hAnsi="Times New Roman" w:cs="Times New Roman"/>
          <w:kern w:val="0"/>
          <w:sz w:val="24"/>
          <w:szCs w:val="24"/>
        </w:rPr>
        <w:br w:type="page"/>
      </w:r>
      <w:r>
        <w:rPr>
          <w:rFonts w:ascii="Times New Roman" w:eastAsia="黑体" w:hAnsi="Times New Roman" w:cs="黑体" w:hint="eastAsia"/>
          <w:b/>
          <w:bCs/>
          <w:color w:val="000000" w:themeColor="text1"/>
          <w:kern w:val="0"/>
          <w:sz w:val="30"/>
          <w:szCs w:val="30"/>
        </w:rPr>
        <w:lastRenderedPageBreak/>
        <w:t>十二、关于空表的说明</w:t>
      </w:r>
    </w:p>
    <w:p w14:paraId="465EF912" w14:textId="2E65136F" w:rsidR="003B45AA" w:rsidRDefault="003B45AA" w:rsidP="003B45AA">
      <w:pPr>
        <w:autoSpaceDE w:val="0"/>
        <w:autoSpaceDN w:val="0"/>
        <w:adjustRightInd w:val="0"/>
        <w:spacing w:line="600" w:lineRule="exact"/>
        <w:ind w:firstLine="601"/>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1.</w:t>
      </w:r>
      <w:r w:rsidRPr="003B45AA">
        <w:rPr>
          <w:rFonts w:ascii="Times New Roman" w:eastAsia="仿宋_GB2312" w:hAnsi="Times New Roman" w:cs="仿宋_GB2312" w:hint="eastAsia"/>
          <w:sz w:val="30"/>
          <w:szCs w:val="30"/>
          <w:lang w:val="zh-CN"/>
        </w:rPr>
        <w:t xml:space="preserve"> </w:t>
      </w:r>
      <w:r>
        <w:rPr>
          <w:rFonts w:ascii="Times New Roman" w:eastAsia="仿宋_GB2312" w:hAnsi="Times New Roman" w:cs="仿宋_GB2312" w:hint="eastAsia"/>
          <w:sz w:val="30"/>
          <w:szCs w:val="30"/>
          <w:lang w:val="zh-CN"/>
        </w:rPr>
        <w:t>天津市</w:t>
      </w:r>
      <w:proofErr w:type="gramStart"/>
      <w:r>
        <w:rPr>
          <w:rFonts w:ascii="Times New Roman" w:eastAsia="仿宋_GB2312" w:hAnsi="Times New Roman" w:cs="仿宋_GB2312" w:hint="eastAsia"/>
          <w:sz w:val="30"/>
          <w:szCs w:val="30"/>
          <w:lang w:val="zh-CN"/>
        </w:rPr>
        <w:t>蓟州区下仓镇</w:t>
      </w:r>
      <w:proofErr w:type="gramEnd"/>
      <w:r>
        <w:rPr>
          <w:rFonts w:ascii="Times New Roman" w:eastAsia="仿宋_GB2312" w:hAnsi="Times New Roman" w:cs="仿宋_GB2312" w:hint="eastAsia"/>
          <w:sz w:val="30"/>
          <w:szCs w:val="30"/>
          <w:lang w:val="zh-CN"/>
        </w:rPr>
        <w:t>少林</w:t>
      </w:r>
      <w:proofErr w:type="gramStart"/>
      <w:r>
        <w:rPr>
          <w:rFonts w:ascii="Times New Roman" w:eastAsia="仿宋_GB2312" w:hAnsi="Times New Roman" w:cs="仿宋_GB2312" w:hint="eastAsia"/>
          <w:sz w:val="30"/>
          <w:szCs w:val="30"/>
          <w:lang w:val="zh-CN"/>
        </w:rPr>
        <w:t>口中心</w:t>
      </w:r>
      <w:proofErr w:type="gramEnd"/>
      <w:r>
        <w:rPr>
          <w:rFonts w:ascii="Times New Roman" w:eastAsia="仿宋_GB2312" w:hAnsi="Times New Roman" w:cs="仿宋_GB2312" w:hint="eastAsia"/>
          <w:sz w:val="30"/>
          <w:szCs w:val="30"/>
          <w:lang w:val="zh-CN"/>
        </w:rPr>
        <w:t>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年度政府性基金预算财政拨款收入支出决算表为空表。</w:t>
      </w:r>
    </w:p>
    <w:p w14:paraId="44860D5E" w14:textId="4EA9652E" w:rsidR="003B45AA" w:rsidRDefault="003B45AA" w:rsidP="003B45AA">
      <w:pPr>
        <w:autoSpaceDE w:val="0"/>
        <w:autoSpaceDN w:val="0"/>
        <w:adjustRightInd w:val="0"/>
        <w:spacing w:line="600" w:lineRule="exact"/>
        <w:ind w:firstLine="601"/>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2.</w:t>
      </w:r>
      <w:r w:rsidRPr="003B45AA">
        <w:rPr>
          <w:rFonts w:ascii="Times New Roman" w:eastAsia="仿宋_GB2312" w:hAnsi="Times New Roman" w:cs="仿宋_GB2312" w:hint="eastAsia"/>
          <w:sz w:val="30"/>
          <w:szCs w:val="30"/>
          <w:lang w:val="zh-CN"/>
        </w:rPr>
        <w:t xml:space="preserve"> </w:t>
      </w:r>
      <w:r>
        <w:rPr>
          <w:rFonts w:ascii="Times New Roman" w:eastAsia="仿宋_GB2312" w:hAnsi="Times New Roman" w:cs="仿宋_GB2312" w:hint="eastAsia"/>
          <w:sz w:val="30"/>
          <w:szCs w:val="30"/>
          <w:lang w:val="zh-CN"/>
        </w:rPr>
        <w:t>天津市</w:t>
      </w:r>
      <w:proofErr w:type="gramStart"/>
      <w:r>
        <w:rPr>
          <w:rFonts w:ascii="Times New Roman" w:eastAsia="仿宋_GB2312" w:hAnsi="Times New Roman" w:cs="仿宋_GB2312" w:hint="eastAsia"/>
          <w:sz w:val="30"/>
          <w:szCs w:val="30"/>
          <w:lang w:val="zh-CN"/>
        </w:rPr>
        <w:t>蓟州区下仓镇</w:t>
      </w:r>
      <w:proofErr w:type="gramEnd"/>
      <w:r>
        <w:rPr>
          <w:rFonts w:ascii="Times New Roman" w:eastAsia="仿宋_GB2312" w:hAnsi="Times New Roman" w:cs="仿宋_GB2312" w:hint="eastAsia"/>
          <w:sz w:val="30"/>
          <w:szCs w:val="30"/>
          <w:lang w:val="zh-CN"/>
        </w:rPr>
        <w:t>少林</w:t>
      </w:r>
      <w:proofErr w:type="gramStart"/>
      <w:r>
        <w:rPr>
          <w:rFonts w:ascii="Times New Roman" w:eastAsia="仿宋_GB2312" w:hAnsi="Times New Roman" w:cs="仿宋_GB2312" w:hint="eastAsia"/>
          <w:sz w:val="30"/>
          <w:szCs w:val="30"/>
          <w:lang w:val="zh-CN"/>
        </w:rPr>
        <w:t>口中心</w:t>
      </w:r>
      <w:proofErr w:type="gramEnd"/>
      <w:r>
        <w:rPr>
          <w:rFonts w:ascii="Times New Roman" w:eastAsia="仿宋_GB2312" w:hAnsi="Times New Roman" w:cs="仿宋_GB2312" w:hint="eastAsia"/>
          <w:sz w:val="30"/>
          <w:szCs w:val="30"/>
          <w:lang w:val="zh-CN"/>
        </w:rPr>
        <w:t>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年度国有资本经营预算财政拨款收入支出决算表为空表。</w:t>
      </w:r>
    </w:p>
    <w:p w14:paraId="0A723A62" w14:textId="4926D1B1" w:rsidR="005A13B2" w:rsidRDefault="003B45AA" w:rsidP="003B45AA">
      <w:pPr>
        <w:autoSpaceDE w:val="0"/>
        <w:autoSpaceDN w:val="0"/>
        <w:adjustRightInd w:val="0"/>
        <w:spacing w:line="600" w:lineRule="exact"/>
        <w:ind w:firstLineChars="200" w:firstLine="600"/>
        <w:jc w:val="left"/>
        <w:rPr>
          <w:rFonts w:ascii="Times New Roman" w:eastAsia="仿宋_GB2312" w:hAnsi="Times New Roman" w:cs="仿宋_GB2312"/>
          <w:color w:val="FF0000"/>
          <w:sz w:val="30"/>
          <w:szCs w:val="30"/>
        </w:rPr>
      </w:pPr>
      <w:r>
        <w:rPr>
          <w:rFonts w:ascii="Times New Roman" w:eastAsia="仿宋_GB2312" w:hAnsi="Times New Roman" w:cs="仿宋_GB2312" w:hint="eastAsia"/>
          <w:sz w:val="30"/>
          <w:szCs w:val="30"/>
        </w:rPr>
        <w:t>3.</w:t>
      </w:r>
      <w:r w:rsidRPr="003B45AA">
        <w:rPr>
          <w:rFonts w:ascii="Times New Roman" w:eastAsia="仿宋_GB2312" w:hAnsi="Times New Roman" w:cs="仿宋_GB2312" w:hint="eastAsia"/>
          <w:sz w:val="30"/>
          <w:szCs w:val="30"/>
          <w:lang w:val="zh-CN"/>
        </w:rPr>
        <w:t xml:space="preserve"> </w:t>
      </w:r>
      <w:r>
        <w:rPr>
          <w:rFonts w:ascii="Times New Roman" w:eastAsia="仿宋_GB2312" w:hAnsi="Times New Roman" w:cs="仿宋_GB2312" w:hint="eastAsia"/>
          <w:sz w:val="30"/>
          <w:szCs w:val="30"/>
          <w:lang w:val="zh-CN"/>
        </w:rPr>
        <w:t>天津市</w:t>
      </w:r>
      <w:proofErr w:type="gramStart"/>
      <w:r>
        <w:rPr>
          <w:rFonts w:ascii="Times New Roman" w:eastAsia="仿宋_GB2312" w:hAnsi="Times New Roman" w:cs="仿宋_GB2312" w:hint="eastAsia"/>
          <w:sz w:val="30"/>
          <w:szCs w:val="30"/>
          <w:lang w:val="zh-CN"/>
        </w:rPr>
        <w:t>蓟州区下仓镇</w:t>
      </w:r>
      <w:proofErr w:type="gramEnd"/>
      <w:r>
        <w:rPr>
          <w:rFonts w:ascii="Times New Roman" w:eastAsia="仿宋_GB2312" w:hAnsi="Times New Roman" w:cs="仿宋_GB2312" w:hint="eastAsia"/>
          <w:sz w:val="30"/>
          <w:szCs w:val="30"/>
          <w:lang w:val="zh-CN"/>
        </w:rPr>
        <w:t>少林</w:t>
      </w:r>
      <w:proofErr w:type="gramStart"/>
      <w:r>
        <w:rPr>
          <w:rFonts w:ascii="Times New Roman" w:eastAsia="仿宋_GB2312" w:hAnsi="Times New Roman" w:cs="仿宋_GB2312" w:hint="eastAsia"/>
          <w:sz w:val="30"/>
          <w:szCs w:val="30"/>
          <w:lang w:val="zh-CN"/>
        </w:rPr>
        <w:t>口中心</w:t>
      </w:r>
      <w:proofErr w:type="gramEnd"/>
      <w:r>
        <w:rPr>
          <w:rFonts w:ascii="Times New Roman" w:eastAsia="仿宋_GB2312" w:hAnsi="Times New Roman" w:cs="仿宋_GB2312" w:hint="eastAsia"/>
          <w:sz w:val="30"/>
          <w:szCs w:val="30"/>
          <w:lang w:val="zh-CN"/>
        </w:rPr>
        <w:t>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年度财政拨款“三公”经费支出决算表为空表。</w:t>
      </w:r>
    </w:p>
    <w:p w14:paraId="5184D6AF" w14:textId="77777777" w:rsidR="005A13B2" w:rsidRDefault="005A13B2">
      <w:pPr>
        <w:autoSpaceDE w:val="0"/>
        <w:autoSpaceDN w:val="0"/>
        <w:adjustRightInd w:val="0"/>
        <w:spacing w:line="600" w:lineRule="exact"/>
        <w:ind w:firstLine="601"/>
        <w:jc w:val="left"/>
        <w:rPr>
          <w:rFonts w:ascii="Times New Roman" w:eastAsia="仿宋_GB2312" w:hAnsi="Times New Roman" w:cs="仿宋_GB2312"/>
          <w:sz w:val="30"/>
          <w:szCs w:val="30"/>
        </w:rPr>
      </w:pPr>
    </w:p>
    <w:p w14:paraId="7F367F5B" w14:textId="77777777" w:rsidR="005A13B2" w:rsidRDefault="003B45AA">
      <w:pPr>
        <w:keepNext/>
        <w:keepLines/>
        <w:autoSpaceDE w:val="0"/>
        <w:autoSpaceDN w:val="0"/>
        <w:adjustRightInd w:val="0"/>
        <w:spacing w:line="600" w:lineRule="exact"/>
        <w:ind w:firstLine="600"/>
        <w:jc w:val="left"/>
        <w:outlineLvl w:val="1"/>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t>第三部分</w:t>
      </w:r>
      <w:r>
        <w:rPr>
          <w:rFonts w:ascii="Times New Roman" w:eastAsia="方正小标宋简体" w:hAnsi="Times New Roman" w:cs="方正小标宋简体" w:hint="eastAsia"/>
          <w:kern w:val="44"/>
          <w:sz w:val="44"/>
          <w:szCs w:val="44"/>
        </w:rPr>
        <w:t xml:space="preserve">  </w:t>
      </w:r>
      <w:r>
        <w:rPr>
          <w:rFonts w:ascii="Times New Roman" w:eastAsia="方正小标宋简体" w:hAnsi="Times New Roman" w:cs="方正小标宋简体" w:hint="eastAsia"/>
          <w:kern w:val="44"/>
          <w:sz w:val="44"/>
          <w:szCs w:val="44"/>
        </w:rPr>
        <w:t>2023</w:t>
      </w:r>
      <w:r>
        <w:rPr>
          <w:rFonts w:ascii="Times New Roman" w:eastAsia="方正小标宋简体" w:hAnsi="Times New Roman" w:cs="方正小标宋简体" w:hint="eastAsia"/>
          <w:kern w:val="44"/>
          <w:sz w:val="44"/>
          <w:szCs w:val="44"/>
        </w:rPr>
        <w:t>年度部门决算情况说明</w:t>
      </w:r>
    </w:p>
    <w:p w14:paraId="22396B58" w14:textId="77777777" w:rsidR="005A13B2" w:rsidRDefault="005A13B2">
      <w:pPr>
        <w:autoSpaceDE w:val="0"/>
        <w:autoSpaceDN w:val="0"/>
        <w:adjustRightInd w:val="0"/>
        <w:spacing w:line="580" w:lineRule="exact"/>
        <w:ind w:firstLine="600"/>
        <w:jc w:val="left"/>
        <w:rPr>
          <w:rFonts w:ascii="Times New Roman" w:eastAsia="黑体" w:hAnsi="Times New Roman" w:cs="黑体"/>
          <w:sz w:val="30"/>
          <w:szCs w:val="30"/>
          <w:lang w:val="zh-CN"/>
        </w:rPr>
      </w:pPr>
    </w:p>
    <w:p w14:paraId="2D4D68AE" w14:textId="77777777" w:rsidR="005A13B2" w:rsidRDefault="003B45AA">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一、收入支出决算总体情况说明</w:t>
      </w:r>
    </w:p>
    <w:p w14:paraId="78F071D9" w14:textId="77777777" w:rsidR="005A13B2" w:rsidRDefault="003B45AA">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lang w:val="zh-CN"/>
        </w:rPr>
        <w:t>天津市</w:t>
      </w:r>
      <w:proofErr w:type="gramStart"/>
      <w:r>
        <w:rPr>
          <w:rFonts w:ascii="Times New Roman" w:eastAsia="仿宋_GB2312" w:hAnsi="Times New Roman" w:cs="仿宋_GB2312" w:hint="eastAsia"/>
          <w:sz w:val="30"/>
          <w:szCs w:val="30"/>
          <w:lang w:val="zh-CN"/>
        </w:rPr>
        <w:t>蓟州区下仓镇</w:t>
      </w:r>
      <w:proofErr w:type="gramEnd"/>
      <w:r>
        <w:rPr>
          <w:rFonts w:ascii="Times New Roman" w:eastAsia="仿宋_GB2312" w:hAnsi="Times New Roman" w:cs="仿宋_GB2312" w:hint="eastAsia"/>
          <w:sz w:val="30"/>
          <w:szCs w:val="30"/>
          <w:lang w:val="zh-CN"/>
        </w:rPr>
        <w:t>少林</w:t>
      </w:r>
      <w:proofErr w:type="gramStart"/>
      <w:r>
        <w:rPr>
          <w:rFonts w:ascii="Times New Roman" w:eastAsia="仿宋_GB2312" w:hAnsi="Times New Roman" w:cs="仿宋_GB2312" w:hint="eastAsia"/>
          <w:sz w:val="30"/>
          <w:szCs w:val="30"/>
          <w:lang w:val="zh-CN"/>
        </w:rPr>
        <w:t>口中心</w:t>
      </w:r>
      <w:proofErr w:type="gramEnd"/>
      <w:r>
        <w:rPr>
          <w:rFonts w:ascii="Times New Roman" w:eastAsia="仿宋_GB2312" w:hAnsi="Times New Roman" w:cs="仿宋_GB2312" w:hint="eastAsia"/>
          <w:sz w:val="30"/>
          <w:szCs w:val="30"/>
          <w:lang w:val="zh-CN"/>
        </w:rPr>
        <w:t>小学</w:t>
      </w:r>
      <w:r>
        <w:rPr>
          <w:rFonts w:ascii="Times New Roman" w:eastAsia="仿宋_GB2312" w:hAnsi="Times New Roman" w:cs="仿宋_GB2312" w:hint="eastAsia"/>
          <w:sz w:val="30"/>
          <w:szCs w:val="30"/>
          <w:lang w:val="zh-CN"/>
        </w:rPr>
        <w:t>2023</w:t>
      </w:r>
      <w:r>
        <w:rPr>
          <w:rFonts w:ascii="Times New Roman" w:eastAsia="仿宋_GB2312" w:hAnsi="Times New Roman" w:cs="仿宋_GB2312" w:hint="eastAsia"/>
          <w:sz w:val="30"/>
          <w:szCs w:val="30"/>
          <w:lang w:val="zh-CN"/>
        </w:rPr>
        <w:t>年度收入、支出决算总计</w:t>
      </w:r>
      <w:r>
        <w:rPr>
          <w:rFonts w:ascii="Times New Roman" w:eastAsia="仿宋_GB2312" w:hAnsi="Times New Roman" w:cs="仿宋_GB2312" w:hint="eastAsia"/>
          <w:sz w:val="30"/>
          <w:szCs w:val="30"/>
        </w:rPr>
        <w:t>3,606,729.07</w:t>
      </w:r>
      <w:r>
        <w:rPr>
          <w:rFonts w:ascii="Times New Roman" w:eastAsia="仿宋_GB2312" w:hAnsi="Times New Roman" w:cs="仿宋_GB2312" w:hint="eastAsia"/>
          <w:sz w:val="30"/>
          <w:szCs w:val="30"/>
        </w:rPr>
        <w:t>元，与</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年度相比，收、支总计各增加</w:t>
      </w:r>
      <w:r>
        <w:rPr>
          <w:rFonts w:ascii="Times New Roman" w:eastAsia="仿宋_GB2312" w:hAnsi="Times New Roman" w:cs="仿宋_GB2312" w:hint="eastAsia"/>
          <w:sz w:val="30"/>
          <w:szCs w:val="30"/>
        </w:rPr>
        <w:t>383,075.31</w:t>
      </w:r>
      <w:r>
        <w:rPr>
          <w:rFonts w:ascii="Times New Roman" w:eastAsia="仿宋_GB2312" w:hAnsi="Times New Roman" w:cs="仿宋_GB2312" w:hint="eastAsia"/>
          <w:sz w:val="30"/>
          <w:szCs w:val="30"/>
        </w:rPr>
        <w:t>元，增长</w:t>
      </w:r>
      <w:r>
        <w:rPr>
          <w:rFonts w:ascii="Times New Roman" w:eastAsia="仿宋_GB2312" w:hAnsi="Times New Roman" w:cs="仿宋_GB2312" w:hint="eastAsia"/>
          <w:sz w:val="30"/>
          <w:szCs w:val="30"/>
        </w:rPr>
        <w:t>11.88%</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：退休人员增加，在校生减少。</w:t>
      </w:r>
    </w:p>
    <w:p w14:paraId="207DA2D0" w14:textId="77777777" w:rsidR="005A13B2" w:rsidRDefault="003B45AA">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二、</w:t>
      </w:r>
      <w:r>
        <w:rPr>
          <w:rFonts w:ascii="Times New Roman" w:eastAsia="黑体" w:hAnsi="Times New Roman" w:cs="黑体" w:hint="eastAsia"/>
          <w:b/>
          <w:bCs/>
          <w:kern w:val="0"/>
          <w:sz w:val="30"/>
          <w:szCs w:val="30"/>
        </w:rPr>
        <w:t>收入决算情况</w:t>
      </w:r>
      <w:r>
        <w:rPr>
          <w:rFonts w:ascii="Times New Roman" w:eastAsia="黑体" w:hAnsi="Times New Roman" w:cs="黑体" w:hint="eastAsia"/>
          <w:b/>
          <w:bCs/>
          <w:kern w:val="0"/>
          <w:sz w:val="30"/>
          <w:szCs w:val="30"/>
          <w:lang w:val="zh-CN"/>
        </w:rPr>
        <w:t>说明</w:t>
      </w:r>
    </w:p>
    <w:p w14:paraId="5CD968A5" w14:textId="77777777" w:rsidR="005A13B2" w:rsidRDefault="003B45AA">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蓟州区下仓镇</w:t>
      </w:r>
      <w:proofErr w:type="gramEnd"/>
      <w:r>
        <w:rPr>
          <w:rFonts w:ascii="Times New Roman" w:eastAsia="仿宋_GB2312" w:hAnsi="Times New Roman" w:cs="仿宋_GB2312" w:hint="eastAsia"/>
          <w:sz w:val="30"/>
          <w:szCs w:val="30"/>
        </w:rPr>
        <w:t>少林</w:t>
      </w:r>
      <w:proofErr w:type="gramStart"/>
      <w:r>
        <w:rPr>
          <w:rFonts w:ascii="Times New Roman" w:eastAsia="仿宋_GB2312" w:hAnsi="Times New Roman" w:cs="仿宋_GB2312" w:hint="eastAsia"/>
          <w:sz w:val="30"/>
          <w:szCs w:val="30"/>
        </w:rPr>
        <w:t>口中心</w:t>
      </w:r>
      <w:proofErr w:type="gramEnd"/>
      <w:r>
        <w:rPr>
          <w:rFonts w:ascii="Times New Roman" w:eastAsia="仿宋_GB2312" w:hAnsi="Times New Roman" w:cs="仿宋_GB2312" w:hint="eastAsia"/>
          <w:sz w:val="30"/>
          <w:szCs w:val="30"/>
        </w:rPr>
        <w:t>小学</w:t>
      </w:r>
      <w:r>
        <w:rPr>
          <w:rFonts w:ascii="Times New Roman" w:eastAsia="仿宋_GB2312" w:hAnsi="Times New Roman" w:cs="Times New Roman" w:hint="eastAsia"/>
          <w:sz w:val="30"/>
          <w:szCs w:val="30"/>
        </w:rPr>
        <w:t>2023</w:t>
      </w:r>
      <w:r>
        <w:rPr>
          <w:rFonts w:ascii="Times New Roman" w:eastAsia="仿宋_GB2312" w:hAnsi="Times New Roman" w:cs="仿宋_GB2312" w:hint="eastAsia"/>
          <w:sz w:val="30"/>
          <w:szCs w:val="30"/>
          <w:lang w:val="zh-CN"/>
        </w:rPr>
        <w:t>年度本年收入合计</w:t>
      </w:r>
      <w:r>
        <w:rPr>
          <w:rFonts w:ascii="Times New Roman" w:eastAsia="仿宋_GB2312" w:hAnsi="Times New Roman" w:cs="Times New Roman" w:hint="eastAsia"/>
          <w:sz w:val="30"/>
          <w:szCs w:val="30"/>
        </w:rPr>
        <w:t>3,606,729.07</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w:t>
      </w:r>
      <w:r>
        <w:rPr>
          <w:rFonts w:ascii="Times New Roman" w:eastAsia="仿宋_GB2312" w:hAnsi="Times New Roman" w:cs="仿宋_GB2312" w:hint="eastAsia"/>
          <w:sz w:val="30"/>
          <w:szCs w:val="30"/>
        </w:rPr>
        <w:t>增加</w:t>
      </w:r>
      <w:r>
        <w:rPr>
          <w:rFonts w:ascii="Times New Roman" w:eastAsia="仿宋_GB2312" w:hAnsi="Times New Roman" w:cs="仿宋_GB2312" w:hint="eastAsia"/>
          <w:sz w:val="30"/>
          <w:szCs w:val="30"/>
        </w:rPr>
        <w:t>398,411.31</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lang w:val="zh-CN"/>
        </w:rPr>
        <w:t>主要原因是</w:t>
      </w:r>
      <w:r>
        <w:rPr>
          <w:rFonts w:ascii="Times New Roman" w:eastAsia="仿宋_GB2312" w:hAnsi="Times New Roman" w:cs="仿宋_GB2312" w:hint="eastAsia"/>
          <w:kern w:val="0"/>
          <w:sz w:val="30"/>
          <w:szCs w:val="30"/>
        </w:rPr>
        <w:t>：</w:t>
      </w:r>
      <w:r>
        <w:rPr>
          <w:rFonts w:ascii="Times New Roman" w:eastAsia="仿宋_GB2312" w:hAnsi="Times New Roman" w:cs="仿宋_GB2312" w:hint="eastAsia"/>
          <w:kern w:val="0"/>
          <w:sz w:val="30"/>
          <w:szCs w:val="30"/>
        </w:rPr>
        <w:t>退休人员增加，在校生减少。</w:t>
      </w:r>
      <w:r>
        <w:rPr>
          <w:rFonts w:ascii="Times New Roman" w:eastAsia="仿宋_GB2312" w:hAnsi="Times New Roman" w:cs="仿宋_GB2312" w:hint="eastAsia"/>
          <w:sz w:val="30"/>
          <w:szCs w:val="30"/>
        </w:rPr>
        <w:t>其中：</w:t>
      </w:r>
      <w:r>
        <w:rPr>
          <w:rFonts w:ascii="Times New Roman" w:eastAsia="仿宋_GB2312" w:hAnsi="Times New Roman" w:cs="仿宋_GB2312"/>
          <w:sz w:val="30"/>
          <w:szCs w:val="30"/>
          <w:lang w:val="zh-CN"/>
        </w:rPr>
        <w:t>一般公共预算财政拨款收入</w:t>
      </w:r>
      <w:r>
        <w:rPr>
          <w:rFonts w:ascii="Times New Roman" w:eastAsia="仿宋_GB2312" w:hAnsi="Times New Roman" w:cs="Times New Roman" w:hint="eastAsia"/>
          <w:sz w:val="30"/>
          <w:szCs w:val="30"/>
        </w:rPr>
        <w:t>3,561,123.07</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，占</w:t>
      </w:r>
      <w:r>
        <w:rPr>
          <w:rFonts w:ascii="Times New Roman" w:eastAsia="仿宋_GB2312" w:hAnsi="Times New Roman" w:cs="Times New Roman" w:hint="eastAsia"/>
          <w:sz w:val="30"/>
          <w:szCs w:val="30"/>
        </w:rPr>
        <w:t>98.74</w:t>
      </w:r>
      <w:r>
        <w:rPr>
          <w:rFonts w:ascii="Times New Roman" w:eastAsia="宋体" w:hAnsi="Times New Roman" w:cs="Times New Roman" w:hint="eastAsia"/>
          <w:sz w:val="30"/>
          <w:szCs w:val="30"/>
        </w:rPr>
        <w:t>%</w:t>
      </w:r>
      <w:r>
        <w:rPr>
          <w:rFonts w:ascii="Times New Roman" w:eastAsia="宋体" w:hAnsi="Times New Roman" w:cs="Times New Roman" w:hint="eastAsia"/>
          <w:sz w:val="30"/>
          <w:szCs w:val="30"/>
        </w:rPr>
        <w:t>；</w:t>
      </w:r>
      <w:r>
        <w:rPr>
          <w:rFonts w:ascii="Times New Roman" w:eastAsia="仿宋_GB2312" w:hAnsi="Times New Roman" w:cs="仿宋_GB2312"/>
          <w:sz w:val="30"/>
          <w:szCs w:val="30"/>
          <w:lang w:val="zh-CN"/>
        </w:rPr>
        <w:t>政府性基金预算财政拨款收入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国有资本经营预算财政拨款收入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财政专户管理资金收入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事业收入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事业</w:t>
      </w:r>
      <w:r>
        <w:rPr>
          <w:rFonts w:ascii="Times New Roman" w:eastAsia="仿宋_GB2312" w:hAnsi="Times New Roman" w:cs="仿宋_GB2312"/>
          <w:sz w:val="30"/>
          <w:szCs w:val="30"/>
          <w:lang w:val="zh-CN"/>
        </w:rPr>
        <w:lastRenderedPageBreak/>
        <w:t>单位经营收入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上级补助收入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eastAsia="仿宋_GB2312"/>
          <w:sz w:val="30"/>
          <w:szCs w:val="30"/>
        </w:rPr>
        <w:t>附属单位上缴收入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其他收入</w:t>
      </w:r>
      <w:r>
        <w:rPr>
          <w:rFonts w:ascii="Times New Roman" w:eastAsia="仿宋_GB2312" w:hAnsi="Times New Roman" w:cs="仿宋_GB2312" w:hint="eastAsia"/>
          <w:sz w:val="30"/>
          <w:szCs w:val="30"/>
          <w:lang w:val="zh-CN"/>
        </w:rPr>
        <w:t>45,606.00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1.26%</w:t>
      </w:r>
      <w:r>
        <w:rPr>
          <w:rFonts w:ascii="Times New Roman" w:eastAsia="仿宋_GB2312" w:hAnsi="Times New Roman" w:cs="仿宋_GB2312" w:hint="eastAsia"/>
          <w:sz w:val="30"/>
          <w:szCs w:val="30"/>
          <w:lang w:val="zh-CN"/>
        </w:rPr>
        <w:t>。</w:t>
      </w:r>
    </w:p>
    <w:p w14:paraId="465D0050" w14:textId="77777777" w:rsidR="005A13B2" w:rsidRDefault="003B45AA">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三、支出</w:t>
      </w:r>
      <w:r>
        <w:rPr>
          <w:rFonts w:ascii="Times New Roman" w:eastAsia="黑体" w:hAnsi="Times New Roman" w:cs="黑体" w:hint="eastAsia"/>
          <w:b/>
          <w:bCs/>
          <w:kern w:val="0"/>
          <w:sz w:val="30"/>
          <w:szCs w:val="30"/>
        </w:rPr>
        <w:t>决算情况说明</w:t>
      </w:r>
    </w:p>
    <w:p w14:paraId="0FDAB843" w14:textId="77777777" w:rsidR="005A13B2" w:rsidRDefault="003B45AA">
      <w:pPr>
        <w:autoSpaceDE w:val="0"/>
        <w:autoSpaceDN w:val="0"/>
        <w:adjustRightInd w:val="0"/>
        <w:spacing w:line="580" w:lineRule="exact"/>
        <w:ind w:firstLine="600"/>
        <w:jc w:val="left"/>
        <w:rPr>
          <w:rFonts w:ascii="Times New Roman" w:eastAsia="黑体" w:hAnsi="Times New Roman" w:cs="黑体"/>
          <w:sz w:val="30"/>
          <w:szCs w:val="30"/>
          <w:lang w:val="zh-CN"/>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蓟州区下仓镇</w:t>
      </w:r>
      <w:proofErr w:type="gramEnd"/>
      <w:r>
        <w:rPr>
          <w:rFonts w:ascii="Times New Roman" w:eastAsia="仿宋_GB2312" w:hAnsi="Times New Roman" w:cs="仿宋_GB2312" w:hint="eastAsia"/>
          <w:sz w:val="30"/>
          <w:szCs w:val="30"/>
        </w:rPr>
        <w:t>少林</w:t>
      </w:r>
      <w:proofErr w:type="gramStart"/>
      <w:r>
        <w:rPr>
          <w:rFonts w:ascii="Times New Roman" w:eastAsia="仿宋_GB2312" w:hAnsi="Times New Roman" w:cs="仿宋_GB2312" w:hint="eastAsia"/>
          <w:sz w:val="30"/>
          <w:szCs w:val="30"/>
        </w:rPr>
        <w:t>口中心</w:t>
      </w:r>
      <w:proofErr w:type="gramEnd"/>
      <w:r>
        <w:rPr>
          <w:rFonts w:ascii="Times New Roman" w:eastAsia="仿宋_GB2312" w:hAnsi="Times New Roman" w:cs="仿宋_GB2312" w:hint="eastAsia"/>
          <w:sz w:val="30"/>
          <w:szCs w:val="30"/>
        </w:rPr>
        <w:t>小学</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年度本年支出合计</w:t>
      </w:r>
      <w:r>
        <w:rPr>
          <w:rFonts w:ascii="Times New Roman" w:eastAsia="仿宋_GB2312" w:hAnsi="Times New Roman" w:cs="仿宋_GB2312" w:hint="eastAsia"/>
          <w:sz w:val="30"/>
          <w:szCs w:val="30"/>
        </w:rPr>
        <w:t>3,606,729.07</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w:t>
      </w:r>
      <w:r>
        <w:rPr>
          <w:rFonts w:ascii="Times New Roman" w:eastAsia="仿宋_GB2312" w:hAnsi="Times New Roman" w:cs="仿宋_GB2312" w:hint="eastAsia"/>
          <w:sz w:val="30"/>
          <w:szCs w:val="30"/>
        </w:rPr>
        <w:t>增加</w:t>
      </w:r>
      <w:r>
        <w:rPr>
          <w:rFonts w:ascii="Times New Roman" w:eastAsia="仿宋_GB2312" w:hAnsi="Times New Roman" w:cs="仿宋_GB2312" w:hint="eastAsia"/>
          <w:sz w:val="30"/>
          <w:szCs w:val="30"/>
        </w:rPr>
        <w:t>383,075.31</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w:t>
      </w:r>
      <w:r>
        <w:rPr>
          <w:rFonts w:ascii="Times New Roman" w:eastAsia="仿宋_GB2312" w:hAnsi="Times New Roman" w:cs="仿宋_GB2312" w:hint="eastAsia"/>
          <w:kern w:val="0"/>
          <w:sz w:val="30"/>
          <w:szCs w:val="30"/>
        </w:rPr>
        <w:t>退休人员增加，在校生减少。</w:t>
      </w:r>
      <w:r>
        <w:rPr>
          <w:rFonts w:ascii="Times New Roman" w:eastAsia="仿宋_GB2312" w:hAnsi="Times New Roman" w:cs="仿宋_GB2312" w:hint="eastAsia"/>
          <w:sz w:val="30"/>
          <w:szCs w:val="30"/>
        </w:rPr>
        <w:t>其中：</w:t>
      </w:r>
      <w:r>
        <w:rPr>
          <w:rFonts w:ascii="Times New Roman" w:eastAsia="仿宋_GB2312" w:hAnsi="Times New Roman" w:cs="仿宋_GB2312"/>
          <w:sz w:val="30"/>
          <w:szCs w:val="30"/>
        </w:rPr>
        <w:t>基本支出</w:t>
      </w:r>
      <w:r>
        <w:rPr>
          <w:rFonts w:ascii="Times New Roman" w:eastAsia="仿宋_GB2312" w:hAnsi="Times New Roman" w:cs="仿宋_GB2312" w:hint="eastAsia"/>
          <w:sz w:val="30"/>
          <w:szCs w:val="30"/>
        </w:rPr>
        <w:t>3,606,729.07</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100.0</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项目支出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上缴上级支出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经营支出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对附属单位补助支出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p>
    <w:p w14:paraId="0564CC91" w14:textId="77777777" w:rsidR="005A13B2" w:rsidRDefault="003B45AA">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四、财政拨款收支决算总体情况说明</w:t>
      </w:r>
    </w:p>
    <w:p w14:paraId="503E353C" w14:textId="77777777" w:rsidR="005A13B2" w:rsidRDefault="003B45AA">
      <w:pPr>
        <w:autoSpaceDE w:val="0"/>
        <w:autoSpaceDN w:val="0"/>
        <w:adjustRightInd w:val="0"/>
        <w:spacing w:line="58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蓟州区下仓镇</w:t>
      </w:r>
      <w:proofErr w:type="gramEnd"/>
      <w:r>
        <w:rPr>
          <w:rFonts w:ascii="Times New Roman" w:eastAsia="仿宋_GB2312" w:hAnsi="Times New Roman" w:cs="仿宋_GB2312" w:hint="eastAsia"/>
          <w:sz w:val="30"/>
          <w:szCs w:val="30"/>
        </w:rPr>
        <w:t>少林</w:t>
      </w:r>
      <w:proofErr w:type="gramStart"/>
      <w:r>
        <w:rPr>
          <w:rFonts w:ascii="Times New Roman" w:eastAsia="仿宋_GB2312" w:hAnsi="Times New Roman" w:cs="仿宋_GB2312" w:hint="eastAsia"/>
          <w:sz w:val="30"/>
          <w:szCs w:val="30"/>
        </w:rPr>
        <w:t>口中心</w:t>
      </w:r>
      <w:proofErr w:type="gramEnd"/>
      <w:r>
        <w:rPr>
          <w:rFonts w:ascii="Times New Roman" w:eastAsia="仿宋_GB2312" w:hAnsi="Times New Roman" w:cs="仿宋_GB2312" w:hint="eastAsia"/>
          <w:sz w:val="30"/>
          <w:szCs w:val="30"/>
        </w:rPr>
        <w:t>小学</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年度财政拨款收入、支出决算总计</w:t>
      </w:r>
      <w:r>
        <w:rPr>
          <w:rFonts w:ascii="Times New Roman" w:eastAsia="仿宋_GB2312" w:hAnsi="Times New Roman" w:cs="Times New Roman" w:hint="eastAsia"/>
          <w:sz w:val="30"/>
          <w:szCs w:val="30"/>
          <w:lang w:val="zh-CN"/>
        </w:rPr>
        <w:t>3,561,123.07</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年度相比，财政拨款收、支总计各</w:t>
      </w:r>
      <w:r>
        <w:rPr>
          <w:rFonts w:ascii="Times New Roman" w:eastAsia="仿宋_GB2312" w:hAnsi="Times New Roman" w:cs="仿宋_GB2312" w:hint="eastAsia"/>
          <w:sz w:val="30"/>
          <w:szCs w:val="30"/>
        </w:rPr>
        <w:t>增加</w:t>
      </w:r>
      <w:r>
        <w:rPr>
          <w:rFonts w:ascii="Times New Roman" w:eastAsia="仿宋_GB2312" w:hAnsi="Times New Roman" w:cs="仿宋_GB2312" w:hint="eastAsia"/>
          <w:sz w:val="30"/>
          <w:szCs w:val="30"/>
        </w:rPr>
        <w:t>383,652.31</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rPr>
        <w:t>增长</w:t>
      </w:r>
      <w:r>
        <w:rPr>
          <w:rFonts w:ascii="Times New Roman" w:eastAsia="仿宋_GB2312" w:hAnsi="Times New Roman" w:cs="仿宋_GB2312" w:hint="eastAsia"/>
          <w:sz w:val="30"/>
          <w:szCs w:val="30"/>
        </w:rPr>
        <w:t>12.07</w:t>
      </w:r>
      <w:r>
        <w:rPr>
          <w:rFonts w:ascii="Times New Roman" w:eastAsia="仿宋_GB2312" w:hAnsi="Times New Roman" w:cs="Times New Roman" w:hint="eastAsia"/>
          <w:sz w:val="30"/>
          <w:szCs w:val="30"/>
        </w:rPr>
        <w:t>%</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退休人员增加，在校生减少</w:t>
      </w:r>
    </w:p>
    <w:p w14:paraId="2089D1EE" w14:textId="77777777" w:rsidR="005A13B2" w:rsidRDefault="003B45AA">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五、一般公共预算财政拨款支出决算情况说明</w:t>
      </w:r>
    </w:p>
    <w:p w14:paraId="061C8E51" w14:textId="77777777" w:rsidR="005A13B2" w:rsidRDefault="003B45AA">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（一）总体情况</w:t>
      </w:r>
    </w:p>
    <w:p w14:paraId="4197EC50" w14:textId="77777777" w:rsidR="005A13B2" w:rsidRDefault="003B45AA">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蓟州区下仓镇</w:t>
      </w:r>
      <w:proofErr w:type="gramEnd"/>
      <w:r>
        <w:rPr>
          <w:rFonts w:ascii="Times New Roman" w:eastAsia="仿宋_GB2312" w:hAnsi="Times New Roman" w:cs="仿宋_GB2312" w:hint="eastAsia"/>
          <w:sz w:val="30"/>
          <w:szCs w:val="30"/>
        </w:rPr>
        <w:t>少林</w:t>
      </w:r>
      <w:proofErr w:type="gramStart"/>
      <w:r>
        <w:rPr>
          <w:rFonts w:ascii="Times New Roman" w:eastAsia="仿宋_GB2312" w:hAnsi="Times New Roman" w:cs="仿宋_GB2312" w:hint="eastAsia"/>
          <w:sz w:val="30"/>
          <w:szCs w:val="30"/>
        </w:rPr>
        <w:t>口中心</w:t>
      </w:r>
      <w:proofErr w:type="gramEnd"/>
      <w:r>
        <w:rPr>
          <w:rFonts w:ascii="Times New Roman" w:eastAsia="仿宋_GB2312" w:hAnsi="Times New Roman" w:cs="仿宋_GB2312" w:hint="eastAsia"/>
          <w:sz w:val="30"/>
          <w:szCs w:val="30"/>
        </w:rPr>
        <w:t>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年度部门决算一般公共预算财政拨款支出</w:t>
      </w:r>
      <w:r>
        <w:rPr>
          <w:rFonts w:ascii="Times New Roman" w:eastAsia="仿宋_GB2312" w:hAnsi="Times New Roman" w:cs="仿宋_GB2312" w:hint="eastAsia"/>
          <w:sz w:val="30"/>
          <w:szCs w:val="30"/>
          <w:lang w:val="zh-CN"/>
        </w:rPr>
        <w:t>合</w:t>
      </w:r>
      <w:r>
        <w:rPr>
          <w:rFonts w:ascii="Times New Roman" w:eastAsia="仿宋_GB2312" w:hAnsi="Times New Roman" w:cs="仿宋_GB2312" w:hint="eastAsia"/>
          <w:sz w:val="30"/>
          <w:szCs w:val="30"/>
        </w:rPr>
        <w:t>计</w:t>
      </w:r>
      <w:r>
        <w:rPr>
          <w:rFonts w:ascii="Times New Roman" w:eastAsia="仿宋_GB2312" w:hAnsi="Times New Roman" w:cs="仿宋_GB2312" w:hint="eastAsia"/>
          <w:sz w:val="30"/>
          <w:szCs w:val="30"/>
        </w:rPr>
        <w:t>3,561,123.07</w:t>
      </w:r>
      <w:r>
        <w:rPr>
          <w:rFonts w:ascii="Times New Roman" w:eastAsia="仿宋_GB2312" w:hAnsi="Times New Roman" w:cs="仿宋_GB2312" w:hint="eastAsia"/>
          <w:sz w:val="30"/>
          <w:szCs w:val="30"/>
        </w:rPr>
        <w:t>元，占本年支出合计的</w:t>
      </w:r>
      <w:r>
        <w:rPr>
          <w:rFonts w:ascii="Times New Roman" w:eastAsia="仿宋_GB2312" w:hAnsi="Times New Roman" w:cs="仿宋_GB2312" w:hint="eastAsia"/>
          <w:sz w:val="30"/>
          <w:szCs w:val="30"/>
        </w:rPr>
        <w:t>98.74%</w:t>
      </w:r>
      <w:r>
        <w:rPr>
          <w:rFonts w:ascii="Times New Roman" w:eastAsia="仿宋_GB2312" w:hAnsi="Times New Roman" w:cs="仿宋_GB2312" w:hint="eastAsia"/>
          <w:sz w:val="30"/>
          <w:szCs w:val="30"/>
        </w:rPr>
        <w:t>，与</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年度相比，一般公共预算财政拨款支出</w:t>
      </w:r>
      <w:r>
        <w:rPr>
          <w:rFonts w:ascii="Times New Roman" w:eastAsia="仿宋_GB2312" w:hAnsi="Times New Roman" w:cs="仿宋_GB2312" w:hint="eastAsia"/>
          <w:sz w:val="30"/>
          <w:szCs w:val="30"/>
        </w:rPr>
        <w:t>增加</w:t>
      </w:r>
      <w:r>
        <w:rPr>
          <w:rFonts w:ascii="Times New Roman" w:eastAsia="仿宋_GB2312" w:hAnsi="Times New Roman" w:cs="仿宋_GB2312" w:hint="eastAsia"/>
          <w:sz w:val="30"/>
          <w:szCs w:val="30"/>
        </w:rPr>
        <w:t>383,652.31</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rPr>
        <w:t>增长</w:t>
      </w:r>
      <w:r>
        <w:rPr>
          <w:rFonts w:ascii="Times New Roman" w:eastAsia="仿宋_GB2312" w:hAnsi="Times New Roman" w:cs="仿宋_GB2312" w:hint="eastAsia"/>
          <w:sz w:val="30"/>
          <w:szCs w:val="30"/>
        </w:rPr>
        <w:t>12.07%</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：退休人员增加，在校生减少</w:t>
      </w:r>
    </w:p>
    <w:p w14:paraId="534E8328" w14:textId="77777777" w:rsidR="005A13B2" w:rsidRDefault="003B45AA">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（二）</w:t>
      </w:r>
      <w:r>
        <w:rPr>
          <w:rFonts w:ascii="Times New Roman" w:eastAsia="楷体" w:hAnsi="Times New Roman" w:cs="楷体" w:hint="eastAsia"/>
          <w:b/>
          <w:bCs/>
          <w:kern w:val="0"/>
          <w:sz w:val="30"/>
          <w:szCs w:val="30"/>
          <w:lang w:val="zh-CN"/>
        </w:rPr>
        <w:t>支出结构</w:t>
      </w:r>
      <w:r>
        <w:rPr>
          <w:rFonts w:ascii="Times New Roman" w:eastAsia="楷体" w:hAnsi="Times New Roman" w:cs="楷体" w:hint="eastAsia"/>
          <w:b/>
          <w:bCs/>
          <w:kern w:val="0"/>
          <w:sz w:val="30"/>
          <w:szCs w:val="30"/>
        </w:rPr>
        <w:t>情况</w:t>
      </w:r>
    </w:p>
    <w:p w14:paraId="61984238" w14:textId="77777777" w:rsidR="005A13B2" w:rsidRDefault="003B45AA">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lastRenderedPageBreak/>
        <w:t>2023</w:t>
      </w:r>
      <w:r>
        <w:rPr>
          <w:rFonts w:ascii="Times New Roman" w:eastAsia="仿宋_GB2312" w:hAnsi="Times New Roman" w:cs="仿宋_GB2312" w:hint="eastAsia"/>
          <w:sz w:val="30"/>
          <w:szCs w:val="30"/>
        </w:rPr>
        <w:t>年度一般公共预算财政拨款支出</w:t>
      </w:r>
      <w:r>
        <w:rPr>
          <w:rFonts w:ascii="Times New Roman" w:eastAsia="仿宋_GB2312" w:hAnsi="Times New Roman" w:cs="Times New Roman" w:hint="eastAsia"/>
          <w:sz w:val="30"/>
          <w:szCs w:val="30"/>
        </w:rPr>
        <w:t>3,561,123.07</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rPr>
        <w:t>主要用于以下方面：</w:t>
      </w: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教育支出</w:t>
      </w:r>
      <w:r>
        <w:rPr>
          <w:rFonts w:ascii="Times New Roman" w:eastAsia="仿宋_GB2312" w:hAnsi="Times New Roman" w:cs="仿宋_GB2312" w:hint="eastAsia"/>
          <w:sz w:val="30"/>
          <w:szCs w:val="30"/>
        </w:rPr>
        <w:t>321.34</w:t>
      </w:r>
      <w:r>
        <w:rPr>
          <w:rFonts w:ascii="Times New Roman" w:eastAsia="仿宋_GB2312" w:hAnsi="Times New Roman" w:cs="仿宋_GB2312" w:hint="eastAsia"/>
          <w:sz w:val="30"/>
          <w:szCs w:val="30"/>
        </w:rPr>
        <w:t>万元，与</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年预算相比增加</w:t>
      </w:r>
      <w:r>
        <w:rPr>
          <w:rFonts w:ascii="Times New Roman" w:eastAsia="仿宋_GB2312" w:hAnsi="Times New Roman" w:cs="仿宋_GB2312" w:hint="eastAsia"/>
          <w:sz w:val="30"/>
          <w:szCs w:val="30"/>
        </w:rPr>
        <w:t xml:space="preserve"> 45.29 </w:t>
      </w:r>
      <w:r>
        <w:rPr>
          <w:rFonts w:ascii="Times New Roman" w:eastAsia="仿宋_GB2312" w:hAnsi="Times New Roman" w:cs="仿宋_GB2312" w:hint="eastAsia"/>
          <w:sz w:val="30"/>
          <w:szCs w:val="30"/>
        </w:rPr>
        <w:t>万元，主要原因是人员增加，其中：</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普通教育支出</w:t>
      </w:r>
      <w:r>
        <w:rPr>
          <w:rFonts w:ascii="Times New Roman" w:eastAsia="仿宋_GB2312" w:hAnsi="Times New Roman" w:cs="仿宋_GB2312" w:hint="eastAsia"/>
          <w:sz w:val="30"/>
          <w:szCs w:val="30"/>
        </w:rPr>
        <w:t>321.34</w:t>
      </w:r>
      <w:r>
        <w:rPr>
          <w:rFonts w:ascii="Times New Roman" w:eastAsia="仿宋_GB2312" w:hAnsi="Times New Roman" w:cs="仿宋_GB2312" w:hint="eastAsia"/>
          <w:sz w:val="30"/>
          <w:szCs w:val="30"/>
        </w:rPr>
        <w:t>万元，包括：人员经费</w:t>
      </w:r>
      <w:r>
        <w:rPr>
          <w:rFonts w:ascii="Times New Roman" w:eastAsia="仿宋_GB2312" w:hAnsi="Times New Roman" w:cs="仿宋_GB2312" w:hint="eastAsia"/>
          <w:sz w:val="30"/>
          <w:szCs w:val="30"/>
        </w:rPr>
        <w:t>208.7</w:t>
      </w:r>
      <w:r>
        <w:rPr>
          <w:rFonts w:ascii="Times New Roman" w:eastAsia="仿宋_GB2312" w:hAnsi="Times New Roman" w:cs="仿宋_GB2312" w:hint="eastAsia"/>
          <w:sz w:val="30"/>
          <w:szCs w:val="30"/>
        </w:rPr>
        <w:t>万元，主要用于发放在职教师工资和退休教师及遗属的补助；公用经费</w:t>
      </w:r>
      <w:r>
        <w:rPr>
          <w:rFonts w:ascii="Times New Roman" w:eastAsia="仿宋_GB2312" w:hAnsi="Times New Roman" w:cs="仿宋_GB2312" w:hint="eastAsia"/>
          <w:sz w:val="30"/>
          <w:szCs w:val="30"/>
        </w:rPr>
        <w:t>11.83</w:t>
      </w:r>
      <w:r>
        <w:rPr>
          <w:rFonts w:ascii="Times New Roman" w:eastAsia="仿宋_GB2312" w:hAnsi="Times New Roman" w:cs="仿宋_GB2312" w:hint="eastAsia"/>
          <w:sz w:val="30"/>
          <w:szCs w:val="30"/>
        </w:rPr>
        <w:t>万元，主要用于学校日常运行开支经费；项目</w:t>
      </w:r>
      <w:proofErr w:type="gramStart"/>
      <w:r>
        <w:rPr>
          <w:rFonts w:ascii="Times New Roman" w:eastAsia="仿宋_GB2312" w:hAnsi="Times New Roman" w:cs="仿宋_GB2312" w:hint="eastAsia"/>
          <w:sz w:val="30"/>
          <w:szCs w:val="30"/>
        </w:rPr>
        <w:t>支出款</w:t>
      </w:r>
      <w:proofErr w:type="gramEnd"/>
      <w:r>
        <w:rPr>
          <w:rFonts w:ascii="Times New Roman" w:eastAsia="仿宋_GB2312" w:hAnsi="Times New Roman" w:cs="仿宋_GB2312" w:hint="eastAsia"/>
          <w:sz w:val="30"/>
          <w:szCs w:val="30"/>
        </w:rPr>
        <w:t>28.8</w:t>
      </w:r>
      <w:r>
        <w:rPr>
          <w:rFonts w:ascii="Times New Roman" w:eastAsia="仿宋_GB2312" w:hAnsi="Times New Roman" w:cs="仿宋_GB2312" w:hint="eastAsia"/>
          <w:sz w:val="30"/>
          <w:szCs w:val="30"/>
        </w:rPr>
        <w:t>万元，包括：校园保安经费</w:t>
      </w:r>
      <w:r>
        <w:rPr>
          <w:rFonts w:ascii="Times New Roman" w:eastAsia="仿宋_GB2312" w:hAnsi="Times New Roman" w:cs="仿宋_GB2312" w:hint="eastAsia"/>
          <w:sz w:val="30"/>
          <w:szCs w:val="30"/>
        </w:rPr>
        <w:t>13.17</w:t>
      </w:r>
      <w:r>
        <w:rPr>
          <w:rFonts w:ascii="Times New Roman" w:eastAsia="仿宋_GB2312" w:hAnsi="Times New Roman" w:cs="仿宋_GB2312" w:hint="eastAsia"/>
          <w:sz w:val="30"/>
          <w:szCs w:val="30"/>
        </w:rPr>
        <w:t>万元，主要用于校园保安工资</w:t>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；课后服务经费</w:t>
      </w:r>
      <w:r>
        <w:rPr>
          <w:rFonts w:ascii="Times New Roman" w:eastAsia="仿宋_GB2312" w:hAnsi="Times New Roman" w:cs="仿宋_GB2312" w:hint="eastAsia"/>
          <w:sz w:val="30"/>
          <w:szCs w:val="30"/>
        </w:rPr>
        <w:t xml:space="preserve">1.2 </w:t>
      </w:r>
      <w:r>
        <w:rPr>
          <w:rFonts w:ascii="Times New Roman" w:eastAsia="仿宋_GB2312" w:hAnsi="Times New Roman" w:cs="仿宋_GB2312" w:hint="eastAsia"/>
          <w:sz w:val="30"/>
          <w:szCs w:val="30"/>
        </w:rPr>
        <w:t>万元，主要用于学校课后服务支出；不足</w:t>
      </w:r>
      <w:r>
        <w:rPr>
          <w:rFonts w:ascii="Times New Roman" w:eastAsia="仿宋_GB2312" w:hAnsi="Times New Roman" w:cs="仿宋_GB2312" w:hint="eastAsia"/>
          <w:sz w:val="30"/>
          <w:szCs w:val="30"/>
        </w:rPr>
        <w:t>200</w:t>
      </w:r>
      <w:r>
        <w:rPr>
          <w:rFonts w:ascii="Times New Roman" w:eastAsia="仿宋_GB2312" w:hAnsi="Times New Roman" w:cs="仿宋_GB2312" w:hint="eastAsia"/>
          <w:sz w:val="30"/>
          <w:szCs w:val="30"/>
        </w:rPr>
        <w:t>人学校</w:t>
      </w:r>
      <w:r>
        <w:rPr>
          <w:rFonts w:ascii="Times New Roman" w:eastAsia="仿宋_GB2312" w:hAnsi="Times New Roman" w:cs="仿宋_GB2312" w:hint="eastAsia"/>
          <w:sz w:val="30"/>
          <w:szCs w:val="30"/>
        </w:rPr>
        <w:t>公用经费，主要用于学校日常运行开支经费。</w:t>
      </w:r>
      <w:r>
        <w:rPr>
          <w:rFonts w:ascii="Times New Roman" w:eastAsia="仿宋_GB2312" w:hAnsi="Times New Roman" w:cs="仿宋_GB2312" w:hint="eastAsia"/>
          <w:sz w:val="30"/>
          <w:szCs w:val="30"/>
        </w:rPr>
        <w:br/>
        <w:t>2</w:t>
      </w:r>
      <w:r>
        <w:rPr>
          <w:rFonts w:ascii="Times New Roman" w:eastAsia="仿宋_GB2312" w:hAnsi="Times New Roman" w:cs="仿宋_GB2312" w:hint="eastAsia"/>
          <w:sz w:val="30"/>
          <w:szCs w:val="30"/>
        </w:rPr>
        <w:t>、社会保障和就业支出</w:t>
      </w:r>
      <w:r>
        <w:rPr>
          <w:rFonts w:ascii="Times New Roman" w:eastAsia="仿宋_GB2312" w:hAnsi="Times New Roman" w:cs="仿宋_GB2312" w:hint="eastAsia"/>
          <w:sz w:val="30"/>
          <w:szCs w:val="30"/>
        </w:rPr>
        <w:t>38.29</w:t>
      </w:r>
      <w:r>
        <w:rPr>
          <w:rFonts w:ascii="Times New Roman" w:eastAsia="仿宋_GB2312" w:hAnsi="Times New Roman" w:cs="仿宋_GB2312" w:hint="eastAsia"/>
          <w:sz w:val="30"/>
          <w:szCs w:val="30"/>
        </w:rPr>
        <w:t>万元，与</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年预算相比减少</w:t>
      </w:r>
      <w:r>
        <w:rPr>
          <w:rFonts w:ascii="Times New Roman" w:eastAsia="仿宋_GB2312" w:hAnsi="Times New Roman" w:cs="仿宋_GB2312" w:hint="eastAsia"/>
          <w:sz w:val="30"/>
          <w:szCs w:val="30"/>
        </w:rPr>
        <w:t xml:space="preserve"> 8.64</w:t>
      </w:r>
      <w:r>
        <w:rPr>
          <w:rFonts w:ascii="Times New Roman" w:eastAsia="仿宋_GB2312" w:hAnsi="Times New Roman" w:cs="仿宋_GB2312" w:hint="eastAsia"/>
          <w:sz w:val="30"/>
          <w:szCs w:val="30"/>
        </w:rPr>
        <w:t>万元，主要原因是教师增加，其中：</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机关事业单位基本养老保险缴费支出</w:t>
      </w:r>
      <w:r>
        <w:rPr>
          <w:rFonts w:ascii="Times New Roman" w:eastAsia="仿宋_GB2312" w:hAnsi="Times New Roman" w:cs="仿宋_GB2312" w:hint="eastAsia"/>
          <w:sz w:val="30"/>
          <w:szCs w:val="30"/>
        </w:rPr>
        <w:t xml:space="preserve">25.53 </w:t>
      </w:r>
      <w:r>
        <w:rPr>
          <w:rFonts w:ascii="Times New Roman" w:eastAsia="仿宋_GB2312" w:hAnsi="Times New Roman" w:cs="仿宋_GB2312" w:hint="eastAsia"/>
          <w:sz w:val="30"/>
          <w:szCs w:val="30"/>
        </w:rPr>
        <w:t>万元，主要用于</w:t>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单位职工基本养老保险缴费</w:t>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；机关事业单位职业年金缴费支出</w:t>
      </w:r>
      <w:r>
        <w:rPr>
          <w:rFonts w:ascii="Times New Roman" w:eastAsia="仿宋_GB2312" w:hAnsi="Times New Roman" w:cs="仿宋_GB2312" w:hint="eastAsia"/>
          <w:sz w:val="30"/>
          <w:szCs w:val="30"/>
        </w:rPr>
        <w:t xml:space="preserve"> 12.76 </w:t>
      </w:r>
      <w:r>
        <w:rPr>
          <w:rFonts w:ascii="Times New Roman" w:eastAsia="仿宋_GB2312" w:hAnsi="Times New Roman" w:cs="仿宋_GB2312" w:hint="eastAsia"/>
          <w:sz w:val="30"/>
          <w:szCs w:val="30"/>
        </w:rPr>
        <w:t>万元，主要用于单位职工职业年金缴费</w:t>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br/>
        <w:t>3</w:t>
      </w:r>
      <w:r>
        <w:rPr>
          <w:rFonts w:ascii="Times New Roman" w:eastAsia="仿宋_GB2312" w:hAnsi="Times New Roman" w:cs="仿宋_GB2312" w:hint="eastAsia"/>
          <w:sz w:val="30"/>
          <w:szCs w:val="30"/>
        </w:rPr>
        <w:t>、卫生健康支出</w:t>
      </w:r>
      <w:r>
        <w:rPr>
          <w:rFonts w:ascii="Times New Roman" w:eastAsia="仿宋_GB2312" w:hAnsi="Times New Roman" w:cs="仿宋_GB2312" w:hint="eastAsia"/>
          <w:sz w:val="30"/>
          <w:szCs w:val="30"/>
        </w:rPr>
        <w:t xml:space="preserve"> 15.95</w:t>
      </w:r>
      <w:r>
        <w:rPr>
          <w:rFonts w:ascii="Times New Roman" w:eastAsia="仿宋_GB2312" w:hAnsi="Times New Roman" w:cs="仿宋_GB2312" w:hint="eastAsia"/>
          <w:sz w:val="30"/>
          <w:szCs w:val="30"/>
        </w:rPr>
        <w:t>万元，与</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年预算相比减少</w:t>
      </w:r>
      <w:r>
        <w:rPr>
          <w:rFonts w:ascii="Times New Roman" w:eastAsia="仿宋_GB2312" w:hAnsi="Times New Roman" w:cs="仿宋_GB2312" w:hint="eastAsia"/>
          <w:sz w:val="30"/>
          <w:szCs w:val="30"/>
        </w:rPr>
        <w:t xml:space="preserve">3.91 </w:t>
      </w:r>
      <w:r>
        <w:rPr>
          <w:rFonts w:ascii="Times New Roman" w:eastAsia="仿宋_GB2312" w:hAnsi="Times New Roman" w:cs="仿宋_GB2312" w:hint="eastAsia"/>
          <w:sz w:val="30"/>
          <w:szCs w:val="30"/>
        </w:rPr>
        <w:t>万元，主要原因是教师增加，其中：</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事业单位医疗支出</w:t>
      </w:r>
      <w:r>
        <w:rPr>
          <w:rFonts w:ascii="Times New Roman" w:eastAsia="仿宋_GB2312" w:hAnsi="Times New Roman" w:cs="仿宋_GB2312" w:hint="eastAsia"/>
          <w:sz w:val="30"/>
          <w:szCs w:val="30"/>
        </w:rPr>
        <w:t xml:space="preserve">15.95 </w:t>
      </w:r>
      <w:r>
        <w:rPr>
          <w:rFonts w:ascii="Times New Roman" w:eastAsia="仿宋_GB2312" w:hAnsi="Times New Roman" w:cs="仿宋_GB2312" w:hint="eastAsia"/>
          <w:sz w:val="30"/>
          <w:szCs w:val="30"/>
        </w:rPr>
        <w:t>万元，主要用于单位职工基本医疗保险缴费。</w:t>
      </w:r>
    </w:p>
    <w:p w14:paraId="627B5784" w14:textId="77777777" w:rsidR="005A13B2" w:rsidRDefault="003B45AA">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（三）具体情况</w:t>
      </w:r>
    </w:p>
    <w:p w14:paraId="69AD593E" w14:textId="77777777" w:rsidR="005A13B2" w:rsidRDefault="003B45AA">
      <w:pPr>
        <w:autoSpaceDE w:val="0"/>
        <w:autoSpaceDN w:val="0"/>
        <w:adjustRightInd w:val="0"/>
        <w:spacing w:line="600" w:lineRule="exact"/>
        <w:ind w:firstLine="600"/>
        <w:jc w:val="left"/>
        <w:rPr>
          <w:rFonts w:ascii="Times New Roman" w:eastAsia="黑体" w:hAnsi="Times New Roman" w:cs="黑体"/>
          <w:b/>
          <w:bCs/>
          <w:kern w:val="0"/>
          <w:sz w:val="30"/>
          <w:szCs w:val="30"/>
        </w:rPr>
      </w:pPr>
      <w:r>
        <w:rPr>
          <w:rFonts w:ascii="Times New Roman" w:eastAsia="仿宋_GB2312" w:hAnsi="Times New Roman" w:cs="仿宋_GB2312" w:hint="eastAsia"/>
          <w:kern w:val="0"/>
          <w:sz w:val="30"/>
          <w:szCs w:val="30"/>
        </w:rPr>
        <w:t>2023</w:t>
      </w:r>
      <w:r>
        <w:rPr>
          <w:rFonts w:ascii="Times New Roman" w:eastAsia="仿宋_GB2312" w:hAnsi="Times New Roman" w:cs="仿宋_GB2312" w:hint="eastAsia"/>
          <w:kern w:val="0"/>
          <w:sz w:val="30"/>
          <w:szCs w:val="30"/>
        </w:rPr>
        <w:t>年度一般公共预算财政拨款支出年初预算为</w:t>
      </w:r>
      <w:r>
        <w:rPr>
          <w:rFonts w:ascii="Times New Roman" w:eastAsia="仿宋_GB2312" w:hAnsi="Times New Roman" w:cs="Times New Roman" w:hint="eastAsia"/>
          <w:sz w:val="30"/>
          <w:szCs w:val="30"/>
        </w:rPr>
        <w:t>3,755,772.12</w:t>
      </w:r>
      <w:r>
        <w:rPr>
          <w:rFonts w:ascii="Times New Roman" w:eastAsia="仿宋_GB2312" w:hAnsi="Times New Roman" w:cs="仿宋_GB2312" w:hint="eastAsia"/>
          <w:kern w:val="0"/>
          <w:sz w:val="30"/>
          <w:szCs w:val="30"/>
        </w:rPr>
        <w:t>元，支出决算为</w:t>
      </w:r>
      <w:r>
        <w:rPr>
          <w:rFonts w:ascii="Times New Roman" w:eastAsia="仿宋_GB2312" w:hAnsi="Times New Roman" w:cs="Times New Roman" w:hint="eastAsia"/>
          <w:sz w:val="30"/>
          <w:szCs w:val="30"/>
        </w:rPr>
        <w:t>3,561,123.07</w:t>
      </w:r>
      <w:r>
        <w:rPr>
          <w:rFonts w:ascii="Times New Roman" w:eastAsia="仿宋_GB2312" w:hAnsi="Times New Roman" w:cs="仿宋_GB2312" w:hint="eastAsia"/>
          <w:kern w:val="0"/>
          <w:sz w:val="30"/>
          <w:szCs w:val="30"/>
        </w:rPr>
        <w:t>元，完成年初预算的</w:t>
      </w:r>
      <w:r>
        <w:rPr>
          <w:rFonts w:ascii="Times New Roman" w:eastAsia="仿宋_GB2312" w:hAnsi="Times New Roman" w:cs="Times New Roman" w:hint="eastAsia"/>
          <w:sz w:val="30"/>
          <w:szCs w:val="30"/>
        </w:rPr>
        <w:t>94.82%</w:t>
      </w:r>
      <w:r>
        <w:rPr>
          <w:rFonts w:ascii="Times New Roman" w:eastAsia="仿宋_GB2312" w:hAnsi="Times New Roman" w:cs="仿宋_GB2312" w:hint="eastAsia"/>
          <w:kern w:val="0"/>
          <w:sz w:val="30"/>
          <w:szCs w:val="30"/>
        </w:rPr>
        <w:t>。</w:t>
      </w:r>
      <w:r>
        <w:rPr>
          <w:rFonts w:ascii="Times New Roman" w:eastAsia="仿宋_GB2312" w:hAnsi="Times New Roman" w:cs="仿宋_GB2312" w:hint="eastAsia"/>
          <w:kern w:val="0"/>
          <w:sz w:val="30"/>
          <w:szCs w:val="30"/>
        </w:rPr>
        <w:t xml:space="preserve"> </w:t>
      </w:r>
      <w:r>
        <w:rPr>
          <w:rFonts w:ascii="Times New Roman" w:eastAsia="仿宋_GB2312" w:hAnsi="Times New Roman" w:cs="仿宋_GB2312" w:hint="eastAsia"/>
          <w:kern w:val="0"/>
          <w:sz w:val="30"/>
          <w:szCs w:val="30"/>
        </w:rPr>
        <w:t>其中：</w:t>
      </w:r>
      <w:r>
        <w:rPr>
          <w:rFonts w:ascii="Times New Roman" w:eastAsia="仿宋_GB2312" w:hAnsi="Times New Roman" w:cs="仿宋_GB2312" w:hint="eastAsia"/>
          <w:sz w:val="30"/>
          <w:szCs w:val="30"/>
        </w:rPr>
        <w:lastRenderedPageBreak/>
        <w:t>天津市</w:t>
      </w:r>
      <w:proofErr w:type="gramStart"/>
      <w:r>
        <w:rPr>
          <w:rFonts w:ascii="Times New Roman" w:eastAsia="仿宋_GB2312" w:hAnsi="Times New Roman" w:cs="仿宋_GB2312" w:hint="eastAsia"/>
          <w:sz w:val="30"/>
          <w:szCs w:val="30"/>
        </w:rPr>
        <w:t>蓟州区下仓镇</w:t>
      </w:r>
      <w:proofErr w:type="gramEnd"/>
      <w:r>
        <w:rPr>
          <w:rFonts w:ascii="Times New Roman" w:eastAsia="仿宋_GB2312" w:hAnsi="Times New Roman" w:cs="仿宋_GB2312" w:hint="eastAsia"/>
          <w:sz w:val="30"/>
          <w:szCs w:val="30"/>
        </w:rPr>
        <w:t>少林</w:t>
      </w:r>
      <w:proofErr w:type="gramStart"/>
      <w:r>
        <w:rPr>
          <w:rFonts w:ascii="Times New Roman" w:eastAsia="仿宋_GB2312" w:hAnsi="Times New Roman" w:cs="仿宋_GB2312" w:hint="eastAsia"/>
          <w:sz w:val="30"/>
          <w:szCs w:val="30"/>
        </w:rPr>
        <w:t>口中心</w:t>
      </w:r>
      <w:proofErr w:type="gramEnd"/>
      <w:r>
        <w:rPr>
          <w:rFonts w:ascii="Times New Roman" w:eastAsia="仿宋_GB2312" w:hAnsi="Times New Roman" w:cs="仿宋_GB2312" w:hint="eastAsia"/>
          <w:sz w:val="30"/>
          <w:szCs w:val="30"/>
        </w:rPr>
        <w:t>小学部门支出预算</w:t>
      </w:r>
      <w:r>
        <w:rPr>
          <w:rFonts w:ascii="Times New Roman" w:eastAsia="仿宋_GB2312" w:hAnsi="Times New Roman" w:cs="仿宋_GB2312" w:hint="eastAsia"/>
          <w:sz w:val="30"/>
          <w:szCs w:val="30"/>
        </w:rPr>
        <w:t xml:space="preserve"> 375.58 </w:t>
      </w:r>
      <w:r>
        <w:rPr>
          <w:rFonts w:ascii="Times New Roman" w:eastAsia="仿宋_GB2312" w:hAnsi="Times New Roman" w:cs="仿宋_GB2312" w:hint="eastAsia"/>
          <w:sz w:val="30"/>
          <w:szCs w:val="30"/>
        </w:rPr>
        <w:t>万元，与</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年预算相比增加</w:t>
      </w:r>
      <w:r>
        <w:rPr>
          <w:rFonts w:ascii="Times New Roman" w:eastAsia="仿宋_GB2312" w:hAnsi="Times New Roman" w:cs="仿宋_GB2312" w:hint="eastAsia"/>
          <w:sz w:val="30"/>
          <w:szCs w:val="30"/>
        </w:rPr>
        <w:t xml:space="preserve"> 107.68</w:t>
      </w:r>
      <w:r>
        <w:rPr>
          <w:rFonts w:ascii="Times New Roman" w:eastAsia="仿宋_GB2312" w:hAnsi="Times New Roman" w:cs="仿宋_GB2312" w:hint="eastAsia"/>
          <w:sz w:val="30"/>
          <w:szCs w:val="30"/>
        </w:rPr>
        <w:t>万元，其中：</w:t>
      </w:r>
      <w:r>
        <w:rPr>
          <w:rFonts w:ascii="Times New Roman" w:eastAsia="仿宋_GB2312" w:hAnsi="Times New Roman" w:cs="仿宋_GB2312" w:hint="eastAsia"/>
          <w:sz w:val="30"/>
          <w:szCs w:val="30"/>
        </w:rPr>
        <w:br/>
        <w:t>1</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教育支出</w:t>
      </w:r>
      <w:r>
        <w:rPr>
          <w:rFonts w:ascii="Times New Roman" w:eastAsia="仿宋_GB2312" w:hAnsi="Times New Roman" w:cs="仿宋_GB2312" w:hint="eastAsia"/>
          <w:sz w:val="30"/>
          <w:szCs w:val="30"/>
        </w:rPr>
        <w:t>321.34</w:t>
      </w:r>
      <w:r>
        <w:rPr>
          <w:rFonts w:ascii="Times New Roman" w:eastAsia="仿宋_GB2312" w:hAnsi="Times New Roman" w:cs="仿宋_GB2312" w:hint="eastAsia"/>
          <w:sz w:val="30"/>
          <w:szCs w:val="30"/>
        </w:rPr>
        <w:t>万元，与</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年预算相比增加</w:t>
      </w:r>
      <w:r>
        <w:rPr>
          <w:rFonts w:ascii="Times New Roman" w:eastAsia="仿宋_GB2312" w:hAnsi="Times New Roman" w:cs="仿宋_GB2312" w:hint="eastAsia"/>
          <w:sz w:val="30"/>
          <w:szCs w:val="30"/>
        </w:rPr>
        <w:t xml:space="preserve"> 45.29 </w:t>
      </w:r>
      <w:r>
        <w:rPr>
          <w:rFonts w:ascii="Times New Roman" w:eastAsia="仿宋_GB2312" w:hAnsi="Times New Roman" w:cs="仿宋_GB2312" w:hint="eastAsia"/>
          <w:sz w:val="30"/>
          <w:szCs w:val="30"/>
        </w:rPr>
        <w:t>万元，主要原因是人员增加，其中：普通教育支出</w:t>
      </w:r>
      <w:r>
        <w:rPr>
          <w:rFonts w:ascii="Times New Roman" w:eastAsia="仿宋_GB2312" w:hAnsi="Times New Roman" w:cs="仿宋_GB2312" w:hint="eastAsia"/>
          <w:sz w:val="30"/>
          <w:szCs w:val="30"/>
        </w:rPr>
        <w:t>321.34</w:t>
      </w:r>
      <w:r>
        <w:rPr>
          <w:rFonts w:ascii="Times New Roman" w:eastAsia="仿宋_GB2312" w:hAnsi="Times New Roman" w:cs="仿宋_GB2312" w:hint="eastAsia"/>
          <w:sz w:val="30"/>
          <w:szCs w:val="30"/>
        </w:rPr>
        <w:t>万元，包括：人员经费</w:t>
      </w:r>
      <w:r>
        <w:rPr>
          <w:rFonts w:ascii="Times New Roman" w:eastAsia="仿宋_GB2312" w:hAnsi="Times New Roman" w:cs="仿宋_GB2312" w:hint="eastAsia"/>
          <w:sz w:val="30"/>
          <w:szCs w:val="30"/>
        </w:rPr>
        <w:t>208.7</w:t>
      </w:r>
      <w:r>
        <w:rPr>
          <w:rFonts w:ascii="Times New Roman" w:eastAsia="仿宋_GB2312" w:hAnsi="Times New Roman" w:cs="仿宋_GB2312" w:hint="eastAsia"/>
          <w:sz w:val="30"/>
          <w:szCs w:val="30"/>
        </w:rPr>
        <w:t>万元，主要用于发放在职教师工资和退休教师及遗属的补助；公用经费</w:t>
      </w:r>
      <w:r>
        <w:rPr>
          <w:rFonts w:ascii="Times New Roman" w:eastAsia="仿宋_GB2312" w:hAnsi="Times New Roman" w:cs="仿宋_GB2312" w:hint="eastAsia"/>
          <w:sz w:val="30"/>
          <w:szCs w:val="30"/>
        </w:rPr>
        <w:t>11.83</w:t>
      </w:r>
      <w:r>
        <w:rPr>
          <w:rFonts w:ascii="Times New Roman" w:eastAsia="仿宋_GB2312" w:hAnsi="Times New Roman" w:cs="仿宋_GB2312" w:hint="eastAsia"/>
          <w:sz w:val="30"/>
          <w:szCs w:val="30"/>
        </w:rPr>
        <w:t>万元，主要用于学校</w:t>
      </w:r>
      <w:r>
        <w:rPr>
          <w:rFonts w:ascii="Times New Roman" w:eastAsia="仿宋_GB2312" w:hAnsi="Times New Roman" w:cs="仿宋_GB2312" w:hint="eastAsia"/>
          <w:sz w:val="30"/>
          <w:szCs w:val="30"/>
        </w:rPr>
        <w:t>日常运行开支经费；项目</w:t>
      </w:r>
      <w:proofErr w:type="gramStart"/>
      <w:r>
        <w:rPr>
          <w:rFonts w:ascii="Times New Roman" w:eastAsia="仿宋_GB2312" w:hAnsi="Times New Roman" w:cs="仿宋_GB2312" w:hint="eastAsia"/>
          <w:sz w:val="30"/>
          <w:szCs w:val="30"/>
        </w:rPr>
        <w:t>支出款</w:t>
      </w:r>
      <w:proofErr w:type="gramEnd"/>
      <w:r>
        <w:rPr>
          <w:rFonts w:ascii="Times New Roman" w:eastAsia="仿宋_GB2312" w:hAnsi="Times New Roman" w:cs="仿宋_GB2312" w:hint="eastAsia"/>
          <w:sz w:val="30"/>
          <w:szCs w:val="30"/>
        </w:rPr>
        <w:t>28.8</w:t>
      </w:r>
      <w:r>
        <w:rPr>
          <w:rFonts w:ascii="Times New Roman" w:eastAsia="仿宋_GB2312" w:hAnsi="Times New Roman" w:cs="仿宋_GB2312" w:hint="eastAsia"/>
          <w:sz w:val="30"/>
          <w:szCs w:val="30"/>
        </w:rPr>
        <w:t>万元，包括：校园保安经费</w:t>
      </w:r>
      <w:r>
        <w:rPr>
          <w:rFonts w:ascii="Times New Roman" w:eastAsia="仿宋_GB2312" w:hAnsi="Times New Roman" w:cs="仿宋_GB2312" w:hint="eastAsia"/>
          <w:sz w:val="30"/>
          <w:szCs w:val="30"/>
        </w:rPr>
        <w:t>13.17</w:t>
      </w:r>
      <w:r>
        <w:rPr>
          <w:rFonts w:ascii="Times New Roman" w:eastAsia="仿宋_GB2312" w:hAnsi="Times New Roman" w:cs="仿宋_GB2312" w:hint="eastAsia"/>
          <w:sz w:val="30"/>
          <w:szCs w:val="30"/>
        </w:rPr>
        <w:t>万元，主要用于校园保安工资</w:t>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；课后服务经费</w:t>
      </w:r>
      <w:r>
        <w:rPr>
          <w:rFonts w:ascii="Times New Roman" w:eastAsia="仿宋_GB2312" w:hAnsi="Times New Roman" w:cs="仿宋_GB2312" w:hint="eastAsia"/>
          <w:sz w:val="30"/>
          <w:szCs w:val="30"/>
        </w:rPr>
        <w:t xml:space="preserve">1.2 </w:t>
      </w:r>
      <w:r>
        <w:rPr>
          <w:rFonts w:ascii="Times New Roman" w:eastAsia="仿宋_GB2312" w:hAnsi="Times New Roman" w:cs="仿宋_GB2312" w:hint="eastAsia"/>
          <w:sz w:val="30"/>
          <w:szCs w:val="30"/>
        </w:rPr>
        <w:t>万元，主要用于学校课后服务支出；不足</w:t>
      </w:r>
      <w:r>
        <w:rPr>
          <w:rFonts w:ascii="Times New Roman" w:eastAsia="仿宋_GB2312" w:hAnsi="Times New Roman" w:cs="仿宋_GB2312" w:hint="eastAsia"/>
          <w:sz w:val="30"/>
          <w:szCs w:val="30"/>
        </w:rPr>
        <w:t>200</w:t>
      </w:r>
      <w:r>
        <w:rPr>
          <w:rFonts w:ascii="Times New Roman" w:eastAsia="仿宋_GB2312" w:hAnsi="Times New Roman" w:cs="仿宋_GB2312" w:hint="eastAsia"/>
          <w:sz w:val="30"/>
          <w:szCs w:val="30"/>
        </w:rPr>
        <w:t>人学校公用经费，主要用于学校日常运行开支经费。</w:t>
      </w:r>
      <w:r>
        <w:rPr>
          <w:rFonts w:ascii="Times New Roman" w:eastAsia="仿宋_GB2312" w:hAnsi="Times New Roman" w:cs="仿宋_GB2312" w:hint="eastAsia"/>
          <w:sz w:val="30"/>
          <w:szCs w:val="30"/>
        </w:rPr>
        <w:br/>
        <w:t>2</w:t>
      </w:r>
      <w:r>
        <w:rPr>
          <w:rFonts w:ascii="Times New Roman" w:eastAsia="仿宋_GB2312" w:hAnsi="Times New Roman" w:cs="仿宋_GB2312" w:hint="eastAsia"/>
          <w:sz w:val="30"/>
          <w:szCs w:val="30"/>
        </w:rPr>
        <w:t>、社会保障和就业支出</w:t>
      </w:r>
      <w:r>
        <w:rPr>
          <w:rFonts w:ascii="Times New Roman" w:eastAsia="仿宋_GB2312" w:hAnsi="Times New Roman" w:cs="仿宋_GB2312" w:hint="eastAsia"/>
          <w:sz w:val="30"/>
          <w:szCs w:val="30"/>
        </w:rPr>
        <w:t>38.29</w:t>
      </w:r>
      <w:r>
        <w:rPr>
          <w:rFonts w:ascii="Times New Roman" w:eastAsia="仿宋_GB2312" w:hAnsi="Times New Roman" w:cs="仿宋_GB2312" w:hint="eastAsia"/>
          <w:sz w:val="30"/>
          <w:szCs w:val="30"/>
        </w:rPr>
        <w:t>万元，与</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年预算相比减少</w:t>
      </w:r>
      <w:r>
        <w:rPr>
          <w:rFonts w:ascii="Times New Roman" w:eastAsia="仿宋_GB2312" w:hAnsi="Times New Roman" w:cs="仿宋_GB2312" w:hint="eastAsia"/>
          <w:sz w:val="30"/>
          <w:szCs w:val="30"/>
        </w:rPr>
        <w:t xml:space="preserve"> 8.64</w:t>
      </w:r>
      <w:r>
        <w:rPr>
          <w:rFonts w:ascii="Times New Roman" w:eastAsia="仿宋_GB2312" w:hAnsi="Times New Roman" w:cs="仿宋_GB2312" w:hint="eastAsia"/>
          <w:sz w:val="30"/>
          <w:szCs w:val="30"/>
        </w:rPr>
        <w:t>万元，主要原因是教师增加，其中：机关事业单位基本养老保险缴费支出</w:t>
      </w:r>
      <w:r>
        <w:rPr>
          <w:rFonts w:ascii="Times New Roman" w:eastAsia="仿宋_GB2312" w:hAnsi="Times New Roman" w:cs="仿宋_GB2312" w:hint="eastAsia"/>
          <w:sz w:val="30"/>
          <w:szCs w:val="30"/>
        </w:rPr>
        <w:t xml:space="preserve">25.53 </w:t>
      </w:r>
      <w:r>
        <w:rPr>
          <w:rFonts w:ascii="Times New Roman" w:eastAsia="仿宋_GB2312" w:hAnsi="Times New Roman" w:cs="仿宋_GB2312" w:hint="eastAsia"/>
          <w:sz w:val="30"/>
          <w:szCs w:val="30"/>
        </w:rPr>
        <w:t>万元，主要用于</w:t>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单位职工基本养老保险缴费</w:t>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；机关事业单位职业年金缴费支出</w:t>
      </w:r>
      <w:r>
        <w:rPr>
          <w:rFonts w:ascii="Times New Roman" w:eastAsia="仿宋_GB2312" w:hAnsi="Times New Roman" w:cs="仿宋_GB2312" w:hint="eastAsia"/>
          <w:sz w:val="30"/>
          <w:szCs w:val="30"/>
        </w:rPr>
        <w:t xml:space="preserve"> 12.76 </w:t>
      </w:r>
      <w:r>
        <w:rPr>
          <w:rFonts w:ascii="Times New Roman" w:eastAsia="仿宋_GB2312" w:hAnsi="Times New Roman" w:cs="仿宋_GB2312" w:hint="eastAsia"/>
          <w:sz w:val="30"/>
          <w:szCs w:val="30"/>
        </w:rPr>
        <w:t>万元，主要用于单位职工职业年金缴费</w:t>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br/>
        <w:t>3</w:t>
      </w:r>
      <w:r>
        <w:rPr>
          <w:rFonts w:ascii="Times New Roman" w:eastAsia="仿宋_GB2312" w:hAnsi="Times New Roman" w:cs="仿宋_GB2312" w:hint="eastAsia"/>
          <w:sz w:val="30"/>
          <w:szCs w:val="30"/>
        </w:rPr>
        <w:t>、卫生健康支出</w:t>
      </w:r>
      <w:r>
        <w:rPr>
          <w:rFonts w:ascii="Times New Roman" w:eastAsia="仿宋_GB2312" w:hAnsi="Times New Roman" w:cs="仿宋_GB2312" w:hint="eastAsia"/>
          <w:sz w:val="30"/>
          <w:szCs w:val="30"/>
        </w:rPr>
        <w:t xml:space="preserve"> 15.95</w:t>
      </w:r>
      <w:r>
        <w:rPr>
          <w:rFonts w:ascii="Times New Roman" w:eastAsia="仿宋_GB2312" w:hAnsi="Times New Roman" w:cs="仿宋_GB2312" w:hint="eastAsia"/>
          <w:sz w:val="30"/>
          <w:szCs w:val="30"/>
        </w:rPr>
        <w:t>万元，与</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年预算相比减少</w:t>
      </w:r>
      <w:r>
        <w:rPr>
          <w:rFonts w:ascii="Times New Roman" w:eastAsia="仿宋_GB2312" w:hAnsi="Times New Roman" w:cs="仿宋_GB2312" w:hint="eastAsia"/>
          <w:sz w:val="30"/>
          <w:szCs w:val="30"/>
        </w:rPr>
        <w:t xml:space="preserve">3.91 </w:t>
      </w:r>
      <w:r>
        <w:rPr>
          <w:rFonts w:ascii="Times New Roman" w:eastAsia="仿宋_GB2312" w:hAnsi="Times New Roman" w:cs="仿宋_GB2312" w:hint="eastAsia"/>
          <w:sz w:val="30"/>
          <w:szCs w:val="30"/>
        </w:rPr>
        <w:t>万元，主要原因是教师增加，其中：事业单位医疗支出</w:t>
      </w:r>
      <w:r>
        <w:rPr>
          <w:rFonts w:ascii="Times New Roman" w:eastAsia="仿宋_GB2312" w:hAnsi="Times New Roman" w:cs="仿宋_GB2312" w:hint="eastAsia"/>
          <w:sz w:val="30"/>
          <w:szCs w:val="30"/>
        </w:rPr>
        <w:t xml:space="preserve">15.95 </w:t>
      </w:r>
      <w:r>
        <w:rPr>
          <w:rFonts w:ascii="Times New Roman" w:eastAsia="仿宋_GB2312" w:hAnsi="Times New Roman" w:cs="仿宋_GB2312" w:hint="eastAsia"/>
          <w:sz w:val="30"/>
          <w:szCs w:val="30"/>
        </w:rPr>
        <w:t>万元，主要用于单位职工基本医疗保险缴费。</w:t>
      </w:r>
    </w:p>
    <w:p w14:paraId="732E5267" w14:textId="77777777" w:rsidR="005A13B2" w:rsidRDefault="003B45AA">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六、一般公共预算财政拨款基本支出决算情况说明</w:t>
      </w:r>
    </w:p>
    <w:p w14:paraId="71474126" w14:textId="77777777" w:rsidR="003B45AA" w:rsidRDefault="003B45AA">
      <w:pPr>
        <w:autoSpaceDE w:val="0"/>
        <w:autoSpaceDN w:val="0"/>
        <w:adjustRightInd w:val="0"/>
        <w:spacing w:line="600" w:lineRule="exact"/>
        <w:ind w:firstLine="720"/>
        <w:jc w:val="left"/>
        <w:rPr>
          <w:rFonts w:ascii="Times New Roman" w:eastAsia="仿宋_GB2312" w:hAnsi="Times New Roman" w:cs="仿宋_GB2312" w:hint="eastAsia"/>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蓟州区下仓镇</w:t>
      </w:r>
      <w:proofErr w:type="gramEnd"/>
      <w:r>
        <w:rPr>
          <w:rFonts w:ascii="Times New Roman" w:eastAsia="仿宋_GB2312" w:hAnsi="Times New Roman" w:cs="仿宋_GB2312" w:hint="eastAsia"/>
          <w:sz w:val="30"/>
          <w:szCs w:val="30"/>
        </w:rPr>
        <w:t>少林</w:t>
      </w:r>
      <w:proofErr w:type="gramStart"/>
      <w:r>
        <w:rPr>
          <w:rFonts w:ascii="Times New Roman" w:eastAsia="仿宋_GB2312" w:hAnsi="Times New Roman" w:cs="仿宋_GB2312" w:hint="eastAsia"/>
          <w:sz w:val="30"/>
          <w:szCs w:val="30"/>
        </w:rPr>
        <w:t>口中心</w:t>
      </w:r>
      <w:proofErr w:type="gramEnd"/>
      <w:r>
        <w:rPr>
          <w:rFonts w:ascii="Times New Roman" w:eastAsia="仿宋_GB2312" w:hAnsi="Times New Roman" w:cs="仿宋_GB2312" w:hint="eastAsia"/>
          <w:sz w:val="30"/>
          <w:szCs w:val="30"/>
        </w:rPr>
        <w:t>小学</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年度部门决算一般公共预算财政拨款基本支出合计</w:t>
      </w:r>
      <w:r>
        <w:rPr>
          <w:rFonts w:ascii="Times New Roman" w:eastAsia="仿宋_GB2312" w:hAnsi="Times New Roman" w:cs="Times New Roman" w:hint="eastAsia"/>
          <w:sz w:val="30"/>
          <w:szCs w:val="30"/>
        </w:rPr>
        <w:t>3,561,123.07</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w:t>
      </w:r>
      <w:r>
        <w:rPr>
          <w:rFonts w:ascii="Times New Roman" w:eastAsia="仿宋_GB2312" w:hAnsi="Times New Roman" w:cs="仿宋_GB2312" w:hint="eastAsia"/>
          <w:sz w:val="30"/>
          <w:szCs w:val="30"/>
        </w:rPr>
        <w:t>增加</w:t>
      </w:r>
      <w:r>
        <w:rPr>
          <w:rFonts w:ascii="Times New Roman" w:eastAsia="仿宋_GB2312" w:hAnsi="Times New Roman" w:cs="仿宋_GB2312" w:hint="eastAsia"/>
          <w:sz w:val="30"/>
          <w:szCs w:val="30"/>
        </w:rPr>
        <w:t>383,652.31</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rPr>
        <w:t>主要原因是</w:t>
      </w:r>
      <w:r>
        <w:rPr>
          <w:rFonts w:ascii="Times New Roman" w:eastAsia="楷体_GB2312" w:hAnsi="Times New Roman" w:cs="楷体_GB2312" w:hint="eastAsia"/>
          <w:sz w:val="30"/>
          <w:szCs w:val="30"/>
        </w:rPr>
        <w:t>：</w:t>
      </w:r>
      <w:r>
        <w:rPr>
          <w:rFonts w:ascii="Times New Roman" w:eastAsia="仿宋_GB2312" w:hAnsi="Times New Roman" w:cs="仿宋_GB2312" w:hint="eastAsia"/>
          <w:sz w:val="30"/>
          <w:szCs w:val="30"/>
        </w:rPr>
        <w:t>退休人员增加，在校生减少。</w:t>
      </w:r>
      <w:r>
        <w:rPr>
          <w:rFonts w:ascii="Times New Roman" w:eastAsia="仿宋_GB2312" w:hAnsi="Times New Roman" w:cs="仿宋_GB2312" w:hint="eastAsia"/>
          <w:kern w:val="0"/>
          <w:sz w:val="30"/>
          <w:szCs w:val="30"/>
        </w:rPr>
        <w:t>其中</w:t>
      </w:r>
      <w:r>
        <w:rPr>
          <w:rFonts w:ascii="Times New Roman" w:eastAsia="仿宋_GB2312" w:hAnsi="Times New Roman" w:cs="仿宋_GB2312" w:hint="eastAsia"/>
          <w:kern w:val="0"/>
          <w:sz w:val="30"/>
          <w:szCs w:val="30"/>
        </w:rPr>
        <w:t>：</w:t>
      </w:r>
      <w:r>
        <w:rPr>
          <w:rFonts w:ascii="Times New Roman" w:eastAsia="仿宋_GB2312" w:hAnsi="Times New Roman" w:cs="仿宋_GB2312" w:hint="eastAsia"/>
          <w:kern w:val="0"/>
          <w:sz w:val="30"/>
          <w:szCs w:val="30"/>
        </w:rPr>
        <w:lastRenderedPageBreak/>
        <w:t>人员经费</w:t>
      </w:r>
      <w:r>
        <w:rPr>
          <w:rFonts w:ascii="Times New Roman" w:eastAsia="仿宋_GB2312" w:hAnsi="Times New Roman" w:cs="Times New Roman" w:hint="eastAsia"/>
          <w:sz w:val="30"/>
          <w:szCs w:val="30"/>
        </w:rPr>
        <w:t>3,287,104.76</w:t>
      </w:r>
      <w:r>
        <w:rPr>
          <w:rFonts w:ascii="Times New Roman" w:eastAsia="仿宋_GB2312" w:hAnsi="Times New Roman" w:cs="仿宋_GB2312" w:hint="eastAsia"/>
          <w:kern w:val="0"/>
          <w:sz w:val="30"/>
          <w:szCs w:val="30"/>
        </w:rPr>
        <w:t>元，主要包括</w:t>
      </w:r>
    </w:p>
    <w:p w14:paraId="409D83A2" w14:textId="77777777" w:rsidR="003B45AA" w:rsidRDefault="003B45AA">
      <w:pPr>
        <w:autoSpaceDE w:val="0"/>
        <w:autoSpaceDN w:val="0"/>
        <w:adjustRightInd w:val="0"/>
        <w:spacing w:line="600" w:lineRule="exact"/>
        <w:ind w:firstLine="720"/>
        <w:jc w:val="left"/>
        <w:rPr>
          <w:rFonts w:ascii="Times New Roman" w:eastAsia="仿宋_GB2312" w:hAnsi="Times New Roman" w:cs="仿宋_GB2312" w:hint="eastAsia"/>
          <w:sz w:val="30"/>
          <w:szCs w:val="30"/>
        </w:rPr>
      </w:pPr>
      <w:r>
        <w:rPr>
          <w:rFonts w:ascii="Times New Roman" w:eastAsia="仿宋_GB2312" w:hAnsi="Times New Roman" w:cs="仿宋_GB2312" w:hint="eastAsia"/>
          <w:sz w:val="30"/>
          <w:szCs w:val="30"/>
        </w:rPr>
        <w:t>人员经费</w:t>
      </w:r>
      <w:r>
        <w:rPr>
          <w:rFonts w:ascii="Times New Roman" w:eastAsia="仿宋_GB2312" w:hAnsi="Times New Roman" w:cs="仿宋_GB2312" w:hint="eastAsia"/>
          <w:sz w:val="30"/>
          <w:szCs w:val="30"/>
        </w:rPr>
        <w:t xml:space="preserve">   326.12</w:t>
      </w:r>
      <w:r>
        <w:rPr>
          <w:rFonts w:ascii="Times New Roman" w:eastAsia="仿宋_GB2312" w:hAnsi="Times New Roman" w:cs="仿宋_GB2312" w:hint="eastAsia"/>
          <w:sz w:val="30"/>
          <w:szCs w:val="30"/>
        </w:rPr>
        <w:t>万元，主要包括：基本工资</w:t>
      </w:r>
      <w:r>
        <w:rPr>
          <w:rFonts w:ascii="Times New Roman" w:eastAsia="仿宋_GB2312" w:hAnsi="Times New Roman" w:cs="仿宋_GB2312" w:hint="eastAsia"/>
          <w:sz w:val="30"/>
          <w:szCs w:val="30"/>
        </w:rPr>
        <w:t>72</w:t>
      </w:r>
      <w:r>
        <w:rPr>
          <w:rFonts w:ascii="Times New Roman" w:eastAsia="仿宋_GB2312" w:hAnsi="Times New Roman" w:cs="仿宋_GB2312" w:hint="eastAsia"/>
          <w:sz w:val="30"/>
          <w:szCs w:val="30"/>
        </w:rPr>
        <w:t>万元</w:t>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，津贴补贴</w:t>
      </w:r>
      <w:r>
        <w:rPr>
          <w:rFonts w:ascii="Times New Roman" w:eastAsia="仿宋_GB2312" w:hAnsi="Times New Roman" w:cs="仿宋_GB2312" w:hint="eastAsia"/>
          <w:sz w:val="30"/>
          <w:szCs w:val="30"/>
        </w:rPr>
        <w:t>17.25</w:t>
      </w:r>
      <w:r>
        <w:rPr>
          <w:rFonts w:ascii="Times New Roman" w:eastAsia="仿宋_GB2312" w:hAnsi="Times New Roman" w:cs="仿宋_GB2312" w:hint="eastAsia"/>
          <w:sz w:val="30"/>
          <w:szCs w:val="30"/>
        </w:rPr>
        <w:t>万元</w:t>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，奖金</w:t>
      </w:r>
      <w:r>
        <w:rPr>
          <w:rFonts w:ascii="Times New Roman" w:eastAsia="仿宋_GB2312" w:hAnsi="Times New Roman" w:cs="仿宋_GB2312" w:hint="eastAsia"/>
          <w:sz w:val="30"/>
          <w:szCs w:val="30"/>
        </w:rPr>
        <w:t>17.5</w:t>
      </w:r>
      <w:r>
        <w:rPr>
          <w:rFonts w:ascii="Times New Roman" w:eastAsia="仿宋_GB2312" w:hAnsi="Times New Roman" w:cs="仿宋_GB2312" w:hint="eastAsia"/>
          <w:sz w:val="30"/>
          <w:szCs w:val="30"/>
        </w:rPr>
        <w:t>万元</w:t>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，绩效工资</w:t>
      </w:r>
      <w:r>
        <w:rPr>
          <w:rFonts w:ascii="Times New Roman" w:eastAsia="仿宋_GB2312" w:hAnsi="Times New Roman" w:cs="仿宋_GB2312" w:hint="eastAsia"/>
          <w:sz w:val="30"/>
          <w:szCs w:val="30"/>
        </w:rPr>
        <w:t>78.38</w:t>
      </w:r>
      <w:r>
        <w:rPr>
          <w:rFonts w:ascii="Times New Roman" w:eastAsia="仿宋_GB2312" w:hAnsi="Times New Roman" w:cs="仿宋_GB2312" w:hint="eastAsia"/>
          <w:sz w:val="30"/>
          <w:szCs w:val="30"/>
        </w:rPr>
        <w:t>万元，机关事业单位基本养老保险缴费</w:t>
      </w:r>
      <w:r>
        <w:rPr>
          <w:rFonts w:ascii="Times New Roman" w:eastAsia="仿宋_GB2312" w:hAnsi="Times New Roman" w:cs="仿宋_GB2312" w:hint="eastAsia"/>
          <w:sz w:val="30"/>
          <w:szCs w:val="30"/>
        </w:rPr>
        <w:t>25.53</w:t>
      </w:r>
      <w:r>
        <w:rPr>
          <w:rFonts w:ascii="Times New Roman" w:eastAsia="仿宋_GB2312" w:hAnsi="Times New Roman" w:cs="仿宋_GB2312" w:hint="eastAsia"/>
          <w:sz w:val="30"/>
          <w:szCs w:val="30"/>
        </w:rPr>
        <w:t>万元，职业年金缴费</w:t>
      </w:r>
      <w:r>
        <w:rPr>
          <w:rFonts w:ascii="Times New Roman" w:eastAsia="仿宋_GB2312" w:hAnsi="Times New Roman" w:cs="仿宋_GB2312" w:hint="eastAsia"/>
          <w:sz w:val="30"/>
          <w:szCs w:val="30"/>
        </w:rPr>
        <w:t>12.76</w:t>
      </w:r>
      <w:r>
        <w:rPr>
          <w:rFonts w:ascii="Times New Roman" w:eastAsia="仿宋_GB2312" w:hAnsi="Times New Roman" w:cs="仿宋_GB2312" w:hint="eastAsia"/>
          <w:sz w:val="30"/>
          <w:szCs w:val="30"/>
        </w:rPr>
        <w:t>万元，职工基本医疗保险缴费</w:t>
      </w:r>
      <w:r>
        <w:rPr>
          <w:rFonts w:ascii="Times New Roman" w:eastAsia="仿宋_GB2312" w:hAnsi="Times New Roman" w:cs="仿宋_GB2312" w:hint="eastAsia"/>
          <w:sz w:val="30"/>
          <w:szCs w:val="30"/>
        </w:rPr>
        <w:t>15.95</w:t>
      </w:r>
      <w:r>
        <w:rPr>
          <w:rFonts w:ascii="Times New Roman" w:eastAsia="仿宋_GB2312" w:hAnsi="Times New Roman" w:cs="仿宋_GB2312" w:hint="eastAsia"/>
          <w:sz w:val="30"/>
          <w:szCs w:val="30"/>
        </w:rPr>
        <w:t>万元，其他社会保障缴费</w:t>
      </w:r>
      <w:r>
        <w:rPr>
          <w:rFonts w:ascii="Times New Roman" w:eastAsia="仿宋_GB2312" w:hAnsi="Times New Roman" w:cs="仿宋_GB2312" w:hint="eastAsia"/>
          <w:sz w:val="30"/>
          <w:szCs w:val="30"/>
        </w:rPr>
        <w:t>1.91</w:t>
      </w:r>
      <w:r>
        <w:rPr>
          <w:rFonts w:ascii="Times New Roman" w:eastAsia="仿宋_GB2312" w:hAnsi="Times New Roman" w:cs="仿宋_GB2312" w:hint="eastAsia"/>
          <w:sz w:val="30"/>
          <w:szCs w:val="30"/>
        </w:rPr>
        <w:t>万元。住房公积金</w:t>
      </w:r>
      <w:r>
        <w:rPr>
          <w:rFonts w:ascii="Times New Roman" w:eastAsia="仿宋_GB2312" w:hAnsi="Times New Roman" w:cs="仿宋_GB2312" w:hint="eastAsia"/>
          <w:sz w:val="30"/>
          <w:szCs w:val="30"/>
        </w:rPr>
        <w:t>84.85</w:t>
      </w:r>
      <w:r>
        <w:rPr>
          <w:rFonts w:ascii="Times New Roman" w:eastAsia="仿宋_GB2312" w:hAnsi="Times New Roman" w:cs="仿宋_GB2312" w:hint="eastAsia"/>
          <w:sz w:val="30"/>
          <w:szCs w:val="30"/>
        </w:rPr>
        <w:t>万元。</w:t>
      </w:r>
    </w:p>
    <w:p w14:paraId="468BE7BB" w14:textId="75CFBCDC" w:rsidR="005A13B2" w:rsidRDefault="003B45AA">
      <w:pPr>
        <w:autoSpaceDE w:val="0"/>
        <w:autoSpaceDN w:val="0"/>
        <w:adjustRightInd w:val="0"/>
        <w:spacing w:line="600" w:lineRule="exact"/>
        <w:ind w:firstLine="720"/>
        <w:jc w:val="left"/>
        <w:rPr>
          <w:rFonts w:ascii="Times New Roman" w:eastAsia="黑体" w:hAnsi="Times New Roman" w:cs="黑体"/>
          <w:b/>
          <w:bCs/>
          <w:kern w:val="0"/>
          <w:sz w:val="30"/>
          <w:szCs w:val="30"/>
        </w:rPr>
      </w:pPr>
      <w:bookmarkStart w:id="0" w:name="_GoBack"/>
      <w:bookmarkEnd w:id="0"/>
      <w:r>
        <w:rPr>
          <w:rFonts w:ascii="Times New Roman" w:eastAsia="仿宋_GB2312" w:hAnsi="Times New Roman" w:cs="仿宋_GB2312" w:hint="eastAsia"/>
          <w:kern w:val="0"/>
          <w:sz w:val="30"/>
          <w:szCs w:val="30"/>
        </w:rPr>
        <w:t>公用经费</w:t>
      </w:r>
      <w:r>
        <w:rPr>
          <w:rFonts w:ascii="Times New Roman" w:eastAsia="仿宋_GB2312" w:hAnsi="Times New Roman" w:cs="Times New Roman" w:hint="eastAsia"/>
          <w:sz w:val="30"/>
          <w:szCs w:val="30"/>
        </w:rPr>
        <w:t>274,018.31</w:t>
      </w:r>
      <w:r>
        <w:rPr>
          <w:rFonts w:ascii="Times New Roman" w:eastAsia="仿宋_GB2312" w:hAnsi="Times New Roman" w:cs="仿宋_GB2312" w:hint="eastAsia"/>
          <w:kern w:val="0"/>
          <w:sz w:val="30"/>
          <w:szCs w:val="30"/>
        </w:rPr>
        <w:t>元，主要包括</w:t>
      </w:r>
      <w:r>
        <w:rPr>
          <w:rFonts w:ascii="Times New Roman" w:eastAsia="仿宋_GB2312" w:hAnsi="Times New Roman" w:cs="仿宋_GB2312" w:hint="eastAsia"/>
          <w:sz w:val="30"/>
          <w:szCs w:val="30"/>
        </w:rPr>
        <w:t>公用经费</w:t>
      </w:r>
      <w:r>
        <w:rPr>
          <w:rFonts w:ascii="Times New Roman" w:eastAsia="仿宋_GB2312" w:hAnsi="Times New Roman" w:cs="仿宋_GB2312" w:hint="eastAsia"/>
          <w:sz w:val="30"/>
          <w:szCs w:val="30"/>
        </w:rPr>
        <w:t xml:space="preserve">  11.83 </w:t>
      </w:r>
      <w:r>
        <w:rPr>
          <w:rFonts w:ascii="Times New Roman" w:eastAsia="仿宋_GB2312" w:hAnsi="Times New Roman" w:cs="仿宋_GB2312" w:hint="eastAsia"/>
          <w:sz w:val="30"/>
          <w:szCs w:val="30"/>
        </w:rPr>
        <w:t>万元，主要包括：办公费</w:t>
      </w:r>
      <w:r>
        <w:rPr>
          <w:rFonts w:ascii="Times New Roman" w:eastAsia="仿宋_GB2312" w:hAnsi="Times New Roman" w:cs="仿宋_GB2312" w:hint="eastAsia"/>
          <w:sz w:val="30"/>
          <w:szCs w:val="30"/>
        </w:rPr>
        <w:t>3.28</w:t>
      </w:r>
      <w:r>
        <w:rPr>
          <w:rFonts w:ascii="Times New Roman" w:eastAsia="仿宋_GB2312" w:hAnsi="Times New Roman" w:cs="仿宋_GB2312" w:hint="eastAsia"/>
          <w:sz w:val="30"/>
          <w:szCs w:val="30"/>
        </w:rPr>
        <w:t>万元电费</w:t>
      </w:r>
      <w:r>
        <w:rPr>
          <w:rFonts w:ascii="Times New Roman" w:eastAsia="仿宋_GB2312" w:hAnsi="Times New Roman" w:cs="仿宋_GB2312" w:hint="eastAsia"/>
          <w:sz w:val="30"/>
          <w:szCs w:val="30"/>
        </w:rPr>
        <w:t>0.8</w:t>
      </w:r>
      <w:r>
        <w:rPr>
          <w:rFonts w:ascii="Times New Roman" w:eastAsia="仿宋_GB2312" w:hAnsi="Times New Roman" w:cs="仿宋_GB2312" w:hint="eastAsia"/>
          <w:sz w:val="30"/>
          <w:szCs w:val="30"/>
        </w:rPr>
        <w:t>万元邮电费</w:t>
      </w:r>
      <w:r>
        <w:rPr>
          <w:rFonts w:ascii="Times New Roman" w:eastAsia="仿宋_GB2312" w:hAnsi="Times New Roman" w:cs="仿宋_GB2312" w:hint="eastAsia"/>
          <w:sz w:val="30"/>
          <w:szCs w:val="30"/>
        </w:rPr>
        <w:t>0.15</w:t>
      </w:r>
      <w:r>
        <w:rPr>
          <w:rFonts w:ascii="Times New Roman" w:eastAsia="仿宋_GB2312" w:hAnsi="Times New Roman" w:cs="仿宋_GB2312" w:hint="eastAsia"/>
          <w:sz w:val="30"/>
          <w:szCs w:val="30"/>
        </w:rPr>
        <w:t>万元取暖费</w:t>
      </w:r>
      <w:r>
        <w:rPr>
          <w:rFonts w:ascii="Times New Roman" w:eastAsia="仿宋_GB2312" w:hAnsi="Times New Roman" w:cs="仿宋_GB2312" w:hint="eastAsia"/>
          <w:sz w:val="30"/>
          <w:szCs w:val="30"/>
        </w:rPr>
        <w:t>2.5</w:t>
      </w:r>
      <w:r>
        <w:rPr>
          <w:rFonts w:ascii="Times New Roman" w:eastAsia="仿宋_GB2312" w:hAnsi="Times New Roman" w:cs="仿宋_GB2312" w:hint="eastAsia"/>
          <w:sz w:val="30"/>
          <w:szCs w:val="30"/>
        </w:rPr>
        <w:t>万元差旅费</w:t>
      </w:r>
      <w:r>
        <w:rPr>
          <w:rFonts w:ascii="Times New Roman" w:eastAsia="仿宋_GB2312" w:hAnsi="Times New Roman" w:cs="仿宋_GB2312" w:hint="eastAsia"/>
          <w:sz w:val="30"/>
          <w:szCs w:val="30"/>
        </w:rPr>
        <w:t>1.5</w:t>
      </w:r>
      <w:r>
        <w:rPr>
          <w:rFonts w:ascii="Times New Roman" w:eastAsia="仿宋_GB2312" w:hAnsi="Times New Roman" w:cs="仿宋_GB2312" w:hint="eastAsia"/>
          <w:sz w:val="30"/>
          <w:szCs w:val="30"/>
        </w:rPr>
        <w:t>万元维修</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护</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费</w:t>
      </w:r>
      <w:r>
        <w:rPr>
          <w:rFonts w:ascii="Times New Roman" w:eastAsia="仿宋_GB2312" w:hAnsi="Times New Roman" w:cs="仿宋_GB2312" w:hint="eastAsia"/>
          <w:sz w:val="30"/>
          <w:szCs w:val="30"/>
        </w:rPr>
        <w:t>1.8</w:t>
      </w:r>
      <w:r>
        <w:rPr>
          <w:rFonts w:ascii="Times New Roman" w:eastAsia="仿宋_GB2312" w:hAnsi="Times New Roman" w:cs="仿宋_GB2312" w:hint="eastAsia"/>
          <w:sz w:val="30"/>
          <w:szCs w:val="30"/>
        </w:rPr>
        <w:t>万元培训费</w:t>
      </w:r>
      <w:r>
        <w:rPr>
          <w:rFonts w:ascii="Times New Roman" w:eastAsia="仿宋_GB2312" w:hAnsi="Times New Roman" w:cs="仿宋_GB2312" w:hint="eastAsia"/>
          <w:sz w:val="30"/>
          <w:szCs w:val="30"/>
        </w:rPr>
        <w:t>0.60</w:t>
      </w:r>
      <w:r>
        <w:rPr>
          <w:rFonts w:ascii="Times New Roman" w:eastAsia="仿宋_GB2312" w:hAnsi="Times New Roman" w:cs="仿宋_GB2312" w:hint="eastAsia"/>
          <w:sz w:val="30"/>
          <w:szCs w:val="30"/>
        </w:rPr>
        <w:t>万元劳务费</w:t>
      </w:r>
      <w:r>
        <w:rPr>
          <w:rFonts w:ascii="Times New Roman" w:eastAsia="仿宋_GB2312" w:hAnsi="Times New Roman" w:cs="仿宋_GB2312" w:hint="eastAsia"/>
          <w:sz w:val="30"/>
          <w:szCs w:val="30"/>
        </w:rPr>
        <w:t>1.2</w:t>
      </w:r>
      <w:r>
        <w:rPr>
          <w:rFonts w:ascii="Times New Roman" w:eastAsia="仿宋_GB2312" w:hAnsi="Times New Roman" w:cs="仿宋_GB2312" w:hint="eastAsia"/>
          <w:sz w:val="30"/>
          <w:szCs w:val="30"/>
        </w:rPr>
        <w:t>万元。</w:t>
      </w:r>
    </w:p>
    <w:p w14:paraId="647707B5" w14:textId="77777777" w:rsidR="005A13B2" w:rsidRDefault="003B45AA">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七、政府性基金预算财政拨款收支决算情况</w:t>
      </w:r>
    </w:p>
    <w:p w14:paraId="4CC9FE13" w14:textId="77777777" w:rsidR="005A13B2" w:rsidRDefault="003B45AA">
      <w:pPr>
        <w:autoSpaceDE w:val="0"/>
        <w:autoSpaceDN w:val="0"/>
        <w:adjustRightInd w:val="0"/>
        <w:spacing w:line="600" w:lineRule="exact"/>
        <w:ind w:firstLine="600"/>
        <w:jc w:val="left"/>
        <w:rPr>
          <w:rFonts w:ascii="Times New Roman" w:eastAsia="楷体" w:hAnsi="Times New Roman" w:cs="楷体"/>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蓟州区下</w:t>
      </w:r>
      <w:r>
        <w:rPr>
          <w:rFonts w:ascii="Times New Roman" w:eastAsia="仿宋_GB2312" w:hAnsi="Times New Roman" w:cs="仿宋_GB2312" w:hint="eastAsia"/>
          <w:sz w:val="30"/>
          <w:szCs w:val="30"/>
        </w:rPr>
        <w:t>仓镇</w:t>
      </w:r>
      <w:proofErr w:type="gramEnd"/>
      <w:r>
        <w:rPr>
          <w:rFonts w:ascii="Times New Roman" w:eastAsia="仿宋_GB2312" w:hAnsi="Times New Roman" w:cs="仿宋_GB2312" w:hint="eastAsia"/>
          <w:sz w:val="30"/>
          <w:szCs w:val="30"/>
        </w:rPr>
        <w:t>少林</w:t>
      </w:r>
      <w:proofErr w:type="gramStart"/>
      <w:r>
        <w:rPr>
          <w:rFonts w:ascii="Times New Roman" w:eastAsia="仿宋_GB2312" w:hAnsi="Times New Roman" w:cs="仿宋_GB2312" w:hint="eastAsia"/>
          <w:sz w:val="30"/>
          <w:szCs w:val="30"/>
        </w:rPr>
        <w:t>口中心</w:t>
      </w:r>
      <w:proofErr w:type="gramEnd"/>
      <w:r>
        <w:rPr>
          <w:rFonts w:ascii="Times New Roman" w:eastAsia="仿宋_GB2312" w:hAnsi="Times New Roman" w:cs="仿宋_GB2312" w:hint="eastAsia"/>
          <w:sz w:val="30"/>
          <w:szCs w:val="30"/>
        </w:rPr>
        <w:t>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年度无政府性基金预算财政拨款收入、支出和结转结余。</w:t>
      </w:r>
      <w:r>
        <w:rPr>
          <w:rFonts w:ascii="Times New Roman" w:eastAsia="仿宋_GB2312" w:hAnsi="Times New Roman" w:cs="仿宋_GB2312" w:hint="eastAsia"/>
          <w:sz w:val="30"/>
          <w:szCs w:val="30"/>
        </w:rPr>
        <w:tab/>
      </w:r>
    </w:p>
    <w:p w14:paraId="087347D5" w14:textId="77777777" w:rsidR="005A13B2" w:rsidRDefault="003B45AA">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八、国有资本经营预算财政拨款收支决算情况说明</w:t>
      </w:r>
    </w:p>
    <w:p w14:paraId="55B0BAD2" w14:textId="77777777" w:rsidR="005A13B2" w:rsidRDefault="003B45AA">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蓟州区下仓镇</w:t>
      </w:r>
      <w:proofErr w:type="gramEnd"/>
      <w:r>
        <w:rPr>
          <w:rFonts w:ascii="Times New Roman" w:eastAsia="仿宋_GB2312" w:hAnsi="Times New Roman" w:cs="仿宋_GB2312" w:hint="eastAsia"/>
          <w:sz w:val="30"/>
          <w:szCs w:val="30"/>
        </w:rPr>
        <w:t>少林</w:t>
      </w:r>
      <w:proofErr w:type="gramStart"/>
      <w:r>
        <w:rPr>
          <w:rFonts w:ascii="Times New Roman" w:eastAsia="仿宋_GB2312" w:hAnsi="Times New Roman" w:cs="仿宋_GB2312" w:hint="eastAsia"/>
          <w:sz w:val="30"/>
          <w:szCs w:val="30"/>
        </w:rPr>
        <w:t>口中心</w:t>
      </w:r>
      <w:proofErr w:type="gramEnd"/>
      <w:r>
        <w:rPr>
          <w:rFonts w:ascii="Times New Roman" w:eastAsia="仿宋_GB2312" w:hAnsi="Times New Roman" w:cs="仿宋_GB2312" w:hint="eastAsia"/>
          <w:sz w:val="30"/>
          <w:szCs w:val="30"/>
        </w:rPr>
        <w:t>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年度无国有资本经营预算财政拨款收入、支出和结转结余。</w:t>
      </w:r>
    </w:p>
    <w:p w14:paraId="5E2E58AD" w14:textId="77777777" w:rsidR="005A13B2" w:rsidRDefault="003B45AA">
      <w:pPr>
        <w:keepNext/>
        <w:keepLines/>
        <w:numPr>
          <w:ilvl w:val="0"/>
          <w:numId w:val="1"/>
        </w:numPr>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lastRenderedPageBreak/>
        <w:t>财政拨款</w:t>
      </w:r>
      <w:r>
        <w:rPr>
          <w:rFonts w:ascii="Times New Roman" w:eastAsia="黑体" w:hAnsi="Times New Roman" w:cs="黑体"/>
          <w:b/>
          <w:bCs/>
          <w:kern w:val="0"/>
          <w:sz w:val="30"/>
          <w:szCs w:val="30"/>
        </w:rPr>
        <w:t>“</w:t>
      </w:r>
      <w:r>
        <w:rPr>
          <w:rFonts w:ascii="Times New Roman" w:eastAsia="黑体" w:hAnsi="Times New Roman" w:cs="黑体" w:hint="eastAsia"/>
          <w:b/>
          <w:bCs/>
          <w:kern w:val="0"/>
          <w:sz w:val="30"/>
          <w:szCs w:val="30"/>
        </w:rPr>
        <w:t>三公</w:t>
      </w:r>
      <w:r>
        <w:rPr>
          <w:rFonts w:ascii="Times New Roman" w:eastAsia="黑体" w:hAnsi="Times New Roman" w:cs="黑体"/>
          <w:b/>
          <w:bCs/>
          <w:kern w:val="0"/>
          <w:sz w:val="30"/>
          <w:szCs w:val="30"/>
        </w:rPr>
        <w:t>”</w:t>
      </w:r>
      <w:r>
        <w:rPr>
          <w:rFonts w:ascii="Times New Roman" w:eastAsia="黑体" w:hAnsi="Times New Roman" w:cs="黑体" w:hint="eastAsia"/>
          <w:b/>
          <w:bCs/>
          <w:kern w:val="0"/>
          <w:sz w:val="30"/>
          <w:szCs w:val="30"/>
        </w:rPr>
        <w:t>经费</w:t>
      </w:r>
      <w:r>
        <w:rPr>
          <w:rFonts w:ascii="Times New Roman" w:eastAsia="黑体" w:hAnsi="Times New Roman" w:cs="黑体" w:hint="eastAsia"/>
          <w:b/>
          <w:bCs/>
          <w:kern w:val="0"/>
          <w:sz w:val="30"/>
          <w:szCs w:val="30"/>
          <w:lang w:val="zh-CN"/>
        </w:rPr>
        <w:t>支出决算</w:t>
      </w:r>
      <w:r>
        <w:rPr>
          <w:rFonts w:ascii="Times New Roman" w:eastAsia="黑体" w:hAnsi="Times New Roman" w:cs="黑体" w:hint="eastAsia"/>
          <w:b/>
          <w:bCs/>
          <w:kern w:val="0"/>
          <w:sz w:val="30"/>
          <w:szCs w:val="30"/>
        </w:rPr>
        <w:t>情况</w:t>
      </w:r>
    </w:p>
    <w:p w14:paraId="2EA9CAA1" w14:textId="77777777" w:rsidR="005A13B2" w:rsidRDefault="003B45AA">
      <w:pPr>
        <w:keepNext/>
        <w:keepLines/>
        <w:autoSpaceDE w:val="0"/>
        <w:autoSpaceDN w:val="0"/>
        <w:adjustRightInd w:val="0"/>
        <w:spacing w:line="600" w:lineRule="exact"/>
        <w:jc w:val="left"/>
        <w:outlineLvl w:val="1"/>
        <w:rPr>
          <w:rFonts w:ascii="仿宋" w:eastAsia="仿宋" w:hAnsi="仿宋" w:cs="仿宋"/>
          <w:kern w:val="0"/>
          <w:sz w:val="30"/>
          <w:szCs w:val="30"/>
        </w:rPr>
      </w:pPr>
      <w:r>
        <w:rPr>
          <w:rFonts w:ascii="楷体" w:eastAsia="楷体" w:hAnsi="楷体" w:cs="楷体" w:hint="eastAsia"/>
          <w:b/>
          <w:bCs/>
          <w:kern w:val="0"/>
          <w:sz w:val="30"/>
          <w:szCs w:val="30"/>
        </w:rPr>
        <w:t>（一）总体情况</w:t>
      </w:r>
      <w:r>
        <w:rPr>
          <w:rFonts w:ascii="仿宋" w:eastAsia="仿宋" w:hAnsi="仿宋" w:cs="仿宋" w:hint="eastAsia"/>
          <w:b/>
          <w:bCs/>
          <w:kern w:val="0"/>
          <w:sz w:val="30"/>
          <w:szCs w:val="30"/>
        </w:rPr>
        <w:tab/>
      </w:r>
      <w:r>
        <w:rPr>
          <w:rFonts w:ascii="仿宋" w:eastAsia="仿宋" w:hAnsi="仿宋" w:cs="仿宋" w:hint="eastAsia"/>
          <w:kern w:val="0"/>
          <w:sz w:val="30"/>
          <w:szCs w:val="30"/>
        </w:rPr>
        <w:tab/>
      </w:r>
      <w:r>
        <w:rPr>
          <w:rFonts w:ascii="仿宋" w:eastAsia="仿宋" w:hAnsi="仿宋" w:cs="仿宋" w:hint="eastAsia"/>
          <w:kern w:val="0"/>
          <w:sz w:val="30"/>
          <w:szCs w:val="30"/>
        </w:rPr>
        <w:tab/>
      </w:r>
      <w:r>
        <w:rPr>
          <w:rFonts w:ascii="仿宋" w:eastAsia="仿宋" w:hAnsi="仿宋" w:cs="仿宋" w:hint="eastAsia"/>
          <w:kern w:val="0"/>
          <w:sz w:val="30"/>
          <w:szCs w:val="30"/>
        </w:rPr>
        <w:tab/>
      </w:r>
    </w:p>
    <w:p w14:paraId="43A669C3" w14:textId="77777777" w:rsidR="005A13B2" w:rsidRDefault="003B45AA">
      <w:pPr>
        <w:keepNext/>
        <w:keepLines/>
        <w:autoSpaceDE w:val="0"/>
        <w:autoSpaceDN w:val="0"/>
        <w:adjustRightInd w:val="0"/>
        <w:spacing w:line="600" w:lineRule="exact"/>
        <w:jc w:val="left"/>
        <w:outlineLvl w:val="1"/>
        <w:rPr>
          <w:rFonts w:ascii="仿宋" w:eastAsia="仿宋" w:hAnsi="仿宋" w:cs="仿宋"/>
          <w:kern w:val="0"/>
          <w:sz w:val="30"/>
          <w:szCs w:val="30"/>
        </w:rPr>
      </w:pPr>
      <w:r>
        <w:rPr>
          <w:rFonts w:ascii="仿宋" w:eastAsia="仿宋" w:hAnsi="仿宋" w:cs="仿宋" w:hint="eastAsia"/>
          <w:kern w:val="0"/>
          <w:sz w:val="30"/>
          <w:szCs w:val="30"/>
        </w:rPr>
        <w:t>2023</w:t>
      </w:r>
      <w:r>
        <w:rPr>
          <w:rFonts w:ascii="仿宋" w:eastAsia="仿宋" w:hAnsi="仿宋" w:cs="仿宋" w:hint="eastAsia"/>
          <w:kern w:val="0"/>
          <w:sz w:val="30"/>
          <w:szCs w:val="30"/>
        </w:rPr>
        <w:t>年财政拨款“三公”经费预算</w:t>
      </w:r>
      <w:r>
        <w:rPr>
          <w:rFonts w:ascii="仿宋" w:eastAsia="仿宋" w:hAnsi="仿宋" w:cs="仿宋" w:hint="eastAsia"/>
          <w:kern w:val="0"/>
          <w:sz w:val="30"/>
          <w:szCs w:val="30"/>
        </w:rPr>
        <w:t>0.00</w:t>
      </w:r>
      <w:r>
        <w:rPr>
          <w:rFonts w:ascii="仿宋" w:eastAsia="仿宋" w:hAnsi="仿宋" w:cs="仿宋" w:hint="eastAsia"/>
          <w:kern w:val="0"/>
          <w:sz w:val="30"/>
          <w:szCs w:val="30"/>
        </w:rPr>
        <w:t>元，支出决算</w:t>
      </w:r>
      <w:r>
        <w:rPr>
          <w:rFonts w:ascii="仿宋" w:eastAsia="仿宋" w:hAnsi="仿宋" w:cs="仿宋" w:hint="eastAsia"/>
          <w:kern w:val="0"/>
          <w:sz w:val="30"/>
          <w:szCs w:val="30"/>
        </w:rPr>
        <w:t>0.00</w:t>
      </w:r>
      <w:r>
        <w:rPr>
          <w:rFonts w:ascii="仿宋" w:eastAsia="仿宋" w:hAnsi="仿宋" w:cs="仿宋" w:hint="eastAsia"/>
          <w:kern w:val="0"/>
          <w:sz w:val="30"/>
          <w:szCs w:val="30"/>
        </w:rPr>
        <w:t>元，与</w:t>
      </w:r>
      <w:r>
        <w:rPr>
          <w:rFonts w:ascii="仿宋" w:eastAsia="仿宋" w:hAnsi="仿宋" w:cs="仿宋" w:hint="eastAsia"/>
          <w:kern w:val="0"/>
          <w:sz w:val="30"/>
          <w:szCs w:val="30"/>
        </w:rPr>
        <w:t>2023</w:t>
      </w:r>
      <w:r>
        <w:rPr>
          <w:rFonts w:ascii="仿宋" w:eastAsia="仿宋" w:hAnsi="仿宋" w:cs="仿宋" w:hint="eastAsia"/>
          <w:kern w:val="0"/>
          <w:sz w:val="30"/>
          <w:szCs w:val="30"/>
        </w:rPr>
        <w:t>年预算相比持平；较上年相比持平。决算数等于预算数的主要原因是：本年度未用财政拨款经费列支“三公”经费；决算数较上年持平的主要原因是：本年度未用财政拨款经费列支“三公”经费。</w:t>
      </w:r>
    </w:p>
    <w:p w14:paraId="786DBFDB" w14:textId="77777777" w:rsidR="005A13B2" w:rsidRDefault="003B45AA">
      <w:pPr>
        <w:keepNext/>
        <w:keepLines/>
        <w:autoSpaceDE w:val="0"/>
        <w:autoSpaceDN w:val="0"/>
        <w:adjustRightInd w:val="0"/>
        <w:spacing w:line="600" w:lineRule="exact"/>
        <w:jc w:val="left"/>
        <w:outlineLvl w:val="1"/>
        <w:rPr>
          <w:rFonts w:ascii="楷体" w:eastAsia="楷体" w:hAnsi="楷体" w:cs="楷体"/>
          <w:b/>
          <w:bCs/>
          <w:kern w:val="0"/>
          <w:sz w:val="30"/>
          <w:szCs w:val="30"/>
        </w:rPr>
      </w:pPr>
      <w:r>
        <w:rPr>
          <w:rFonts w:ascii="楷体" w:eastAsia="楷体" w:hAnsi="楷体" w:cs="楷体" w:hint="eastAsia"/>
          <w:b/>
          <w:bCs/>
          <w:kern w:val="0"/>
          <w:sz w:val="30"/>
          <w:szCs w:val="30"/>
        </w:rPr>
        <w:t>（二）具体情况</w:t>
      </w:r>
    </w:p>
    <w:p w14:paraId="0F3927D8" w14:textId="77777777" w:rsidR="005A13B2" w:rsidRDefault="003B45AA">
      <w:pPr>
        <w:keepNext/>
        <w:keepLines/>
        <w:autoSpaceDE w:val="0"/>
        <w:autoSpaceDN w:val="0"/>
        <w:adjustRightInd w:val="0"/>
        <w:spacing w:line="600" w:lineRule="exact"/>
        <w:jc w:val="left"/>
        <w:outlineLvl w:val="1"/>
        <w:rPr>
          <w:rFonts w:ascii="仿宋" w:eastAsia="仿宋" w:hAnsi="仿宋" w:cs="仿宋"/>
          <w:kern w:val="0"/>
          <w:sz w:val="30"/>
          <w:szCs w:val="30"/>
        </w:rPr>
      </w:pPr>
      <w:r>
        <w:rPr>
          <w:rFonts w:ascii="仿宋" w:eastAsia="仿宋" w:hAnsi="仿宋" w:cs="仿宋" w:hint="eastAsia"/>
          <w:kern w:val="0"/>
          <w:sz w:val="30"/>
          <w:szCs w:val="30"/>
        </w:rPr>
        <w:t>1.</w:t>
      </w:r>
      <w:r>
        <w:rPr>
          <w:rFonts w:ascii="仿宋" w:eastAsia="仿宋" w:hAnsi="仿宋" w:cs="仿宋" w:hint="eastAsia"/>
          <w:kern w:val="0"/>
          <w:sz w:val="30"/>
          <w:szCs w:val="30"/>
        </w:rPr>
        <w:t>因公出国（境）费预算</w:t>
      </w:r>
      <w:r>
        <w:rPr>
          <w:rFonts w:ascii="仿宋" w:eastAsia="仿宋" w:hAnsi="仿宋" w:cs="仿宋" w:hint="eastAsia"/>
          <w:kern w:val="0"/>
          <w:sz w:val="30"/>
          <w:szCs w:val="30"/>
        </w:rPr>
        <w:t>0.00</w:t>
      </w:r>
      <w:r>
        <w:rPr>
          <w:rFonts w:ascii="仿宋" w:eastAsia="仿宋" w:hAnsi="仿宋" w:cs="仿宋" w:hint="eastAsia"/>
          <w:kern w:val="0"/>
          <w:sz w:val="30"/>
          <w:szCs w:val="30"/>
        </w:rPr>
        <w:t>元，支出决算</w:t>
      </w:r>
      <w:r>
        <w:rPr>
          <w:rFonts w:ascii="仿宋" w:eastAsia="仿宋" w:hAnsi="仿宋" w:cs="仿宋" w:hint="eastAsia"/>
          <w:kern w:val="0"/>
          <w:sz w:val="30"/>
          <w:szCs w:val="30"/>
        </w:rPr>
        <w:t>0.00</w:t>
      </w:r>
      <w:r>
        <w:rPr>
          <w:rFonts w:ascii="仿宋" w:eastAsia="仿宋" w:hAnsi="仿宋" w:cs="仿宋" w:hint="eastAsia"/>
          <w:kern w:val="0"/>
          <w:sz w:val="30"/>
          <w:szCs w:val="30"/>
        </w:rPr>
        <w:t>元，与预算相比持平；较上年相比持平。决算数等于预算数的主要原因是：本年度未用财政拨款经费列支因公出国（境）费；决算数较上年持平的主要原因是：本年度未用财政拨款经费列支因公出国（境）费。</w:t>
      </w:r>
    </w:p>
    <w:p w14:paraId="2E5C087F" w14:textId="77777777" w:rsidR="005A13B2" w:rsidRDefault="003B45AA">
      <w:pPr>
        <w:keepNext/>
        <w:keepLines/>
        <w:autoSpaceDE w:val="0"/>
        <w:autoSpaceDN w:val="0"/>
        <w:adjustRightInd w:val="0"/>
        <w:spacing w:line="600" w:lineRule="exact"/>
        <w:jc w:val="left"/>
        <w:outlineLvl w:val="1"/>
        <w:rPr>
          <w:rFonts w:ascii="仿宋" w:eastAsia="仿宋" w:hAnsi="仿宋" w:cs="仿宋"/>
          <w:kern w:val="0"/>
          <w:sz w:val="30"/>
          <w:szCs w:val="30"/>
        </w:rPr>
      </w:pPr>
      <w:r>
        <w:rPr>
          <w:rFonts w:ascii="仿宋" w:eastAsia="仿宋" w:hAnsi="仿宋" w:cs="仿宋" w:hint="eastAsia"/>
          <w:kern w:val="0"/>
          <w:sz w:val="30"/>
          <w:szCs w:val="30"/>
        </w:rPr>
        <w:t>2023</w:t>
      </w:r>
      <w:r>
        <w:rPr>
          <w:rFonts w:ascii="仿宋" w:eastAsia="仿宋" w:hAnsi="仿宋" w:cs="仿宋" w:hint="eastAsia"/>
          <w:kern w:val="0"/>
          <w:sz w:val="30"/>
          <w:szCs w:val="30"/>
        </w:rPr>
        <w:t>年本单位组织的出国团组</w:t>
      </w:r>
      <w:r>
        <w:rPr>
          <w:rFonts w:ascii="仿宋" w:eastAsia="仿宋" w:hAnsi="仿宋" w:cs="仿宋" w:hint="eastAsia"/>
          <w:kern w:val="0"/>
          <w:sz w:val="30"/>
          <w:szCs w:val="30"/>
        </w:rPr>
        <w:t>0</w:t>
      </w:r>
      <w:r>
        <w:rPr>
          <w:rFonts w:ascii="仿宋" w:eastAsia="仿宋" w:hAnsi="仿宋" w:cs="仿宋" w:hint="eastAsia"/>
          <w:kern w:val="0"/>
          <w:sz w:val="30"/>
          <w:szCs w:val="30"/>
        </w:rPr>
        <w:t>个，出国</w:t>
      </w:r>
      <w:r>
        <w:rPr>
          <w:rFonts w:ascii="仿宋" w:eastAsia="仿宋" w:hAnsi="仿宋" w:cs="仿宋" w:hint="eastAsia"/>
          <w:kern w:val="0"/>
          <w:sz w:val="30"/>
          <w:szCs w:val="30"/>
        </w:rPr>
        <w:t>0</w:t>
      </w:r>
      <w:r>
        <w:rPr>
          <w:rFonts w:ascii="仿宋" w:eastAsia="仿宋" w:hAnsi="仿宋" w:cs="仿宋" w:hint="eastAsia"/>
          <w:kern w:val="0"/>
          <w:sz w:val="30"/>
          <w:szCs w:val="30"/>
        </w:rPr>
        <w:t>人次。</w:t>
      </w:r>
    </w:p>
    <w:p w14:paraId="18A073DB" w14:textId="77777777" w:rsidR="005A13B2" w:rsidRDefault="003B45AA">
      <w:pPr>
        <w:keepNext/>
        <w:keepLines/>
        <w:autoSpaceDE w:val="0"/>
        <w:autoSpaceDN w:val="0"/>
        <w:adjustRightInd w:val="0"/>
        <w:spacing w:line="600" w:lineRule="exact"/>
        <w:jc w:val="left"/>
        <w:outlineLvl w:val="1"/>
        <w:rPr>
          <w:rFonts w:ascii="仿宋" w:eastAsia="仿宋" w:hAnsi="仿宋" w:cs="仿宋"/>
          <w:kern w:val="0"/>
          <w:sz w:val="30"/>
          <w:szCs w:val="30"/>
        </w:rPr>
      </w:pPr>
      <w:r>
        <w:rPr>
          <w:rFonts w:ascii="仿宋" w:eastAsia="仿宋" w:hAnsi="仿宋" w:cs="仿宋" w:hint="eastAsia"/>
          <w:kern w:val="0"/>
          <w:sz w:val="30"/>
          <w:szCs w:val="30"/>
        </w:rPr>
        <w:t>2.</w:t>
      </w:r>
      <w:r>
        <w:rPr>
          <w:rFonts w:ascii="仿宋" w:eastAsia="仿宋" w:hAnsi="仿宋" w:cs="仿宋" w:hint="eastAsia"/>
          <w:kern w:val="0"/>
          <w:sz w:val="30"/>
          <w:szCs w:val="30"/>
        </w:rPr>
        <w:t>公务用车购置及运行维护费预算</w:t>
      </w:r>
      <w:r>
        <w:rPr>
          <w:rFonts w:ascii="仿宋" w:eastAsia="仿宋" w:hAnsi="仿宋" w:cs="仿宋" w:hint="eastAsia"/>
          <w:kern w:val="0"/>
          <w:sz w:val="30"/>
          <w:szCs w:val="30"/>
        </w:rPr>
        <w:t>0.00</w:t>
      </w:r>
      <w:r>
        <w:rPr>
          <w:rFonts w:ascii="仿宋" w:eastAsia="仿宋" w:hAnsi="仿宋" w:cs="仿宋" w:hint="eastAsia"/>
          <w:kern w:val="0"/>
          <w:sz w:val="30"/>
          <w:szCs w:val="30"/>
        </w:rPr>
        <w:t>元，支出决算</w:t>
      </w:r>
      <w:r>
        <w:rPr>
          <w:rFonts w:ascii="仿宋" w:eastAsia="仿宋" w:hAnsi="仿宋" w:cs="仿宋" w:hint="eastAsia"/>
          <w:kern w:val="0"/>
          <w:sz w:val="30"/>
          <w:szCs w:val="30"/>
        </w:rPr>
        <w:t>0.00</w:t>
      </w:r>
      <w:r>
        <w:rPr>
          <w:rFonts w:ascii="仿宋" w:eastAsia="仿宋" w:hAnsi="仿宋" w:cs="仿宋" w:hint="eastAsia"/>
          <w:kern w:val="0"/>
          <w:sz w:val="30"/>
          <w:szCs w:val="30"/>
        </w:rPr>
        <w:t>元，与预算相比持平；较上年相比持平。决算数等于预算数的主要原因是：本年度未用财政拨款经费列支公务用车购置及运行维护费；决算数较上年持平的主要原因是：本年度未用财政拨款经费列支公务用车购置及运行维护费。其中：</w:t>
      </w:r>
    </w:p>
    <w:p w14:paraId="5C73C999" w14:textId="77777777" w:rsidR="005A13B2" w:rsidRDefault="003B45AA">
      <w:pPr>
        <w:keepNext/>
        <w:keepLines/>
        <w:autoSpaceDE w:val="0"/>
        <w:autoSpaceDN w:val="0"/>
        <w:adjustRightInd w:val="0"/>
        <w:spacing w:line="600" w:lineRule="exact"/>
        <w:jc w:val="left"/>
        <w:outlineLvl w:val="1"/>
        <w:rPr>
          <w:rFonts w:ascii="仿宋" w:eastAsia="仿宋" w:hAnsi="仿宋" w:cs="仿宋"/>
          <w:kern w:val="0"/>
          <w:sz w:val="30"/>
          <w:szCs w:val="30"/>
        </w:rPr>
      </w:pPr>
      <w:r>
        <w:rPr>
          <w:rFonts w:ascii="仿宋" w:eastAsia="仿宋" w:hAnsi="仿宋" w:cs="仿宋" w:hint="eastAsia"/>
          <w:kern w:val="0"/>
          <w:sz w:val="30"/>
          <w:szCs w:val="30"/>
        </w:rPr>
        <w:t>公务用车运行维护费预算</w:t>
      </w:r>
      <w:r>
        <w:rPr>
          <w:rFonts w:ascii="仿宋" w:eastAsia="仿宋" w:hAnsi="仿宋" w:cs="仿宋" w:hint="eastAsia"/>
          <w:kern w:val="0"/>
          <w:sz w:val="30"/>
          <w:szCs w:val="30"/>
        </w:rPr>
        <w:t>0.00</w:t>
      </w:r>
      <w:r>
        <w:rPr>
          <w:rFonts w:ascii="仿宋" w:eastAsia="仿宋" w:hAnsi="仿宋" w:cs="仿宋" w:hint="eastAsia"/>
          <w:kern w:val="0"/>
          <w:sz w:val="30"/>
          <w:szCs w:val="30"/>
        </w:rPr>
        <w:t>元，支出决算</w:t>
      </w:r>
      <w:r>
        <w:rPr>
          <w:rFonts w:ascii="仿宋" w:eastAsia="仿宋" w:hAnsi="仿宋" w:cs="仿宋" w:hint="eastAsia"/>
          <w:kern w:val="0"/>
          <w:sz w:val="30"/>
          <w:szCs w:val="30"/>
        </w:rPr>
        <w:t>0.00</w:t>
      </w:r>
      <w:r>
        <w:rPr>
          <w:rFonts w:ascii="仿宋" w:eastAsia="仿宋" w:hAnsi="仿宋" w:cs="仿宋" w:hint="eastAsia"/>
          <w:kern w:val="0"/>
          <w:sz w:val="30"/>
          <w:szCs w:val="30"/>
        </w:rPr>
        <w:t>元，与预算相比持平；较上年相比持平。决算数等于预算数的主要原因是：本年度未用财政拨款经费列支公务用车运行维护费；决算数较上年持平的主要原因是：本</w:t>
      </w:r>
      <w:r>
        <w:rPr>
          <w:rFonts w:ascii="仿宋" w:eastAsia="仿宋" w:hAnsi="仿宋" w:cs="仿宋" w:hint="eastAsia"/>
          <w:kern w:val="0"/>
          <w:sz w:val="30"/>
          <w:szCs w:val="30"/>
        </w:rPr>
        <w:t>年度未用财政拨款经费列支公务用车运行维护费。</w:t>
      </w:r>
    </w:p>
    <w:p w14:paraId="43B0D5D4" w14:textId="77777777" w:rsidR="005A13B2" w:rsidRDefault="003B45AA">
      <w:pPr>
        <w:keepNext/>
        <w:keepLines/>
        <w:autoSpaceDE w:val="0"/>
        <w:autoSpaceDN w:val="0"/>
        <w:adjustRightInd w:val="0"/>
        <w:spacing w:line="600" w:lineRule="exact"/>
        <w:jc w:val="left"/>
        <w:outlineLvl w:val="1"/>
        <w:rPr>
          <w:rFonts w:ascii="仿宋" w:eastAsia="仿宋" w:hAnsi="仿宋" w:cs="仿宋"/>
          <w:kern w:val="0"/>
          <w:sz w:val="30"/>
          <w:szCs w:val="30"/>
        </w:rPr>
      </w:pPr>
      <w:r>
        <w:rPr>
          <w:rFonts w:ascii="仿宋" w:eastAsia="仿宋" w:hAnsi="仿宋" w:cs="仿宋" w:hint="eastAsia"/>
          <w:kern w:val="0"/>
          <w:sz w:val="30"/>
          <w:szCs w:val="30"/>
        </w:rPr>
        <w:lastRenderedPageBreak/>
        <w:t>截至</w:t>
      </w:r>
      <w:r>
        <w:rPr>
          <w:rFonts w:ascii="仿宋" w:eastAsia="仿宋" w:hAnsi="仿宋" w:cs="仿宋" w:hint="eastAsia"/>
          <w:kern w:val="0"/>
          <w:sz w:val="30"/>
          <w:szCs w:val="30"/>
        </w:rPr>
        <w:t>2023</w:t>
      </w:r>
      <w:r>
        <w:rPr>
          <w:rFonts w:ascii="仿宋" w:eastAsia="仿宋" w:hAnsi="仿宋" w:cs="仿宋" w:hint="eastAsia"/>
          <w:kern w:val="0"/>
          <w:sz w:val="30"/>
          <w:szCs w:val="30"/>
        </w:rPr>
        <w:t>年</w:t>
      </w:r>
      <w:r>
        <w:rPr>
          <w:rFonts w:ascii="仿宋" w:eastAsia="仿宋" w:hAnsi="仿宋" w:cs="仿宋" w:hint="eastAsia"/>
          <w:kern w:val="0"/>
          <w:sz w:val="30"/>
          <w:szCs w:val="30"/>
        </w:rPr>
        <w:t>12</w:t>
      </w:r>
      <w:r>
        <w:rPr>
          <w:rFonts w:ascii="仿宋" w:eastAsia="仿宋" w:hAnsi="仿宋" w:cs="仿宋" w:hint="eastAsia"/>
          <w:kern w:val="0"/>
          <w:sz w:val="30"/>
          <w:szCs w:val="30"/>
        </w:rPr>
        <w:t>月</w:t>
      </w:r>
      <w:r>
        <w:rPr>
          <w:rFonts w:ascii="仿宋" w:eastAsia="仿宋" w:hAnsi="仿宋" w:cs="仿宋" w:hint="eastAsia"/>
          <w:kern w:val="0"/>
          <w:sz w:val="30"/>
          <w:szCs w:val="30"/>
        </w:rPr>
        <w:t>31</w:t>
      </w:r>
      <w:r>
        <w:rPr>
          <w:rFonts w:ascii="仿宋" w:eastAsia="仿宋" w:hAnsi="仿宋" w:cs="仿宋" w:hint="eastAsia"/>
          <w:kern w:val="0"/>
          <w:sz w:val="30"/>
          <w:szCs w:val="30"/>
        </w:rPr>
        <w:t>日，使用财政拨款开支运行维护费的公务用车保有量为</w:t>
      </w:r>
      <w:r>
        <w:rPr>
          <w:rFonts w:ascii="仿宋" w:eastAsia="仿宋" w:hAnsi="仿宋" w:cs="仿宋" w:hint="eastAsia"/>
          <w:kern w:val="0"/>
          <w:sz w:val="30"/>
          <w:szCs w:val="30"/>
        </w:rPr>
        <w:t>0</w:t>
      </w:r>
      <w:r>
        <w:rPr>
          <w:rFonts w:ascii="仿宋" w:eastAsia="仿宋" w:hAnsi="仿宋" w:cs="仿宋" w:hint="eastAsia"/>
          <w:kern w:val="0"/>
          <w:sz w:val="30"/>
          <w:szCs w:val="30"/>
        </w:rPr>
        <w:t>辆。</w:t>
      </w:r>
    </w:p>
    <w:p w14:paraId="6E1386FE" w14:textId="77777777" w:rsidR="005A13B2" w:rsidRDefault="003B45AA">
      <w:pPr>
        <w:keepNext/>
        <w:keepLines/>
        <w:autoSpaceDE w:val="0"/>
        <w:autoSpaceDN w:val="0"/>
        <w:adjustRightInd w:val="0"/>
        <w:spacing w:line="600" w:lineRule="exact"/>
        <w:jc w:val="left"/>
        <w:outlineLvl w:val="1"/>
        <w:rPr>
          <w:rFonts w:ascii="仿宋" w:eastAsia="仿宋" w:hAnsi="仿宋" w:cs="仿宋"/>
          <w:kern w:val="0"/>
          <w:sz w:val="30"/>
          <w:szCs w:val="30"/>
        </w:rPr>
      </w:pPr>
      <w:r>
        <w:rPr>
          <w:rFonts w:ascii="仿宋" w:eastAsia="仿宋" w:hAnsi="仿宋" w:cs="仿宋" w:hint="eastAsia"/>
          <w:kern w:val="0"/>
          <w:sz w:val="30"/>
          <w:szCs w:val="30"/>
        </w:rPr>
        <w:t>公务用车购置费预算</w:t>
      </w:r>
      <w:r>
        <w:rPr>
          <w:rFonts w:ascii="仿宋" w:eastAsia="仿宋" w:hAnsi="仿宋" w:cs="仿宋" w:hint="eastAsia"/>
          <w:kern w:val="0"/>
          <w:sz w:val="30"/>
          <w:szCs w:val="30"/>
        </w:rPr>
        <w:t>0.00</w:t>
      </w:r>
      <w:r>
        <w:rPr>
          <w:rFonts w:ascii="仿宋" w:eastAsia="仿宋" w:hAnsi="仿宋" w:cs="仿宋" w:hint="eastAsia"/>
          <w:kern w:val="0"/>
          <w:sz w:val="30"/>
          <w:szCs w:val="30"/>
        </w:rPr>
        <w:t>元，支出决算</w:t>
      </w:r>
      <w:r>
        <w:rPr>
          <w:rFonts w:ascii="仿宋" w:eastAsia="仿宋" w:hAnsi="仿宋" w:cs="仿宋" w:hint="eastAsia"/>
          <w:kern w:val="0"/>
          <w:sz w:val="30"/>
          <w:szCs w:val="30"/>
        </w:rPr>
        <w:t>0.00</w:t>
      </w:r>
      <w:r>
        <w:rPr>
          <w:rFonts w:ascii="仿宋" w:eastAsia="仿宋" w:hAnsi="仿宋" w:cs="仿宋" w:hint="eastAsia"/>
          <w:kern w:val="0"/>
          <w:sz w:val="30"/>
          <w:szCs w:val="30"/>
        </w:rPr>
        <w:t>元，与预算相比持平；较上年相比持平。决算数等于预算数的主要原因是：本年度未用财政拨款经费列支公务用车购置费；决算数较上年持平的主要原因是：本年度未用财政拨款经费列支公务用车购置费。</w:t>
      </w:r>
    </w:p>
    <w:p w14:paraId="7E28ABAF" w14:textId="77777777" w:rsidR="005A13B2" w:rsidRDefault="003B45AA">
      <w:pPr>
        <w:keepNext/>
        <w:keepLines/>
        <w:autoSpaceDE w:val="0"/>
        <w:autoSpaceDN w:val="0"/>
        <w:adjustRightInd w:val="0"/>
        <w:spacing w:line="600" w:lineRule="exact"/>
        <w:jc w:val="left"/>
        <w:outlineLvl w:val="1"/>
        <w:rPr>
          <w:rFonts w:ascii="仿宋" w:eastAsia="仿宋" w:hAnsi="仿宋" w:cs="仿宋"/>
          <w:kern w:val="0"/>
          <w:sz w:val="30"/>
          <w:szCs w:val="30"/>
        </w:rPr>
      </w:pPr>
      <w:r>
        <w:rPr>
          <w:rFonts w:ascii="仿宋" w:eastAsia="仿宋" w:hAnsi="仿宋" w:cs="仿宋" w:hint="eastAsia"/>
          <w:kern w:val="0"/>
          <w:sz w:val="30"/>
          <w:szCs w:val="30"/>
        </w:rPr>
        <w:t>2023</w:t>
      </w:r>
      <w:r>
        <w:rPr>
          <w:rFonts w:ascii="仿宋" w:eastAsia="仿宋" w:hAnsi="仿宋" w:cs="仿宋" w:hint="eastAsia"/>
          <w:kern w:val="0"/>
          <w:sz w:val="30"/>
          <w:szCs w:val="30"/>
        </w:rPr>
        <w:t>年购置公务用车</w:t>
      </w:r>
      <w:r>
        <w:rPr>
          <w:rFonts w:ascii="仿宋" w:eastAsia="仿宋" w:hAnsi="仿宋" w:cs="仿宋" w:hint="eastAsia"/>
          <w:kern w:val="0"/>
          <w:sz w:val="30"/>
          <w:szCs w:val="30"/>
        </w:rPr>
        <w:t>0</w:t>
      </w:r>
      <w:r>
        <w:rPr>
          <w:rFonts w:ascii="仿宋" w:eastAsia="仿宋" w:hAnsi="仿宋" w:cs="仿宋" w:hint="eastAsia"/>
          <w:kern w:val="0"/>
          <w:sz w:val="30"/>
          <w:szCs w:val="30"/>
        </w:rPr>
        <w:t>辆。</w:t>
      </w:r>
    </w:p>
    <w:p w14:paraId="5E072164" w14:textId="77777777" w:rsidR="005A13B2" w:rsidRDefault="003B45AA">
      <w:pPr>
        <w:keepNext/>
        <w:keepLines/>
        <w:autoSpaceDE w:val="0"/>
        <w:autoSpaceDN w:val="0"/>
        <w:adjustRightInd w:val="0"/>
        <w:spacing w:line="600" w:lineRule="exact"/>
        <w:jc w:val="left"/>
        <w:outlineLvl w:val="1"/>
        <w:rPr>
          <w:rFonts w:ascii="仿宋" w:eastAsia="仿宋" w:hAnsi="仿宋" w:cs="仿宋"/>
          <w:kern w:val="0"/>
          <w:sz w:val="30"/>
          <w:szCs w:val="30"/>
        </w:rPr>
      </w:pPr>
      <w:r>
        <w:rPr>
          <w:rFonts w:ascii="仿宋" w:eastAsia="仿宋" w:hAnsi="仿宋" w:cs="仿宋" w:hint="eastAsia"/>
          <w:kern w:val="0"/>
          <w:sz w:val="30"/>
          <w:szCs w:val="30"/>
        </w:rPr>
        <w:t>3.</w:t>
      </w:r>
      <w:r>
        <w:rPr>
          <w:rFonts w:ascii="仿宋" w:eastAsia="仿宋" w:hAnsi="仿宋" w:cs="仿宋" w:hint="eastAsia"/>
          <w:kern w:val="0"/>
          <w:sz w:val="30"/>
          <w:szCs w:val="30"/>
        </w:rPr>
        <w:t>公务接待费预算</w:t>
      </w:r>
      <w:r>
        <w:rPr>
          <w:rFonts w:ascii="仿宋" w:eastAsia="仿宋" w:hAnsi="仿宋" w:cs="仿宋" w:hint="eastAsia"/>
          <w:kern w:val="0"/>
          <w:sz w:val="30"/>
          <w:szCs w:val="30"/>
        </w:rPr>
        <w:t>0.00</w:t>
      </w:r>
      <w:r>
        <w:rPr>
          <w:rFonts w:ascii="仿宋" w:eastAsia="仿宋" w:hAnsi="仿宋" w:cs="仿宋" w:hint="eastAsia"/>
          <w:kern w:val="0"/>
          <w:sz w:val="30"/>
          <w:szCs w:val="30"/>
        </w:rPr>
        <w:t>元，支出决算</w:t>
      </w:r>
      <w:r>
        <w:rPr>
          <w:rFonts w:ascii="仿宋" w:eastAsia="仿宋" w:hAnsi="仿宋" w:cs="仿宋" w:hint="eastAsia"/>
          <w:kern w:val="0"/>
          <w:sz w:val="30"/>
          <w:szCs w:val="30"/>
        </w:rPr>
        <w:t>0.00</w:t>
      </w:r>
      <w:r>
        <w:rPr>
          <w:rFonts w:ascii="仿宋" w:eastAsia="仿宋" w:hAnsi="仿宋" w:cs="仿宋" w:hint="eastAsia"/>
          <w:kern w:val="0"/>
          <w:sz w:val="30"/>
          <w:szCs w:val="30"/>
        </w:rPr>
        <w:t>元，与预算相比持平；较上年相比持平。决算数等于预算数的主要原因是：本年度未用财政拨</w:t>
      </w:r>
      <w:r>
        <w:rPr>
          <w:rFonts w:ascii="仿宋" w:eastAsia="仿宋" w:hAnsi="仿宋" w:cs="仿宋" w:hint="eastAsia"/>
          <w:kern w:val="0"/>
          <w:sz w:val="30"/>
          <w:szCs w:val="30"/>
        </w:rPr>
        <w:t>款经费列支公务接待费；决算数较上年持平的主要原因是：本年度未用财政拨款经费列支公务接待费。</w:t>
      </w:r>
    </w:p>
    <w:p w14:paraId="7FC20A4A" w14:textId="77777777" w:rsidR="005A13B2" w:rsidRDefault="003B45AA">
      <w:pPr>
        <w:keepNext/>
        <w:keepLines/>
        <w:autoSpaceDE w:val="0"/>
        <w:autoSpaceDN w:val="0"/>
        <w:adjustRightInd w:val="0"/>
        <w:spacing w:line="600" w:lineRule="exact"/>
        <w:jc w:val="left"/>
        <w:outlineLvl w:val="1"/>
        <w:rPr>
          <w:rFonts w:ascii="仿宋" w:eastAsia="仿宋" w:hAnsi="仿宋" w:cs="仿宋"/>
          <w:kern w:val="0"/>
          <w:sz w:val="30"/>
          <w:szCs w:val="30"/>
        </w:rPr>
      </w:pPr>
      <w:r>
        <w:rPr>
          <w:rFonts w:ascii="仿宋" w:eastAsia="仿宋" w:hAnsi="仿宋" w:cs="仿宋" w:hint="eastAsia"/>
          <w:kern w:val="0"/>
          <w:sz w:val="30"/>
          <w:szCs w:val="30"/>
        </w:rPr>
        <w:t>2023</w:t>
      </w:r>
      <w:r>
        <w:rPr>
          <w:rFonts w:ascii="仿宋" w:eastAsia="仿宋" w:hAnsi="仿宋" w:cs="仿宋" w:hint="eastAsia"/>
          <w:kern w:val="0"/>
          <w:sz w:val="30"/>
          <w:szCs w:val="30"/>
        </w:rPr>
        <w:t>年本单位国内公务接待</w:t>
      </w:r>
      <w:r>
        <w:rPr>
          <w:rFonts w:ascii="仿宋" w:eastAsia="仿宋" w:hAnsi="仿宋" w:cs="仿宋" w:hint="eastAsia"/>
          <w:kern w:val="0"/>
          <w:sz w:val="30"/>
          <w:szCs w:val="30"/>
        </w:rPr>
        <w:t>0</w:t>
      </w:r>
      <w:r>
        <w:rPr>
          <w:rFonts w:ascii="仿宋" w:eastAsia="仿宋" w:hAnsi="仿宋" w:cs="仿宋" w:hint="eastAsia"/>
          <w:kern w:val="0"/>
          <w:sz w:val="30"/>
          <w:szCs w:val="30"/>
        </w:rPr>
        <w:t>批次，</w:t>
      </w:r>
      <w:r>
        <w:rPr>
          <w:rFonts w:ascii="仿宋" w:eastAsia="仿宋" w:hAnsi="仿宋" w:cs="仿宋" w:hint="eastAsia"/>
          <w:kern w:val="0"/>
          <w:sz w:val="30"/>
          <w:szCs w:val="30"/>
        </w:rPr>
        <w:t>0</w:t>
      </w:r>
      <w:r>
        <w:rPr>
          <w:rFonts w:ascii="仿宋" w:eastAsia="仿宋" w:hAnsi="仿宋" w:cs="仿宋" w:hint="eastAsia"/>
          <w:kern w:val="0"/>
          <w:sz w:val="30"/>
          <w:szCs w:val="30"/>
        </w:rPr>
        <w:t>人次；其中，外事接待</w:t>
      </w:r>
      <w:r>
        <w:rPr>
          <w:rFonts w:ascii="仿宋" w:eastAsia="仿宋" w:hAnsi="仿宋" w:cs="仿宋" w:hint="eastAsia"/>
          <w:kern w:val="0"/>
          <w:sz w:val="30"/>
          <w:szCs w:val="30"/>
        </w:rPr>
        <w:t>0</w:t>
      </w:r>
      <w:r>
        <w:rPr>
          <w:rFonts w:ascii="仿宋" w:eastAsia="仿宋" w:hAnsi="仿宋" w:cs="仿宋" w:hint="eastAsia"/>
          <w:kern w:val="0"/>
          <w:sz w:val="30"/>
          <w:szCs w:val="30"/>
        </w:rPr>
        <w:t>批次，</w:t>
      </w:r>
      <w:r>
        <w:rPr>
          <w:rFonts w:ascii="仿宋" w:eastAsia="仿宋" w:hAnsi="仿宋" w:cs="仿宋" w:hint="eastAsia"/>
          <w:kern w:val="0"/>
          <w:sz w:val="30"/>
          <w:szCs w:val="30"/>
        </w:rPr>
        <w:t>0</w:t>
      </w:r>
      <w:r>
        <w:rPr>
          <w:rFonts w:ascii="仿宋" w:eastAsia="仿宋" w:hAnsi="仿宋" w:cs="仿宋" w:hint="eastAsia"/>
          <w:kern w:val="0"/>
          <w:sz w:val="30"/>
          <w:szCs w:val="30"/>
        </w:rPr>
        <w:t>人次。</w:t>
      </w:r>
    </w:p>
    <w:p w14:paraId="3DC9D07A" w14:textId="77777777" w:rsidR="005A13B2" w:rsidRDefault="003B45AA">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十、机关运行经费支出情况说明</w:t>
      </w:r>
    </w:p>
    <w:p w14:paraId="36948914" w14:textId="77777777" w:rsidR="005A13B2" w:rsidRDefault="003B45AA">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蓟州区下仓镇</w:t>
      </w:r>
      <w:proofErr w:type="gramEnd"/>
      <w:r>
        <w:rPr>
          <w:rFonts w:ascii="Times New Roman" w:eastAsia="仿宋_GB2312" w:hAnsi="Times New Roman" w:cs="仿宋_GB2312" w:hint="eastAsia"/>
          <w:sz w:val="30"/>
          <w:szCs w:val="30"/>
        </w:rPr>
        <w:t>少林</w:t>
      </w:r>
      <w:proofErr w:type="gramStart"/>
      <w:r>
        <w:rPr>
          <w:rFonts w:ascii="Times New Roman" w:eastAsia="仿宋_GB2312" w:hAnsi="Times New Roman" w:cs="仿宋_GB2312" w:hint="eastAsia"/>
          <w:sz w:val="30"/>
          <w:szCs w:val="30"/>
        </w:rPr>
        <w:t>口中心</w:t>
      </w:r>
      <w:proofErr w:type="gramEnd"/>
      <w:r>
        <w:rPr>
          <w:rFonts w:ascii="Times New Roman" w:eastAsia="仿宋_GB2312" w:hAnsi="Times New Roman" w:cs="仿宋_GB2312" w:hint="eastAsia"/>
          <w:sz w:val="30"/>
          <w:szCs w:val="30"/>
        </w:rPr>
        <w:t>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w:t>
      </w:r>
      <w:proofErr w:type="gramStart"/>
      <w:r>
        <w:rPr>
          <w:rFonts w:ascii="Times New Roman" w:eastAsia="仿宋_GB2312" w:hAnsi="Times New Roman" w:cs="仿宋_GB2312" w:hint="eastAsia"/>
          <w:sz w:val="30"/>
          <w:szCs w:val="30"/>
        </w:rPr>
        <w:t>无机关</w:t>
      </w:r>
      <w:proofErr w:type="gramEnd"/>
      <w:r>
        <w:rPr>
          <w:rFonts w:ascii="Times New Roman" w:eastAsia="仿宋_GB2312" w:hAnsi="Times New Roman" w:cs="仿宋_GB2312" w:hint="eastAsia"/>
          <w:sz w:val="30"/>
          <w:szCs w:val="30"/>
        </w:rPr>
        <w:t>运行经费。机关运行经费支出口径应在专业名词解释中予以说明。</w:t>
      </w:r>
    </w:p>
    <w:p w14:paraId="10C1A74E" w14:textId="77777777" w:rsidR="005A13B2" w:rsidRDefault="003B45AA">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十一、政府采购支出情况说明</w:t>
      </w:r>
    </w:p>
    <w:p w14:paraId="2FADC1D5" w14:textId="77777777" w:rsidR="005A13B2" w:rsidRDefault="003B45AA">
      <w:pPr>
        <w:autoSpaceDE w:val="0"/>
        <w:autoSpaceDN w:val="0"/>
        <w:adjustRightInd w:val="0"/>
        <w:spacing w:line="600" w:lineRule="exact"/>
        <w:ind w:firstLine="600"/>
        <w:jc w:val="left"/>
        <w:rPr>
          <w:rFonts w:ascii="Times New Roman" w:eastAsia="楷体" w:hAnsi="Times New Roman" w:cs="Times New Roman"/>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蓟州区下仓镇</w:t>
      </w:r>
      <w:proofErr w:type="gramEnd"/>
      <w:r>
        <w:rPr>
          <w:rFonts w:ascii="Times New Roman" w:eastAsia="仿宋_GB2312" w:hAnsi="Times New Roman" w:cs="仿宋_GB2312" w:hint="eastAsia"/>
          <w:sz w:val="30"/>
          <w:szCs w:val="30"/>
        </w:rPr>
        <w:t>少林</w:t>
      </w:r>
      <w:proofErr w:type="gramStart"/>
      <w:r>
        <w:rPr>
          <w:rFonts w:ascii="Times New Roman" w:eastAsia="仿宋_GB2312" w:hAnsi="Times New Roman" w:cs="仿宋_GB2312" w:hint="eastAsia"/>
          <w:sz w:val="30"/>
          <w:szCs w:val="30"/>
        </w:rPr>
        <w:t>口中心</w:t>
      </w:r>
      <w:proofErr w:type="gramEnd"/>
      <w:r>
        <w:rPr>
          <w:rFonts w:ascii="Times New Roman" w:eastAsia="仿宋_GB2312" w:hAnsi="Times New Roman" w:cs="仿宋_GB2312" w:hint="eastAsia"/>
          <w:sz w:val="30"/>
          <w:szCs w:val="30"/>
        </w:rPr>
        <w:t>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年度无政府采购支出。</w:t>
      </w:r>
    </w:p>
    <w:p w14:paraId="5F09735F" w14:textId="77777777" w:rsidR="005A13B2" w:rsidRDefault="003B45AA">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十二、</w:t>
      </w:r>
      <w:r>
        <w:rPr>
          <w:rFonts w:ascii="Times New Roman" w:eastAsia="黑体" w:hAnsi="Times New Roman" w:cs="黑体" w:hint="eastAsia"/>
          <w:b/>
          <w:bCs/>
          <w:kern w:val="0"/>
          <w:sz w:val="30"/>
          <w:szCs w:val="30"/>
        </w:rPr>
        <w:t>国有资产占有使用情况说明</w:t>
      </w:r>
    </w:p>
    <w:p w14:paraId="4143EC74" w14:textId="77777777" w:rsidR="005A13B2" w:rsidRDefault="003B45AA">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蓟州区下仓镇</w:t>
      </w:r>
      <w:proofErr w:type="gramEnd"/>
      <w:r>
        <w:rPr>
          <w:rFonts w:ascii="Times New Roman" w:eastAsia="仿宋_GB2312" w:hAnsi="Times New Roman" w:cs="仿宋_GB2312" w:hint="eastAsia"/>
          <w:sz w:val="30"/>
          <w:szCs w:val="30"/>
        </w:rPr>
        <w:t>少林</w:t>
      </w:r>
      <w:proofErr w:type="gramStart"/>
      <w:r>
        <w:rPr>
          <w:rFonts w:ascii="Times New Roman" w:eastAsia="仿宋_GB2312" w:hAnsi="Times New Roman" w:cs="仿宋_GB2312" w:hint="eastAsia"/>
          <w:sz w:val="30"/>
          <w:szCs w:val="30"/>
        </w:rPr>
        <w:t>口中心</w:t>
      </w:r>
      <w:proofErr w:type="gramEnd"/>
      <w:r>
        <w:rPr>
          <w:rFonts w:ascii="Times New Roman" w:eastAsia="仿宋_GB2312" w:hAnsi="Times New Roman" w:cs="仿宋_GB2312" w:hint="eastAsia"/>
          <w:sz w:val="30"/>
          <w:szCs w:val="30"/>
        </w:rPr>
        <w:t>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年度无国有资产占</w:t>
      </w:r>
      <w:r>
        <w:rPr>
          <w:rFonts w:ascii="Times New Roman" w:eastAsia="仿宋_GB2312" w:hAnsi="Times New Roman" w:cs="仿宋_GB2312" w:hint="eastAsia"/>
          <w:sz w:val="30"/>
          <w:szCs w:val="30"/>
        </w:rPr>
        <w:lastRenderedPageBreak/>
        <w:t>有使用情况。</w:t>
      </w:r>
    </w:p>
    <w:p w14:paraId="550E2E7A" w14:textId="77777777" w:rsidR="005A13B2" w:rsidRDefault="003B45AA">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十三、</w:t>
      </w:r>
      <w:r>
        <w:rPr>
          <w:rFonts w:ascii="Times New Roman" w:eastAsia="黑体" w:hAnsi="Times New Roman" w:cs="黑体" w:hint="eastAsia"/>
          <w:b/>
          <w:bCs/>
          <w:kern w:val="0"/>
          <w:sz w:val="30"/>
          <w:szCs w:val="30"/>
        </w:rPr>
        <w:t>预算绩效情况说明</w:t>
      </w:r>
    </w:p>
    <w:p w14:paraId="0886EC6C" w14:textId="77777777" w:rsidR="005A13B2" w:rsidRDefault="003B45AA">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本部门</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年实行绩效目标管理的项目</w:t>
      </w:r>
      <w:r>
        <w:rPr>
          <w:rFonts w:ascii="Times New Roman" w:eastAsia="仿宋_GB2312" w:hAnsi="Times New Roman" w:cs="仿宋_GB2312" w:hint="eastAsia"/>
          <w:sz w:val="30"/>
          <w:szCs w:val="30"/>
        </w:rPr>
        <w:t xml:space="preserve">  2  </w:t>
      </w:r>
      <w:proofErr w:type="gramStart"/>
      <w:r>
        <w:rPr>
          <w:rFonts w:ascii="Times New Roman" w:eastAsia="仿宋_GB2312" w:hAnsi="Times New Roman" w:cs="仿宋_GB2312" w:hint="eastAsia"/>
          <w:sz w:val="30"/>
          <w:szCs w:val="30"/>
        </w:rPr>
        <w:t>个</w:t>
      </w:r>
      <w:proofErr w:type="gramEnd"/>
      <w:r>
        <w:rPr>
          <w:rFonts w:ascii="Times New Roman" w:eastAsia="仿宋_GB2312" w:hAnsi="Times New Roman" w:cs="仿宋_GB2312" w:hint="eastAsia"/>
          <w:sz w:val="30"/>
          <w:szCs w:val="30"/>
        </w:rPr>
        <w:t>，涉及预算金额</w:t>
      </w:r>
      <w:r>
        <w:rPr>
          <w:rFonts w:ascii="Times New Roman" w:eastAsia="仿宋_GB2312" w:hAnsi="Times New Roman" w:cs="仿宋_GB2312" w:hint="eastAsia"/>
          <w:sz w:val="30"/>
          <w:szCs w:val="30"/>
        </w:rPr>
        <w:t xml:space="preserve">    1.2    </w:t>
      </w:r>
      <w:r>
        <w:rPr>
          <w:rFonts w:ascii="Times New Roman" w:eastAsia="仿宋_GB2312" w:hAnsi="Times New Roman" w:cs="仿宋_GB2312" w:hint="eastAsia"/>
          <w:sz w:val="30"/>
          <w:szCs w:val="30"/>
        </w:rPr>
        <w:t>万元。</w:t>
      </w:r>
    </w:p>
    <w:p w14:paraId="5641D2CE" w14:textId="77777777" w:rsidR="005A13B2" w:rsidRDefault="003B45AA">
      <w:pPr>
        <w:keepNext/>
        <w:keepLines/>
        <w:numPr>
          <w:ilvl w:val="0"/>
          <w:numId w:val="2"/>
        </w:numPr>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教育、医疗卫生、社会保障和就业、住房保障、涉农补贴等民生支出情况说明</w:t>
      </w:r>
    </w:p>
    <w:p w14:paraId="7A51E078" w14:textId="77777777" w:rsidR="005A13B2" w:rsidRDefault="003B45AA">
      <w:pPr>
        <w:keepNext/>
        <w:keepLines/>
        <w:autoSpaceDE w:val="0"/>
        <w:autoSpaceDN w:val="0"/>
        <w:adjustRightInd w:val="0"/>
        <w:spacing w:line="600" w:lineRule="exact"/>
        <w:ind w:firstLineChars="200" w:firstLine="600"/>
        <w:jc w:val="left"/>
        <w:outlineLvl w:val="1"/>
        <w:rPr>
          <w:rFonts w:ascii="仿宋" w:eastAsia="仿宋" w:hAnsi="仿宋" w:cs="仿宋"/>
          <w:kern w:val="0"/>
          <w:sz w:val="30"/>
          <w:szCs w:val="30"/>
        </w:rPr>
      </w:pPr>
      <w:r>
        <w:rPr>
          <w:rFonts w:ascii="仿宋" w:eastAsia="仿宋" w:hAnsi="仿宋" w:cs="仿宋" w:hint="eastAsia"/>
          <w:kern w:val="0"/>
          <w:sz w:val="30"/>
          <w:szCs w:val="30"/>
        </w:rPr>
        <w:t>2023</w:t>
      </w:r>
      <w:r>
        <w:rPr>
          <w:rFonts w:ascii="仿宋" w:eastAsia="仿宋" w:hAnsi="仿宋" w:cs="仿宋" w:hint="eastAsia"/>
          <w:kern w:val="0"/>
          <w:sz w:val="30"/>
          <w:szCs w:val="30"/>
        </w:rPr>
        <w:t>年度，天津市</w:t>
      </w:r>
      <w:proofErr w:type="gramStart"/>
      <w:r>
        <w:rPr>
          <w:rFonts w:ascii="仿宋" w:eastAsia="仿宋" w:hAnsi="仿宋" w:cs="仿宋" w:hint="eastAsia"/>
          <w:kern w:val="0"/>
          <w:sz w:val="30"/>
          <w:szCs w:val="30"/>
        </w:rPr>
        <w:t>蓟州区下仓镇</w:t>
      </w:r>
      <w:proofErr w:type="gramEnd"/>
      <w:r>
        <w:rPr>
          <w:rFonts w:ascii="仿宋" w:eastAsia="仿宋" w:hAnsi="仿宋" w:cs="仿宋" w:hint="eastAsia"/>
          <w:kern w:val="0"/>
          <w:sz w:val="30"/>
          <w:szCs w:val="30"/>
        </w:rPr>
        <w:t>少林</w:t>
      </w:r>
      <w:proofErr w:type="gramStart"/>
      <w:r>
        <w:rPr>
          <w:rFonts w:ascii="仿宋" w:eastAsia="仿宋" w:hAnsi="仿宋" w:cs="仿宋" w:hint="eastAsia"/>
          <w:kern w:val="0"/>
          <w:sz w:val="30"/>
          <w:szCs w:val="30"/>
        </w:rPr>
        <w:t>口中心</w:t>
      </w:r>
      <w:proofErr w:type="gramEnd"/>
      <w:r>
        <w:rPr>
          <w:rFonts w:ascii="仿宋" w:eastAsia="仿宋" w:hAnsi="仿宋" w:cs="仿宋" w:hint="eastAsia"/>
          <w:kern w:val="0"/>
          <w:sz w:val="30"/>
          <w:szCs w:val="30"/>
        </w:rPr>
        <w:t>小学</w:t>
      </w:r>
      <w:r>
        <w:rPr>
          <w:rFonts w:ascii="仿宋" w:eastAsia="仿宋" w:hAnsi="仿宋" w:cs="仿宋" w:hint="eastAsia"/>
          <w:kern w:val="0"/>
          <w:sz w:val="30"/>
          <w:szCs w:val="30"/>
        </w:rPr>
        <w:t>教育支出</w:t>
      </w:r>
      <w:r>
        <w:rPr>
          <w:rFonts w:ascii="Times New Roman" w:eastAsia="仿宋_GB2312" w:hAnsi="Times New Roman" w:cs="仿宋_GB2312" w:hint="eastAsia"/>
          <w:sz w:val="30"/>
          <w:szCs w:val="30"/>
        </w:rPr>
        <w:t>32134</w:t>
      </w:r>
      <w:r>
        <w:rPr>
          <w:rFonts w:ascii="Times New Roman" w:eastAsia="仿宋_GB2312" w:hAnsi="Times New Roman" w:cs="仿宋_GB2312" w:hint="eastAsia"/>
          <w:sz w:val="30"/>
          <w:szCs w:val="30"/>
        </w:rPr>
        <w:t>00</w:t>
      </w:r>
      <w:r>
        <w:rPr>
          <w:rFonts w:ascii="仿宋" w:eastAsia="仿宋" w:hAnsi="仿宋" w:cs="仿宋" w:hint="eastAsia"/>
          <w:kern w:val="0"/>
          <w:sz w:val="30"/>
          <w:szCs w:val="30"/>
        </w:rPr>
        <w:t>元、社会保障和就业支出</w:t>
      </w:r>
      <w:r>
        <w:rPr>
          <w:rFonts w:ascii="仿宋" w:eastAsia="仿宋" w:hAnsi="仿宋" w:cs="仿宋" w:hint="eastAsia"/>
          <w:kern w:val="0"/>
          <w:sz w:val="30"/>
          <w:szCs w:val="30"/>
        </w:rPr>
        <w:t>382900</w:t>
      </w:r>
      <w:r>
        <w:rPr>
          <w:rFonts w:ascii="仿宋" w:eastAsia="仿宋" w:hAnsi="仿宋" w:cs="仿宋" w:hint="eastAsia"/>
          <w:kern w:val="0"/>
          <w:sz w:val="30"/>
          <w:szCs w:val="30"/>
        </w:rPr>
        <w:t>元、卫生健康支出</w:t>
      </w:r>
      <w:r>
        <w:rPr>
          <w:rFonts w:ascii="仿宋" w:eastAsia="仿宋" w:hAnsi="仿宋" w:cs="仿宋" w:hint="eastAsia"/>
          <w:kern w:val="0"/>
          <w:sz w:val="30"/>
          <w:szCs w:val="30"/>
        </w:rPr>
        <w:t>159500</w:t>
      </w:r>
      <w:r>
        <w:rPr>
          <w:rFonts w:ascii="仿宋" w:eastAsia="仿宋" w:hAnsi="仿宋" w:cs="仿宋" w:hint="eastAsia"/>
          <w:kern w:val="0"/>
          <w:sz w:val="30"/>
          <w:szCs w:val="30"/>
        </w:rPr>
        <w:t>元。</w:t>
      </w:r>
      <w:r>
        <w:rPr>
          <w:rFonts w:ascii="仿宋" w:eastAsia="仿宋" w:hAnsi="仿宋" w:cs="仿宋" w:hint="eastAsia"/>
          <w:kern w:val="0"/>
          <w:sz w:val="30"/>
          <w:szCs w:val="30"/>
        </w:rPr>
        <w:t xml:space="preserve"> </w:t>
      </w:r>
    </w:p>
    <w:p w14:paraId="7EF55857" w14:textId="77777777" w:rsidR="005A13B2" w:rsidRDefault="005A13B2">
      <w:pPr>
        <w:autoSpaceDE w:val="0"/>
        <w:autoSpaceDN w:val="0"/>
        <w:adjustRightInd w:val="0"/>
        <w:spacing w:line="600" w:lineRule="exact"/>
        <w:ind w:firstLine="600"/>
        <w:jc w:val="left"/>
        <w:rPr>
          <w:rFonts w:ascii="Times New Roman" w:eastAsia="仿宋_GB2312" w:hAnsi="Times New Roman" w:cs="仿宋_GB2312"/>
          <w:kern w:val="0"/>
          <w:sz w:val="30"/>
          <w:szCs w:val="30"/>
        </w:rPr>
      </w:pPr>
    </w:p>
    <w:p w14:paraId="29F8D57D" w14:textId="77777777" w:rsidR="005A13B2" w:rsidRDefault="003B45AA">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t>第四部分名词解释</w:t>
      </w:r>
    </w:p>
    <w:p w14:paraId="621700D2" w14:textId="77777777" w:rsidR="005A13B2" w:rsidRDefault="005A13B2">
      <w:pPr>
        <w:autoSpaceDE w:val="0"/>
        <w:autoSpaceDN w:val="0"/>
        <w:adjustRightInd w:val="0"/>
        <w:spacing w:line="600" w:lineRule="exact"/>
        <w:ind w:firstLine="600"/>
        <w:jc w:val="left"/>
        <w:rPr>
          <w:rFonts w:ascii="Times New Roman" w:eastAsia="仿宋_GB2312" w:hAnsi="Times New Roman" w:cs="仿宋_GB2312"/>
          <w:kern w:val="0"/>
          <w:sz w:val="30"/>
          <w:szCs w:val="30"/>
        </w:rPr>
      </w:pPr>
    </w:p>
    <w:p w14:paraId="1A5EFEE1" w14:textId="77777777" w:rsidR="005A13B2" w:rsidRDefault="003B45AA">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1</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部门决算。是指各部门依据国家有关法律法规规定及其履行职能情况编制，反映部门所有预算收支和结余执行结果及绩效等情况的综合性年度报告，是改进部门预算执行以及编制后续年度部门预算的参考和依据。</w:t>
      </w:r>
    </w:p>
    <w:p w14:paraId="057CB8AC" w14:textId="77777777" w:rsidR="005A13B2" w:rsidRDefault="003B45AA">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w:t>
      </w:r>
      <w:r>
        <w:rPr>
          <w:rFonts w:ascii="Times New Roman" w:eastAsia="仿宋_GB2312" w:hAnsi="Times New Roman" w:cs="仿宋_GB2312" w:hint="eastAsia"/>
          <w:kern w:val="0"/>
          <w:sz w:val="30"/>
          <w:szCs w:val="30"/>
        </w:rPr>
        <w:t>机关运行经费。反映为保障行政单位（含参照公务员管理事业单位）运行用于购买货物和服务的各项资金，包括办公及印刷费、邮电费、差旅费、会议费、福利费、日常维修费及一般设备购置费、办公用房水电费、办公用房取暖费、办公用房物业管理费、公务用车运行维护费以及其他费用。</w:t>
      </w:r>
    </w:p>
    <w:p w14:paraId="7A4F42DA" w14:textId="77777777" w:rsidR="005A13B2" w:rsidRDefault="003B45AA">
      <w:pPr>
        <w:autoSpaceDE w:val="0"/>
        <w:autoSpaceDN w:val="0"/>
        <w:adjustRightInd w:val="0"/>
        <w:spacing w:line="600" w:lineRule="exact"/>
        <w:ind w:firstLine="600"/>
        <w:jc w:val="left"/>
        <w:rPr>
          <w:rFonts w:ascii="Times New Roman" w:hAnsi="Times New Roman"/>
        </w:rPr>
      </w:pPr>
      <w:r>
        <w:rPr>
          <w:rFonts w:ascii="Times New Roman" w:eastAsia="仿宋_GB2312" w:hAnsi="Times New Roman" w:cs="仿宋_GB2312"/>
          <w:kern w:val="0"/>
          <w:sz w:val="30"/>
          <w:szCs w:val="30"/>
        </w:rPr>
        <w:lastRenderedPageBreak/>
        <w:t>3.“</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经费。是指各部门用财政拨款安排的因公出国（境）费、</w:t>
      </w:r>
      <w:r>
        <w:rPr>
          <w:rFonts w:ascii="Times New Roman" w:eastAsia="仿宋_GB2312" w:hAnsi="Times New Roman" w:cs="仿宋_GB2312" w:hint="eastAsia"/>
          <w:kern w:val="0"/>
          <w:sz w:val="30"/>
          <w:szCs w:val="30"/>
        </w:rPr>
        <w:t>公务用车购置及运行费和公务接待费。其中，因公出国（境）</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单位公务出国（境）的国际旅费、国外城市间交通费、住宿费、伙食费、培训费、公杂费等支出；公务用车购置及运行</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单位公务用车车辆购置支出（</w:t>
      </w:r>
      <w:proofErr w:type="gramStart"/>
      <w:r>
        <w:rPr>
          <w:rFonts w:ascii="Times New Roman" w:eastAsia="仿宋_GB2312" w:hAnsi="Times New Roman" w:cs="仿宋_GB2312" w:hint="eastAsia"/>
          <w:kern w:val="0"/>
          <w:sz w:val="30"/>
          <w:szCs w:val="30"/>
        </w:rPr>
        <w:t>含车辆</w:t>
      </w:r>
      <w:proofErr w:type="gramEnd"/>
      <w:r>
        <w:rPr>
          <w:rFonts w:ascii="Times New Roman" w:eastAsia="仿宋_GB2312" w:hAnsi="Times New Roman" w:cs="仿宋_GB2312" w:hint="eastAsia"/>
          <w:kern w:val="0"/>
          <w:sz w:val="30"/>
          <w:szCs w:val="30"/>
        </w:rPr>
        <w:t>购置税）及燃料费、维修费、过桥过路费、保险费、安全奖励费用等支出；公务接待</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单位按规定开支的各类公务接待（含外宾接待）支出。</w:t>
      </w:r>
    </w:p>
    <w:sectPr w:rsidR="005A13B2">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等线">
    <w:panose1 w:val="02010600030101010101"/>
    <w:charset w:val="86"/>
    <w:family w:val="auto"/>
    <w:pitch w:val="variable"/>
    <w:sig w:usb0="A00002BF" w:usb1="38CF7CFA" w:usb2="00000016" w:usb3="00000000" w:csb0="0004000F"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203" w:usb1="288F0000"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E8D1AB5"/>
    <w:multiLevelType w:val="singleLevel"/>
    <w:tmpl w:val="CE8D1AB5"/>
    <w:lvl w:ilvl="0">
      <w:start w:val="9"/>
      <w:numFmt w:val="chineseCounting"/>
      <w:suff w:val="nothing"/>
      <w:lvlText w:val="%1、"/>
      <w:lvlJc w:val="left"/>
      <w:rPr>
        <w:rFonts w:hint="eastAsia"/>
      </w:rPr>
    </w:lvl>
  </w:abstractNum>
  <w:abstractNum w:abstractNumId="1">
    <w:nsid w:val="53971CA3"/>
    <w:multiLevelType w:val="singleLevel"/>
    <w:tmpl w:val="53971CA3"/>
    <w:lvl w:ilvl="0">
      <w:start w:val="14"/>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BkNGNkZjQ0MmQyNzEyMWI2ZDlkY2RhYTExZGY5YTEifQ=="/>
  </w:docVars>
  <w:rsids>
    <w:rsidRoot w:val="006A094D"/>
    <w:rsid w:val="00013A12"/>
    <w:rsid w:val="0002687D"/>
    <w:rsid w:val="00047C6F"/>
    <w:rsid w:val="000528EE"/>
    <w:rsid w:val="000719FD"/>
    <w:rsid w:val="000B5C71"/>
    <w:rsid w:val="000D4B98"/>
    <w:rsid w:val="00127EFA"/>
    <w:rsid w:val="00142888"/>
    <w:rsid w:val="00152EEB"/>
    <w:rsid w:val="00153077"/>
    <w:rsid w:val="00167CB7"/>
    <w:rsid w:val="001A0E4F"/>
    <w:rsid w:val="001B5C3C"/>
    <w:rsid w:val="001C0399"/>
    <w:rsid w:val="001D587E"/>
    <w:rsid w:val="002124F6"/>
    <w:rsid w:val="00264B59"/>
    <w:rsid w:val="002A4997"/>
    <w:rsid w:val="002E6086"/>
    <w:rsid w:val="00302490"/>
    <w:rsid w:val="003227B2"/>
    <w:rsid w:val="003536BE"/>
    <w:rsid w:val="003B25FB"/>
    <w:rsid w:val="003B45AA"/>
    <w:rsid w:val="004A482F"/>
    <w:rsid w:val="004F39BF"/>
    <w:rsid w:val="005062D7"/>
    <w:rsid w:val="005175E6"/>
    <w:rsid w:val="00525157"/>
    <w:rsid w:val="005349A2"/>
    <w:rsid w:val="00575537"/>
    <w:rsid w:val="005A13B2"/>
    <w:rsid w:val="005D1367"/>
    <w:rsid w:val="005D3F56"/>
    <w:rsid w:val="00654D17"/>
    <w:rsid w:val="006623EC"/>
    <w:rsid w:val="006A094D"/>
    <w:rsid w:val="006D2409"/>
    <w:rsid w:val="006E65DB"/>
    <w:rsid w:val="00776FF3"/>
    <w:rsid w:val="0078156E"/>
    <w:rsid w:val="00786E74"/>
    <w:rsid w:val="007D1285"/>
    <w:rsid w:val="007E49E1"/>
    <w:rsid w:val="007F6DA7"/>
    <w:rsid w:val="008174D5"/>
    <w:rsid w:val="00885126"/>
    <w:rsid w:val="0089698B"/>
    <w:rsid w:val="008D48A9"/>
    <w:rsid w:val="00941A30"/>
    <w:rsid w:val="00977DCC"/>
    <w:rsid w:val="009820CF"/>
    <w:rsid w:val="00982A8B"/>
    <w:rsid w:val="009A7ED3"/>
    <w:rsid w:val="009D74D7"/>
    <w:rsid w:val="00A57AE7"/>
    <w:rsid w:val="00AF71AE"/>
    <w:rsid w:val="00B33C70"/>
    <w:rsid w:val="00B75228"/>
    <w:rsid w:val="00B811F1"/>
    <w:rsid w:val="00B81B9F"/>
    <w:rsid w:val="00BC763A"/>
    <w:rsid w:val="00BC7D6F"/>
    <w:rsid w:val="00BD3CAC"/>
    <w:rsid w:val="00BF697A"/>
    <w:rsid w:val="00C52E77"/>
    <w:rsid w:val="00C65A44"/>
    <w:rsid w:val="00C76AC3"/>
    <w:rsid w:val="00C83EB4"/>
    <w:rsid w:val="00D4505A"/>
    <w:rsid w:val="00D65B41"/>
    <w:rsid w:val="00DC3234"/>
    <w:rsid w:val="00DC3CD0"/>
    <w:rsid w:val="00DD60B5"/>
    <w:rsid w:val="00E7602B"/>
    <w:rsid w:val="00E964B2"/>
    <w:rsid w:val="00EA6549"/>
    <w:rsid w:val="00F007FE"/>
    <w:rsid w:val="017D4A3B"/>
    <w:rsid w:val="01A10E80"/>
    <w:rsid w:val="027D64FC"/>
    <w:rsid w:val="029D518A"/>
    <w:rsid w:val="03311B3F"/>
    <w:rsid w:val="03901927"/>
    <w:rsid w:val="05015EA4"/>
    <w:rsid w:val="05CA273A"/>
    <w:rsid w:val="05DB04A3"/>
    <w:rsid w:val="05E55C53"/>
    <w:rsid w:val="069A035E"/>
    <w:rsid w:val="07267E44"/>
    <w:rsid w:val="07425D24"/>
    <w:rsid w:val="07927288"/>
    <w:rsid w:val="07A23238"/>
    <w:rsid w:val="085D1644"/>
    <w:rsid w:val="0909346C"/>
    <w:rsid w:val="09E813E1"/>
    <w:rsid w:val="0A505F27"/>
    <w:rsid w:val="0A7D5D1A"/>
    <w:rsid w:val="0ABD3028"/>
    <w:rsid w:val="0AF018E5"/>
    <w:rsid w:val="0B1428B6"/>
    <w:rsid w:val="0B2716A6"/>
    <w:rsid w:val="0B2E72C7"/>
    <w:rsid w:val="0C411F0C"/>
    <w:rsid w:val="0CDD71F7"/>
    <w:rsid w:val="0D664210"/>
    <w:rsid w:val="0DA7267B"/>
    <w:rsid w:val="0DFB4FC0"/>
    <w:rsid w:val="0E267459"/>
    <w:rsid w:val="0EBB5316"/>
    <w:rsid w:val="0F4936D8"/>
    <w:rsid w:val="0F824086"/>
    <w:rsid w:val="0FC42B69"/>
    <w:rsid w:val="0FF22FB9"/>
    <w:rsid w:val="118916FB"/>
    <w:rsid w:val="1221675E"/>
    <w:rsid w:val="12C34799"/>
    <w:rsid w:val="12D93FBD"/>
    <w:rsid w:val="13463246"/>
    <w:rsid w:val="142D4C1F"/>
    <w:rsid w:val="15F1161D"/>
    <w:rsid w:val="161D1413"/>
    <w:rsid w:val="1666200B"/>
    <w:rsid w:val="16C5644A"/>
    <w:rsid w:val="16D76A65"/>
    <w:rsid w:val="17C84C4C"/>
    <w:rsid w:val="1949378C"/>
    <w:rsid w:val="199A3054"/>
    <w:rsid w:val="1A1104E0"/>
    <w:rsid w:val="1A404E9F"/>
    <w:rsid w:val="1AA54268"/>
    <w:rsid w:val="1B173F14"/>
    <w:rsid w:val="1B4641B9"/>
    <w:rsid w:val="1B520DB0"/>
    <w:rsid w:val="1B5D5A1E"/>
    <w:rsid w:val="1B7A68EC"/>
    <w:rsid w:val="1CCA277E"/>
    <w:rsid w:val="1DFB572F"/>
    <w:rsid w:val="1EC5396A"/>
    <w:rsid w:val="1EFB0588"/>
    <w:rsid w:val="20DB5BFD"/>
    <w:rsid w:val="21365D81"/>
    <w:rsid w:val="21556D90"/>
    <w:rsid w:val="21C24E94"/>
    <w:rsid w:val="21D73FEC"/>
    <w:rsid w:val="23736675"/>
    <w:rsid w:val="24B227A0"/>
    <w:rsid w:val="25BA7C7E"/>
    <w:rsid w:val="262F534D"/>
    <w:rsid w:val="2666570F"/>
    <w:rsid w:val="26DB4B05"/>
    <w:rsid w:val="271B299E"/>
    <w:rsid w:val="27DD7C53"/>
    <w:rsid w:val="284E3F62"/>
    <w:rsid w:val="28612632"/>
    <w:rsid w:val="2A924D25"/>
    <w:rsid w:val="2B4104F9"/>
    <w:rsid w:val="2BC20F83"/>
    <w:rsid w:val="2C800474"/>
    <w:rsid w:val="2C8F0671"/>
    <w:rsid w:val="2D5A0475"/>
    <w:rsid w:val="2DA05507"/>
    <w:rsid w:val="2DB84B10"/>
    <w:rsid w:val="2E487134"/>
    <w:rsid w:val="2E8C3709"/>
    <w:rsid w:val="2F146650"/>
    <w:rsid w:val="2FA13000"/>
    <w:rsid w:val="2FC74096"/>
    <w:rsid w:val="2FF951BC"/>
    <w:rsid w:val="307A24E3"/>
    <w:rsid w:val="307A6987"/>
    <w:rsid w:val="30BB5227"/>
    <w:rsid w:val="313F372D"/>
    <w:rsid w:val="32146967"/>
    <w:rsid w:val="32443D30"/>
    <w:rsid w:val="32672F3B"/>
    <w:rsid w:val="33032C66"/>
    <w:rsid w:val="332D3FC0"/>
    <w:rsid w:val="34D66156"/>
    <w:rsid w:val="35223149"/>
    <w:rsid w:val="354D7E20"/>
    <w:rsid w:val="35747E49"/>
    <w:rsid w:val="35823AFA"/>
    <w:rsid w:val="358C1096"/>
    <w:rsid w:val="35B6328D"/>
    <w:rsid w:val="35F44AE6"/>
    <w:rsid w:val="36144696"/>
    <w:rsid w:val="36580FD3"/>
    <w:rsid w:val="36617CA1"/>
    <w:rsid w:val="37493F6A"/>
    <w:rsid w:val="381E22EE"/>
    <w:rsid w:val="3AF76503"/>
    <w:rsid w:val="3B0209DD"/>
    <w:rsid w:val="3B0C198B"/>
    <w:rsid w:val="3B483C6E"/>
    <w:rsid w:val="3B776F10"/>
    <w:rsid w:val="3B7C7A57"/>
    <w:rsid w:val="3B8E1539"/>
    <w:rsid w:val="3D600CB3"/>
    <w:rsid w:val="3E426F14"/>
    <w:rsid w:val="3EB42189"/>
    <w:rsid w:val="3EC62D97"/>
    <w:rsid w:val="3EEF0B4C"/>
    <w:rsid w:val="3EF16375"/>
    <w:rsid w:val="3F2006FA"/>
    <w:rsid w:val="40CF0629"/>
    <w:rsid w:val="4137238C"/>
    <w:rsid w:val="41CC0838"/>
    <w:rsid w:val="43612B5A"/>
    <w:rsid w:val="43805C0B"/>
    <w:rsid w:val="43B835F7"/>
    <w:rsid w:val="44552CED"/>
    <w:rsid w:val="44EB17AA"/>
    <w:rsid w:val="45984C48"/>
    <w:rsid w:val="476615BC"/>
    <w:rsid w:val="47727F60"/>
    <w:rsid w:val="485D29BF"/>
    <w:rsid w:val="49374433"/>
    <w:rsid w:val="49DA103E"/>
    <w:rsid w:val="4A2319E6"/>
    <w:rsid w:val="4A8E57CD"/>
    <w:rsid w:val="4CA13CE1"/>
    <w:rsid w:val="4CD450D8"/>
    <w:rsid w:val="4D14664A"/>
    <w:rsid w:val="4D210FC7"/>
    <w:rsid w:val="4D720D77"/>
    <w:rsid w:val="4DB9688D"/>
    <w:rsid w:val="4E4E3945"/>
    <w:rsid w:val="4E8C7B5A"/>
    <w:rsid w:val="4F167E2F"/>
    <w:rsid w:val="4F391364"/>
    <w:rsid w:val="4FA424E7"/>
    <w:rsid w:val="4FBD62FD"/>
    <w:rsid w:val="4FD337AC"/>
    <w:rsid w:val="4FE523CE"/>
    <w:rsid w:val="5236167C"/>
    <w:rsid w:val="52A37398"/>
    <w:rsid w:val="53C102A5"/>
    <w:rsid w:val="54380029"/>
    <w:rsid w:val="54A61249"/>
    <w:rsid w:val="54F16968"/>
    <w:rsid w:val="55AC416B"/>
    <w:rsid w:val="564C0516"/>
    <w:rsid w:val="5713248B"/>
    <w:rsid w:val="57833AC4"/>
    <w:rsid w:val="578735B4"/>
    <w:rsid w:val="58C3061C"/>
    <w:rsid w:val="58E93DFA"/>
    <w:rsid w:val="599E4BE5"/>
    <w:rsid w:val="5A1C0F73"/>
    <w:rsid w:val="5A964C59"/>
    <w:rsid w:val="5BCF129F"/>
    <w:rsid w:val="5C170425"/>
    <w:rsid w:val="5CD612EB"/>
    <w:rsid w:val="5D032E6E"/>
    <w:rsid w:val="5DC66F7C"/>
    <w:rsid w:val="5DFB2606"/>
    <w:rsid w:val="5E015742"/>
    <w:rsid w:val="5EB1144C"/>
    <w:rsid w:val="5EF37781"/>
    <w:rsid w:val="5F6D7131"/>
    <w:rsid w:val="5F7856C5"/>
    <w:rsid w:val="5FF67529"/>
    <w:rsid w:val="615900E7"/>
    <w:rsid w:val="61D75AE1"/>
    <w:rsid w:val="620B43D3"/>
    <w:rsid w:val="624C1682"/>
    <w:rsid w:val="63B80927"/>
    <w:rsid w:val="643C1F0A"/>
    <w:rsid w:val="644D16E1"/>
    <w:rsid w:val="64925346"/>
    <w:rsid w:val="654D2EBE"/>
    <w:rsid w:val="654E5711"/>
    <w:rsid w:val="655F6FF4"/>
    <w:rsid w:val="656942F9"/>
    <w:rsid w:val="65B558C0"/>
    <w:rsid w:val="665D659A"/>
    <w:rsid w:val="667274BD"/>
    <w:rsid w:val="66BC2A82"/>
    <w:rsid w:val="672E57FA"/>
    <w:rsid w:val="68200AB4"/>
    <w:rsid w:val="68664739"/>
    <w:rsid w:val="68C169D0"/>
    <w:rsid w:val="69B47B0D"/>
    <w:rsid w:val="6B4F5D3F"/>
    <w:rsid w:val="6B963EB9"/>
    <w:rsid w:val="6BBB51FE"/>
    <w:rsid w:val="6BF54B38"/>
    <w:rsid w:val="6C054650"/>
    <w:rsid w:val="6C1D5E3D"/>
    <w:rsid w:val="6CF70A69"/>
    <w:rsid w:val="6CFE17CB"/>
    <w:rsid w:val="6D5E0469"/>
    <w:rsid w:val="6D854C1A"/>
    <w:rsid w:val="6E080CF4"/>
    <w:rsid w:val="6EB34837"/>
    <w:rsid w:val="70180DF5"/>
    <w:rsid w:val="704716DB"/>
    <w:rsid w:val="708C6A78"/>
    <w:rsid w:val="70E84C6C"/>
    <w:rsid w:val="70FE35D3"/>
    <w:rsid w:val="71241A1C"/>
    <w:rsid w:val="71600CA6"/>
    <w:rsid w:val="7260119C"/>
    <w:rsid w:val="72701CEB"/>
    <w:rsid w:val="72B3615B"/>
    <w:rsid w:val="73724CC1"/>
    <w:rsid w:val="7455465F"/>
    <w:rsid w:val="75AB44BA"/>
    <w:rsid w:val="79B7155B"/>
    <w:rsid w:val="79DC07A5"/>
    <w:rsid w:val="7ACA53E2"/>
    <w:rsid w:val="7B143565"/>
    <w:rsid w:val="7E2E7A36"/>
    <w:rsid w:val="7E3E236F"/>
    <w:rsid w:val="7E703A39"/>
    <w:rsid w:val="7F3217A8"/>
    <w:rsid w:val="7FDD79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14:ligatures w14:val="standardContextual"/>
    </w:rPr>
  </w:style>
  <w:style w:type="paragraph" w:styleId="1">
    <w:name w:val="heading 1"/>
    <w:basedOn w:val="a"/>
    <w:next w:val="a"/>
    <w:link w:val="1Char"/>
    <w:uiPriority w:val="99"/>
    <w:qFormat/>
    <w:pPr>
      <w:autoSpaceDE w:val="0"/>
      <w:autoSpaceDN w:val="0"/>
      <w:adjustRightInd w:val="0"/>
      <w:jc w:val="left"/>
      <w:outlineLvl w:val="0"/>
    </w:pPr>
    <w:rPr>
      <w:rFonts w:ascii="方正小标宋简体" w:eastAsia="方正小标宋简体"/>
      <w:kern w:val="0"/>
      <w:sz w:val="24"/>
      <w:szCs w:val="24"/>
    </w:rPr>
  </w:style>
  <w:style w:type="paragraph" w:styleId="2">
    <w:name w:val="heading 2"/>
    <w:basedOn w:val="a"/>
    <w:next w:val="a"/>
    <w:link w:val="2Char"/>
    <w:autoRedefine/>
    <w:uiPriority w:val="99"/>
    <w:qFormat/>
    <w:pPr>
      <w:autoSpaceDE w:val="0"/>
      <w:autoSpaceDN w:val="0"/>
      <w:adjustRightInd w:val="0"/>
      <w:jc w:val="left"/>
      <w:outlineLvl w:val="1"/>
    </w:pPr>
    <w:rPr>
      <w:rFonts w:ascii="方正小标宋简体" w:eastAsia="方正小标宋简体"/>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autoRedefine/>
    <w:uiPriority w:val="99"/>
    <w:semiHidden/>
    <w:unhideWhenUsed/>
    <w:qFormat/>
    <w:pPr>
      <w:jc w:val="left"/>
    </w:pPr>
  </w:style>
  <w:style w:type="paragraph" w:styleId="a4">
    <w:name w:val="footer"/>
    <w:basedOn w:val="a"/>
    <w:link w:val="Char"/>
    <w:uiPriority w:val="99"/>
    <w:unhideWhenUsed/>
    <w:qFormat/>
    <w:pPr>
      <w:tabs>
        <w:tab w:val="center" w:pos="4153"/>
        <w:tab w:val="right" w:pos="8306"/>
      </w:tabs>
      <w:snapToGrid w:val="0"/>
      <w:jc w:val="left"/>
    </w:pPr>
    <w:rPr>
      <w:sz w:val="18"/>
      <w:szCs w:val="18"/>
    </w:rPr>
  </w:style>
  <w:style w:type="paragraph" w:styleId="a5">
    <w:name w:val="header"/>
    <w:basedOn w:val="a"/>
    <w:link w:val="Char0"/>
    <w:autoRedefine/>
    <w:uiPriority w:val="99"/>
    <w:unhideWhenUsed/>
    <w:qFormat/>
    <w:pPr>
      <w:tabs>
        <w:tab w:val="center" w:pos="4153"/>
        <w:tab w:val="right" w:pos="8306"/>
      </w:tabs>
      <w:snapToGrid w:val="0"/>
      <w:jc w:val="center"/>
    </w:pPr>
    <w:rPr>
      <w:sz w:val="18"/>
      <w:szCs w:val="18"/>
    </w:rPr>
  </w:style>
  <w:style w:type="character" w:customStyle="1" w:styleId="1Char">
    <w:name w:val="标题 1 Char"/>
    <w:basedOn w:val="a0"/>
    <w:link w:val="1"/>
    <w:autoRedefine/>
    <w:uiPriority w:val="99"/>
    <w:qFormat/>
    <w:rPr>
      <w:rFonts w:ascii="方正小标宋简体" w:eastAsia="方正小标宋简体"/>
      <w:kern w:val="0"/>
      <w:sz w:val="24"/>
      <w:szCs w:val="24"/>
    </w:rPr>
  </w:style>
  <w:style w:type="character" w:customStyle="1" w:styleId="2Char">
    <w:name w:val="标题 2 Char"/>
    <w:basedOn w:val="a0"/>
    <w:link w:val="2"/>
    <w:autoRedefine/>
    <w:uiPriority w:val="99"/>
    <w:qFormat/>
    <w:rPr>
      <w:rFonts w:ascii="方正小标宋简体" w:eastAsia="方正小标宋简体"/>
      <w:kern w:val="0"/>
      <w:sz w:val="24"/>
      <w:szCs w:val="24"/>
    </w:rPr>
  </w:style>
  <w:style w:type="character" w:customStyle="1" w:styleId="Char0">
    <w:name w:val="页眉 Char"/>
    <w:basedOn w:val="a0"/>
    <w:link w:val="a5"/>
    <w:uiPriority w:val="99"/>
    <w:qFormat/>
    <w:rPr>
      <w:sz w:val="18"/>
      <w:szCs w:val="18"/>
    </w:rPr>
  </w:style>
  <w:style w:type="character" w:customStyle="1" w:styleId="Char">
    <w:name w:val="页脚 Char"/>
    <w:basedOn w:val="a0"/>
    <w:link w:val="a4"/>
    <w:autoRedefine/>
    <w:uiPriority w:val="99"/>
    <w:qFormat/>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14:ligatures w14:val="standardContextual"/>
    </w:rPr>
  </w:style>
  <w:style w:type="paragraph" w:styleId="1">
    <w:name w:val="heading 1"/>
    <w:basedOn w:val="a"/>
    <w:next w:val="a"/>
    <w:link w:val="1Char"/>
    <w:uiPriority w:val="99"/>
    <w:qFormat/>
    <w:pPr>
      <w:autoSpaceDE w:val="0"/>
      <w:autoSpaceDN w:val="0"/>
      <w:adjustRightInd w:val="0"/>
      <w:jc w:val="left"/>
      <w:outlineLvl w:val="0"/>
    </w:pPr>
    <w:rPr>
      <w:rFonts w:ascii="方正小标宋简体" w:eastAsia="方正小标宋简体"/>
      <w:kern w:val="0"/>
      <w:sz w:val="24"/>
      <w:szCs w:val="24"/>
    </w:rPr>
  </w:style>
  <w:style w:type="paragraph" w:styleId="2">
    <w:name w:val="heading 2"/>
    <w:basedOn w:val="a"/>
    <w:next w:val="a"/>
    <w:link w:val="2Char"/>
    <w:autoRedefine/>
    <w:uiPriority w:val="99"/>
    <w:qFormat/>
    <w:pPr>
      <w:autoSpaceDE w:val="0"/>
      <w:autoSpaceDN w:val="0"/>
      <w:adjustRightInd w:val="0"/>
      <w:jc w:val="left"/>
      <w:outlineLvl w:val="1"/>
    </w:pPr>
    <w:rPr>
      <w:rFonts w:ascii="方正小标宋简体" w:eastAsia="方正小标宋简体"/>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autoRedefine/>
    <w:uiPriority w:val="99"/>
    <w:semiHidden/>
    <w:unhideWhenUsed/>
    <w:qFormat/>
    <w:pPr>
      <w:jc w:val="left"/>
    </w:pPr>
  </w:style>
  <w:style w:type="paragraph" w:styleId="a4">
    <w:name w:val="footer"/>
    <w:basedOn w:val="a"/>
    <w:link w:val="Char"/>
    <w:uiPriority w:val="99"/>
    <w:unhideWhenUsed/>
    <w:qFormat/>
    <w:pPr>
      <w:tabs>
        <w:tab w:val="center" w:pos="4153"/>
        <w:tab w:val="right" w:pos="8306"/>
      </w:tabs>
      <w:snapToGrid w:val="0"/>
      <w:jc w:val="left"/>
    </w:pPr>
    <w:rPr>
      <w:sz w:val="18"/>
      <w:szCs w:val="18"/>
    </w:rPr>
  </w:style>
  <w:style w:type="paragraph" w:styleId="a5">
    <w:name w:val="header"/>
    <w:basedOn w:val="a"/>
    <w:link w:val="Char0"/>
    <w:autoRedefine/>
    <w:uiPriority w:val="99"/>
    <w:unhideWhenUsed/>
    <w:qFormat/>
    <w:pPr>
      <w:tabs>
        <w:tab w:val="center" w:pos="4153"/>
        <w:tab w:val="right" w:pos="8306"/>
      </w:tabs>
      <w:snapToGrid w:val="0"/>
      <w:jc w:val="center"/>
    </w:pPr>
    <w:rPr>
      <w:sz w:val="18"/>
      <w:szCs w:val="18"/>
    </w:rPr>
  </w:style>
  <w:style w:type="character" w:customStyle="1" w:styleId="1Char">
    <w:name w:val="标题 1 Char"/>
    <w:basedOn w:val="a0"/>
    <w:link w:val="1"/>
    <w:autoRedefine/>
    <w:uiPriority w:val="99"/>
    <w:qFormat/>
    <w:rPr>
      <w:rFonts w:ascii="方正小标宋简体" w:eastAsia="方正小标宋简体"/>
      <w:kern w:val="0"/>
      <w:sz w:val="24"/>
      <w:szCs w:val="24"/>
    </w:rPr>
  </w:style>
  <w:style w:type="character" w:customStyle="1" w:styleId="2Char">
    <w:name w:val="标题 2 Char"/>
    <w:basedOn w:val="a0"/>
    <w:link w:val="2"/>
    <w:autoRedefine/>
    <w:uiPriority w:val="99"/>
    <w:qFormat/>
    <w:rPr>
      <w:rFonts w:ascii="方正小标宋简体" w:eastAsia="方正小标宋简体"/>
      <w:kern w:val="0"/>
      <w:sz w:val="24"/>
      <w:szCs w:val="24"/>
    </w:rPr>
  </w:style>
  <w:style w:type="character" w:customStyle="1" w:styleId="Char0">
    <w:name w:val="页眉 Char"/>
    <w:basedOn w:val="a0"/>
    <w:link w:val="a5"/>
    <w:uiPriority w:val="99"/>
    <w:qFormat/>
    <w:rPr>
      <w:sz w:val="18"/>
      <w:szCs w:val="18"/>
    </w:rPr>
  </w:style>
  <w:style w:type="character" w:customStyle="1" w:styleId="Char">
    <w:name w:val="页脚 Char"/>
    <w:basedOn w:val="a0"/>
    <w:link w:val="a4"/>
    <w:autoRedefine/>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14</Pages>
  <Words>797</Words>
  <Characters>4544</Characters>
  <Application>Microsoft Office Word</Application>
  <DocSecurity>0</DocSecurity>
  <Lines>37</Lines>
  <Paragraphs>10</Paragraphs>
  <ScaleCrop>false</ScaleCrop>
  <Company>HP Inc.</Company>
  <LinksUpToDate>false</LinksUpToDate>
  <CharactersWithSpaces>5331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office</dc:creator>
  <cp:lastModifiedBy>HP</cp:lastModifiedBy>
  <cp:revision>61</cp:revision>
  <dcterms:created xsi:type="dcterms:W3CDTF">2023-08-11T08:11:00Z</dcterms:created>
  <dcterms:modified xsi:type="dcterms:W3CDTF">2024-09-09T03:13:00Z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A44E0A178634409BBBA50D5636087390_13</vt:lpwstr>
  </property>
</Properties>
</file>