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E907C4">
      <w:pPr>
        <w:autoSpaceDE w:val="0"/>
        <w:autoSpaceDN w:val="0"/>
        <w:adjustRightInd w:val="0"/>
        <w:jc w:val="center"/>
        <w:rPr>
          <w:rFonts w:ascii="Times New Roman" w:eastAsia="方正小标宋简体" w:hAnsi="Times New Roman" w:cs="方正小标宋简体"/>
          <w:kern w:val="0"/>
          <w:sz w:val="48"/>
          <w:szCs w:val="48"/>
          <w:lang w:val="zh-CN"/>
        </w:rPr>
      </w:pPr>
    </w:p>
    <w:p w:rsidR="00E907C4" w:rsidRDefault="003817D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州区侯家营镇南</w:t>
      </w:r>
      <w:proofErr w:type="gramStart"/>
      <w:r>
        <w:rPr>
          <w:rFonts w:ascii="Times New Roman" w:eastAsia="方正小标宋简体" w:hAnsi="Times New Roman" w:cs="方正小标宋简体" w:hint="eastAsia"/>
          <w:kern w:val="0"/>
          <w:sz w:val="48"/>
          <w:szCs w:val="48"/>
          <w:lang w:val="zh-CN"/>
        </w:rPr>
        <w:t>付屯中心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907C4" w:rsidRDefault="00E907C4">
      <w:pPr>
        <w:autoSpaceDE w:val="0"/>
        <w:autoSpaceDN w:val="0"/>
        <w:adjustRightInd w:val="0"/>
        <w:spacing w:line="580" w:lineRule="exact"/>
        <w:jc w:val="center"/>
        <w:rPr>
          <w:rFonts w:ascii="Times New Roman" w:eastAsia="黑体" w:hAnsi="Times New Roman" w:cs="黑体"/>
          <w:sz w:val="30"/>
          <w:szCs w:val="30"/>
        </w:rPr>
      </w:pPr>
    </w:p>
    <w:p w:rsidR="00E907C4" w:rsidRDefault="00E907C4">
      <w:pPr>
        <w:autoSpaceDE w:val="0"/>
        <w:autoSpaceDN w:val="0"/>
        <w:adjustRightInd w:val="0"/>
        <w:spacing w:line="580" w:lineRule="exact"/>
        <w:jc w:val="center"/>
        <w:rPr>
          <w:rFonts w:ascii="Times New Roman" w:eastAsia="黑体" w:hAnsi="Times New Roman" w:cs="黑体"/>
          <w:sz w:val="30"/>
          <w:szCs w:val="30"/>
        </w:rPr>
      </w:pPr>
    </w:p>
    <w:p w:rsidR="00E907C4" w:rsidRDefault="00E907C4">
      <w:pPr>
        <w:autoSpaceDE w:val="0"/>
        <w:autoSpaceDN w:val="0"/>
        <w:adjustRightInd w:val="0"/>
        <w:spacing w:line="580" w:lineRule="exact"/>
        <w:jc w:val="center"/>
        <w:rPr>
          <w:rFonts w:ascii="Times New Roman" w:eastAsia="黑体" w:hAnsi="Times New Roman" w:cs="黑体"/>
          <w:sz w:val="30"/>
          <w:szCs w:val="30"/>
        </w:rPr>
      </w:pPr>
    </w:p>
    <w:p w:rsidR="00E907C4" w:rsidRDefault="00E907C4">
      <w:pPr>
        <w:autoSpaceDE w:val="0"/>
        <w:autoSpaceDN w:val="0"/>
        <w:adjustRightInd w:val="0"/>
        <w:spacing w:line="580" w:lineRule="exact"/>
        <w:jc w:val="center"/>
        <w:rPr>
          <w:rFonts w:ascii="Times New Roman" w:eastAsia="黑体" w:hAnsi="Times New Roman" w:cs="黑体"/>
          <w:sz w:val="30"/>
          <w:szCs w:val="30"/>
        </w:rPr>
      </w:pPr>
    </w:p>
    <w:p w:rsidR="00E907C4" w:rsidRDefault="00E907C4">
      <w:pPr>
        <w:autoSpaceDE w:val="0"/>
        <w:autoSpaceDN w:val="0"/>
        <w:adjustRightInd w:val="0"/>
        <w:spacing w:line="580" w:lineRule="exact"/>
        <w:jc w:val="center"/>
        <w:rPr>
          <w:rFonts w:ascii="Times New Roman" w:eastAsia="黑体" w:hAnsi="Times New Roman" w:cs="黑体"/>
          <w:sz w:val="30"/>
          <w:szCs w:val="30"/>
        </w:rPr>
      </w:pPr>
    </w:p>
    <w:p w:rsidR="00E907C4" w:rsidRDefault="003817D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907C4" w:rsidRDefault="003817D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907C4" w:rsidRDefault="00E907C4">
      <w:pPr>
        <w:autoSpaceDE w:val="0"/>
        <w:autoSpaceDN w:val="0"/>
        <w:adjustRightInd w:val="0"/>
        <w:spacing w:line="600" w:lineRule="exact"/>
        <w:jc w:val="left"/>
        <w:rPr>
          <w:rFonts w:ascii="Times New Roman" w:eastAsia="黑体" w:hAnsi="Times New Roman" w:cs="黑体"/>
          <w:kern w:val="0"/>
          <w:sz w:val="30"/>
          <w:szCs w:val="30"/>
        </w:rPr>
      </w:pPr>
    </w:p>
    <w:p w:rsidR="00E907C4" w:rsidRDefault="003817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907C4" w:rsidRDefault="003817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907C4" w:rsidRDefault="003817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907C4" w:rsidRDefault="003817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907C4" w:rsidRDefault="003817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907C4" w:rsidRDefault="003817D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907C4" w:rsidRDefault="003817D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907C4" w:rsidRDefault="003817D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E907C4" w:rsidRDefault="003817D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p>
    <w:p w:rsidR="00E907C4" w:rsidRDefault="003817D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907C4" w:rsidRDefault="003817D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E907C4" w:rsidRDefault="00E907C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907C4" w:rsidRDefault="003817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907C4" w:rsidRDefault="003817D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楷体" w:hAnsi="Times New Roman" w:cs="Times New Roman" w:hint="eastAsia"/>
          <w:kern w:val="0"/>
          <w:sz w:val="24"/>
          <w:szCs w:val="24"/>
        </w:rPr>
        <w:lastRenderedPageBreak/>
        <w:t xml:space="preserve">     </w:t>
      </w:r>
      <w:r>
        <w:rPr>
          <w:rFonts w:ascii="Times New Roman" w:eastAsia="黑体" w:hAnsi="Times New Roman" w:cs="黑体" w:hint="eastAsia"/>
          <w:b/>
          <w:bCs/>
          <w:kern w:val="0"/>
          <w:sz w:val="30"/>
          <w:szCs w:val="30"/>
        </w:rPr>
        <w:t>十二、关于空表的说明</w:t>
      </w:r>
    </w:p>
    <w:p w:rsidR="00E907C4" w:rsidRDefault="003817D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w:t>
      </w:r>
      <w:r>
        <w:rPr>
          <w:rFonts w:ascii="Times New Roman" w:eastAsia="仿宋_GB2312" w:hAnsi="Times New Roman" w:cs="仿宋_GB2312" w:hint="eastAsia"/>
          <w:sz w:val="30"/>
          <w:szCs w:val="30"/>
        </w:rPr>
        <w:t>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E907C4" w:rsidRDefault="00E907C4">
      <w:pPr>
        <w:autoSpaceDE w:val="0"/>
        <w:autoSpaceDN w:val="0"/>
        <w:adjustRightInd w:val="0"/>
        <w:spacing w:line="600" w:lineRule="exact"/>
        <w:ind w:firstLine="601"/>
        <w:jc w:val="left"/>
        <w:rPr>
          <w:rFonts w:ascii="Times New Roman" w:eastAsia="仿宋_GB2312" w:hAnsi="Times New Roman" w:cs="仿宋_GB2312"/>
          <w:sz w:val="30"/>
          <w:szCs w:val="30"/>
        </w:rPr>
      </w:pPr>
    </w:p>
    <w:p w:rsidR="00E907C4" w:rsidRDefault="003817D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E907C4" w:rsidRDefault="00E907C4">
      <w:pPr>
        <w:autoSpaceDE w:val="0"/>
        <w:autoSpaceDN w:val="0"/>
        <w:adjustRightInd w:val="0"/>
        <w:spacing w:line="580" w:lineRule="exact"/>
        <w:ind w:firstLine="600"/>
        <w:jc w:val="left"/>
        <w:rPr>
          <w:rFonts w:ascii="Times New Roman" w:eastAsia="黑体" w:hAnsi="Times New Roman" w:cs="黑体"/>
          <w:sz w:val="30"/>
          <w:szCs w:val="30"/>
          <w:lang w:val="zh-CN"/>
        </w:rPr>
      </w:pP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州区侯家营镇南</w:t>
      </w:r>
      <w:proofErr w:type="gramStart"/>
      <w:r>
        <w:rPr>
          <w:rFonts w:ascii="Times New Roman" w:eastAsia="仿宋_GB2312" w:hAnsi="Times New Roman" w:cs="仿宋_GB2312" w:hint="eastAsia"/>
          <w:sz w:val="30"/>
          <w:szCs w:val="30"/>
          <w:lang w:val="zh-CN"/>
        </w:rPr>
        <w:t>付屯中心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8,212,237.98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20,491.18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：人员增加，工资增加。</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8,212,237.98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89,964.18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人员增加，工资增加。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8,024,484.99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97.71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w:t>
      </w:r>
      <w:r>
        <w:rPr>
          <w:rFonts w:ascii="Times New Roman" w:eastAsia="仿宋_GB2312" w:hAnsi="Times New Roman" w:cs="仿宋_GB2312"/>
          <w:sz w:val="30"/>
          <w:szCs w:val="30"/>
          <w:lang w:val="zh-CN"/>
        </w:rPr>
        <w:lastRenderedPageBreak/>
        <w:t>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187,752.99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2.29%</w:t>
      </w:r>
      <w:r>
        <w:rPr>
          <w:rFonts w:ascii="Times New Roman" w:eastAsia="仿宋_GB2312" w:hAnsi="Times New Roman" w:cs="仿宋_GB2312" w:hint="eastAsia"/>
          <w:sz w:val="30"/>
          <w:szCs w:val="30"/>
          <w:lang w:val="zh-CN"/>
        </w:rPr>
        <w:t>。</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907C4" w:rsidRDefault="003817D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8,209,645.48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17,898.68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人员增加，工资增加。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8,024,918.98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184,726.50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2.25%</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E907C4" w:rsidRDefault="003817D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8,024,484.99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8,496.31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学生人数减少，公用经费减少。</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907C4" w:rsidRDefault="003817D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907C4" w:rsidRDefault="003817D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8,024,484.99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8,496.31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：学生人数减少，公用经费减少。</w:t>
      </w:r>
    </w:p>
    <w:p w:rsidR="00E907C4" w:rsidRDefault="003817D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907C4" w:rsidRDefault="003817D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8,024,484.99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 xml:space="preserve">6,780,082.01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880,620.96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363,782.02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4.54%</w:t>
      </w:r>
      <w:r>
        <w:rPr>
          <w:rFonts w:ascii="Times New Roman" w:eastAsia="仿宋_GB2312" w:hAnsi="Times New Roman" w:cs="仿宋_GB2312" w:hint="eastAsia"/>
          <w:sz w:val="30"/>
          <w:szCs w:val="30"/>
        </w:rPr>
        <w:t>。</w:t>
      </w:r>
    </w:p>
    <w:p w:rsidR="00E907C4" w:rsidRDefault="003817D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907C4" w:rsidRDefault="003817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7,683,804.48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8,024,484.99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104.43%</w:t>
      </w:r>
      <w:r>
        <w:rPr>
          <w:rFonts w:ascii="Times New Roman" w:eastAsia="仿宋_GB2312" w:hAnsi="Times New Roman" w:cs="仿宋_GB2312" w:hint="eastAsia"/>
          <w:kern w:val="0"/>
          <w:sz w:val="30"/>
          <w:szCs w:val="30"/>
        </w:rPr>
        <w:t>。其中：</w:t>
      </w:r>
    </w:p>
    <w:p w:rsidR="00E907C4" w:rsidRDefault="003817D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6478764.24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6,780,082.01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104.65%</w:t>
      </w:r>
      <w:r>
        <w:rPr>
          <w:rFonts w:ascii="Times New Roman" w:eastAsia="仿宋_GB2312" w:hAnsi="Times New Roman" w:cs="仿宋_GB2312" w:hint="eastAsia"/>
          <w:sz w:val="30"/>
          <w:szCs w:val="30"/>
        </w:rPr>
        <w:t>，决算数大于年初预算数的主要原因是增加人员经费支出和公用经费支出。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077.76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587,080.64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103.53%</w:t>
      </w:r>
      <w:r>
        <w:rPr>
          <w:rFonts w:ascii="Times New Roman" w:eastAsia="仿宋_GB2312" w:hAnsi="Times New Roman" w:cs="仿宋_GB2312" w:hint="eastAsia"/>
          <w:sz w:val="30"/>
          <w:szCs w:val="30"/>
        </w:rPr>
        <w:t>，决算数大于年初预算数的主要原因是养老保险基数调整和人员调动。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538.88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293,540.32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103.53%</w:t>
      </w:r>
      <w:r>
        <w:rPr>
          <w:rFonts w:ascii="Times New Roman" w:eastAsia="仿宋_GB2312" w:hAnsi="Times New Roman" w:cs="仿宋_GB2312" w:hint="eastAsia"/>
          <w:sz w:val="30"/>
          <w:szCs w:val="30"/>
        </w:rPr>
        <w:t>，决算数大于年初预算数的主要原因是养老保险基数调整和人员调动。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卫生健康支出（类）行政事业单位医疗支出（款）事业单位医疗（项）年初预算数为</w:t>
      </w:r>
      <w:r>
        <w:rPr>
          <w:rFonts w:ascii="Times New Roman" w:eastAsia="仿宋_GB2312" w:hAnsi="Times New Roman" w:cs="仿宋_GB2312" w:hint="eastAsia"/>
          <w:sz w:val="30"/>
          <w:szCs w:val="30"/>
        </w:rPr>
        <w:t>354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423.6</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363,782.02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102.64%</w:t>
      </w:r>
      <w:r>
        <w:rPr>
          <w:rFonts w:ascii="Times New Roman" w:eastAsia="仿宋_GB2312" w:hAnsi="Times New Roman" w:cs="仿宋_GB2312" w:hint="eastAsia"/>
          <w:sz w:val="30"/>
          <w:szCs w:val="30"/>
        </w:rPr>
        <w:t>，决算数大于年初预算数的主要原因是养</w:t>
      </w:r>
      <w:r>
        <w:rPr>
          <w:rFonts w:ascii="Times New Roman" w:eastAsia="仿宋_GB2312" w:hAnsi="Times New Roman" w:cs="仿宋_GB2312" w:hint="eastAsia"/>
          <w:sz w:val="30"/>
          <w:szCs w:val="30"/>
        </w:rPr>
        <w:lastRenderedPageBreak/>
        <w:t>老保险基数调整和人员调动。</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w:t>
      </w:r>
      <w:r>
        <w:rPr>
          <w:rFonts w:ascii="Times New Roman" w:eastAsia="黑体" w:hAnsi="Times New Roman" w:cs="黑体" w:hint="eastAsia"/>
          <w:b/>
          <w:bCs/>
          <w:kern w:val="0"/>
          <w:sz w:val="30"/>
          <w:szCs w:val="30"/>
        </w:rPr>
        <w:t>出决算情况说明</w:t>
      </w:r>
    </w:p>
    <w:p w:rsidR="00E907C4" w:rsidRDefault="003817D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8,024,484.99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8,496.31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学生人数减少，公用经费减少。</w:t>
      </w:r>
      <w:r>
        <w:rPr>
          <w:rFonts w:ascii="Times New Roman" w:eastAsia="仿宋_GB2312" w:hAnsi="Times New Roman" w:cs="仿宋_GB2312" w:hint="eastAsia"/>
          <w:kern w:val="0"/>
          <w:sz w:val="30"/>
          <w:szCs w:val="30"/>
        </w:rPr>
        <w:t>其中：</w:t>
      </w:r>
    </w:p>
    <w:p w:rsidR="00E907C4" w:rsidRDefault="003817D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7,499,516.68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基本工资、津贴补贴、绩效工资、机关事业单位基本养老保险缴费、职业年金缴费、职工基本医疗保险缴费、其他社会保障缴费、住房公积金、其他工资福利支出、退休费、生活补助、独生子女费。</w:t>
      </w:r>
    </w:p>
    <w:p w:rsidR="00E907C4" w:rsidRDefault="003817D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524,968.31</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907C4" w:rsidRDefault="003817D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817DF" w:rsidRDefault="003817DF" w:rsidP="003817D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817DF" w:rsidRDefault="003817DF" w:rsidP="003817D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817DF" w:rsidRDefault="003817DF" w:rsidP="003817DF">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817DF" w:rsidRDefault="003817DF" w:rsidP="003817D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817DF" w:rsidRDefault="003817DF" w:rsidP="003817D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817DF" w:rsidRDefault="003817DF" w:rsidP="003817D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817DF" w:rsidRDefault="003817DF" w:rsidP="003817D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817DF" w:rsidRDefault="003817DF" w:rsidP="003817D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817DF" w:rsidRDefault="003817DF" w:rsidP="003817D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817DF" w:rsidRDefault="003817DF" w:rsidP="003817D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817DF" w:rsidRDefault="003817DF" w:rsidP="003817DF">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907C4" w:rsidRDefault="003817DF" w:rsidP="003817D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E907C4" w:rsidRDefault="003817DF">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rsidR="00E907C4" w:rsidRDefault="003817D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w:t>
      </w:r>
      <w:r>
        <w:rPr>
          <w:rFonts w:ascii="Times New Roman" w:eastAsia="仿宋_GB2312" w:hAnsi="Times New Roman" w:cs="仿宋_GB2312" w:hint="eastAsia"/>
          <w:sz w:val="30"/>
          <w:szCs w:val="30"/>
        </w:rPr>
        <w:lastRenderedPageBreak/>
        <w:t>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184,726.50</w:t>
      </w:r>
      <w:r>
        <w:rPr>
          <w:rFonts w:ascii="Times New Roman" w:eastAsia="仿宋_GB2312" w:hAnsi="Times New Roman" w:cs="仿宋_GB2312" w:hint="eastAsia"/>
          <w:sz w:val="30"/>
          <w:szCs w:val="30"/>
        </w:rPr>
        <w:t>元，自评结果已随部门决算一并公开。</w:t>
      </w:r>
    </w:p>
    <w:p w:rsidR="00E907C4" w:rsidRDefault="003817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907C4" w:rsidRDefault="003817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州区侯家营镇南</w:t>
      </w:r>
      <w:proofErr w:type="gramStart"/>
      <w:r>
        <w:rPr>
          <w:rFonts w:ascii="Times New Roman" w:eastAsia="仿宋_GB2312" w:hAnsi="Times New Roman" w:cs="仿宋_GB2312" w:hint="eastAsia"/>
          <w:sz w:val="30"/>
          <w:szCs w:val="30"/>
        </w:rPr>
        <w:t>付屯中心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 xml:space="preserve">6,780,082.01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880,620.96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363,782.02</w:t>
      </w:r>
      <w:r>
        <w:rPr>
          <w:rFonts w:ascii="Times New Roman" w:eastAsia="仿宋_GB2312" w:hAnsi="Times New Roman" w:cs="仿宋_GB2312" w:hint="eastAsia"/>
          <w:sz w:val="30"/>
          <w:szCs w:val="30"/>
        </w:rPr>
        <w:t>元。</w:t>
      </w:r>
    </w:p>
    <w:p w:rsidR="00E907C4" w:rsidRDefault="00E907C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907C4" w:rsidRDefault="003817D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E907C4" w:rsidRDefault="003817D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907C4" w:rsidRDefault="00E907C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907C4" w:rsidRDefault="003817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907C4" w:rsidRDefault="003817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907C4" w:rsidRDefault="003817D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907C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817DF"/>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07C4"/>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2E2002E"/>
    <w:rsid w:val="13463246"/>
    <w:rsid w:val="142D4C1F"/>
    <w:rsid w:val="154A4C35"/>
    <w:rsid w:val="15F1161D"/>
    <w:rsid w:val="161D1413"/>
    <w:rsid w:val="1666200B"/>
    <w:rsid w:val="166F1699"/>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7B3D74"/>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565248"/>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1051B8"/>
    <w:rsid w:val="73724CC1"/>
    <w:rsid w:val="73E43CFE"/>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725</Words>
  <Characters>4138</Characters>
  <Application>Microsoft Office Word</Application>
  <DocSecurity>0</DocSecurity>
  <Lines>34</Lines>
  <Paragraphs>9</Paragraphs>
  <ScaleCrop>false</ScaleCrop>
  <Company>HP Inc.</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