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15910">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E91A26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A0A5B9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0490FB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544B21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9D571E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1F5BCB8">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FCC3A7F">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7721FAD">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天津市蓟州区邦均镇中心幼儿园2023年度部门决算</w:t>
      </w:r>
    </w:p>
    <w:p w14:paraId="0040EA07">
      <w:pPr>
        <w:autoSpaceDE w:val="0"/>
        <w:autoSpaceDN w:val="0"/>
        <w:adjustRightInd w:val="0"/>
        <w:spacing w:line="580" w:lineRule="exact"/>
        <w:jc w:val="center"/>
        <w:rPr>
          <w:rFonts w:ascii="Times New Roman" w:hAnsi="Times New Roman" w:eastAsia="黑体" w:cs="黑体"/>
          <w:sz w:val="30"/>
          <w:szCs w:val="30"/>
          <w:highlight w:val="none"/>
        </w:rPr>
      </w:pPr>
    </w:p>
    <w:p w14:paraId="0B7CC38E">
      <w:pPr>
        <w:autoSpaceDE w:val="0"/>
        <w:autoSpaceDN w:val="0"/>
        <w:adjustRightInd w:val="0"/>
        <w:spacing w:line="580" w:lineRule="exact"/>
        <w:jc w:val="center"/>
        <w:rPr>
          <w:rFonts w:ascii="Times New Roman" w:hAnsi="Times New Roman" w:eastAsia="黑体" w:cs="黑体"/>
          <w:sz w:val="30"/>
          <w:szCs w:val="30"/>
          <w:highlight w:val="none"/>
        </w:rPr>
      </w:pPr>
    </w:p>
    <w:p w14:paraId="1C039EE3">
      <w:pPr>
        <w:autoSpaceDE w:val="0"/>
        <w:autoSpaceDN w:val="0"/>
        <w:adjustRightInd w:val="0"/>
        <w:spacing w:line="580" w:lineRule="exact"/>
        <w:jc w:val="center"/>
        <w:rPr>
          <w:rFonts w:ascii="Times New Roman" w:hAnsi="Times New Roman" w:eastAsia="黑体" w:cs="黑体"/>
          <w:sz w:val="30"/>
          <w:szCs w:val="30"/>
          <w:highlight w:val="none"/>
        </w:rPr>
      </w:pPr>
    </w:p>
    <w:p w14:paraId="485F9690">
      <w:pPr>
        <w:autoSpaceDE w:val="0"/>
        <w:autoSpaceDN w:val="0"/>
        <w:adjustRightInd w:val="0"/>
        <w:spacing w:line="580" w:lineRule="exact"/>
        <w:jc w:val="center"/>
        <w:rPr>
          <w:rFonts w:ascii="Times New Roman" w:hAnsi="Times New Roman" w:eastAsia="黑体" w:cs="黑体"/>
          <w:sz w:val="30"/>
          <w:szCs w:val="30"/>
          <w:highlight w:val="none"/>
        </w:rPr>
      </w:pPr>
    </w:p>
    <w:p w14:paraId="4AD26A55">
      <w:pPr>
        <w:autoSpaceDE w:val="0"/>
        <w:autoSpaceDN w:val="0"/>
        <w:adjustRightInd w:val="0"/>
        <w:spacing w:line="580" w:lineRule="exact"/>
        <w:jc w:val="center"/>
        <w:rPr>
          <w:rFonts w:ascii="Times New Roman" w:hAnsi="Times New Roman" w:eastAsia="黑体" w:cs="黑体"/>
          <w:sz w:val="30"/>
          <w:szCs w:val="30"/>
          <w:highlight w:val="none"/>
        </w:rPr>
      </w:pPr>
    </w:p>
    <w:p w14:paraId="069B15B2">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4D055527">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5BF759AC">
      <w:pPr>
        <w:autoSpaceDE w:val="0"/>
        <w:autoSpaceDN w:val="0"/>
        <w:adjustRightInd w:val="0"/>
        <w:spacing w:line="600" w:lineRule="exact"/>
        <w:jc w:val="left"/>
        <w:rPr>
          <w:rFonts w:ascii="Times New Roman" w:hAnsi="Times New Roman" w:eastAsia="黑体" w:cs="黑体"/>
          <w:kern w:val="0"/>
          <w:sz w:val="30"/>
          <w:szCs w:val="30"/>
          <w:highlight w:val="none"/>
        </w:rPr>
      </w:pPr>
    </w:p>
    <w:p w14:paraId="135F48CA">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1F99F75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1E0E103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106C0AFB">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583D75C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00EC7F4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092E03B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6F976CF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4CB2EE2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637CE47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07396D1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180217C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2984380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5DE5F90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28BE7F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30B9B71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6B206D2C">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3E81A12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66E662F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135C37B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772355B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406925A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0EE6C23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18CC56F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5E0E8F3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64E1F63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5B86229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661A555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5ADB104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0B0EAD3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46813B3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6FA3B388">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017C79F2">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2DD00859">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32D42C1D">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4E8083DB">
      <w:pPr>
        <w:autoSpaceDE w:val="0"/>
        <w:autoSpaceDN w:val="0"/>
        <w:adjustRightInd w:val="0"/>
        <w:spacing w:line="600" w:lineRule="exact"/>
        <w:ind w:firstLine="600" w:firstLineChars="2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（一）贯彻执行党和国家的教育方针、政策，执行国家和天津市有关教育工作的法律、法规、规章和政策。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（二）研究拟订邦均镇幼儿教育发展战略、规划，拟订邦均镇幼儿教育发展的重点、规模和速度，并组织实施。</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（三）为学龄前儿童提供保育和教育服务;承担区域内适龄幼儿入园工作。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（四）负责管理本单位教育经费使用情况。</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（五）主管邦均镇中心幼儿园教师工作；负责幼儿园教育工作。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（六）组织幼儿园的思想政治工作、德育工作、体育与艺术教育工作及安全教育工作。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（七）完成区委、区政府、区教育局交办的其他工作。</w:t>
      </w:r>
    </w:p>
    <w:p w14:paraId="02529BF6">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5B47604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天津市蓟州区邦均镇中心幼儿园内设2个职能科室；下辖0个预算单位。纳入天津市蓟州区邦均镇中心幼儿园2023年度部门决算编制范围的单位包括：</w:t>
      </w:r>
    </w:p>
    <w:p w14:paraId="1EFBAF7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天津市蓟州区邦均镇中心幼儿园</w:t>
      </w:r>
    </w:p>
    <w:p w14:paraId="5032CB98">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3CAA0892">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17B5216B">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1D217D2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7D271AC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1760BC1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3FB7CFCC">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30815B8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785CA23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0F354C0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6D6478B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60973DF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143F9E2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66F0ED6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1526DE22">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7486E1E3">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1.天津市蓟州区邦均镇中心幼儿园2023年度政府性基金预算财政拨款收入支出决算表为空表。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2.天津市蓟州区邦均镇中心幼儿园2023年度国有资本经营预算财政拨款收入支出决算表为空表。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3.天津市蓟州区邦均镇中心幼儿园2023年度一般公共预算财政拨款“三公”经费支出决算表为空表。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4.天津市蓟州区邦均镇中心幼儿园2023年度项目支出决算表为空表。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 xml:space="preserve">    </w:t>
      </w:r>
    </w:p>
    <w:p w14:paraId="24B84C73">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1A068430">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4712E5A9">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32D817F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167E335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天津市蓟州区邦均镇中心幼儿园2023年度收入、支出决算总计</w:t>
      </w:r>
      <w:r>
        <w:rPr>
          <w:rFonts w:hint="eastAsia" w:ascii="Times New Roman" w:hAnsi="Times New Roman" w:eastAsia="仿宋_GB2312" w:cs="仿宋_GB2312"/>
          <w:sz w:val="30"/>
          <w:szCs w:val="30"/>
          <w:highlight w:val="none"/>
          <w:lang w:eastAsia="zh-CN"/>
        </w:rPr>
        <w:t>1,357,876.47元，与2022年度相比，收、支总计各增加1,357,876.47元，增长0.0%，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：天津市蓟州区邦均镇中心幼儿园为2023年新增单位。</w:t>
      </w:r>
    </w:p>
    <w:p w14:paraId="24DCF46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0632E011">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天津市蓟州区邦均镇中心幼儿园</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1,357,876.47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增加1,357,876.47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天津市蓟州区邦均镇中心幼儿园为2023年新增单位。</w:t>
      </w:r>
    </w:p>
    <w:p w14:paraId="7B4FA47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1,357,799.26</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99.99</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14:paraId="2F5E251D">
      <w:pPr>
        <w:autoSpaceDE w:val="0"/>
        <w:autoSpaceDN w:val="0"/>
        <w:adjustRightInd w:val="0"/>
        <w:spacing w:line="600" w:lineRule="exact"/>
        <w:jc w:val="left"/>
        <w:rPr>
          <w:rFonts w:hint="eastAsia" w:ascii="Times New Roman" w:hAnsi="Times New Roman" w:eastAsia="仿宋_GB2312" w:cs="仿宋_GB2312"/>
          <w:sz w:val="30"/>
          <w:szCs w:val="30"/>
          <w:highlight w:val="none"/>
          <w:lang w:val="zh-CN"/>
        </w:rPr>
      </w:pP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p>
    <w:p w14:paraId="62921AE8">
      <w:pPr>
        <w:autoSpaceDE w:val="0"/>
        <w:autoSpaceDN w:val="0"/>
        <w:adjustRightInd w:val="0"/>
        <w:spacing w:line="600" w:lineRule="exact"/>
        <w:jc w:val="left"/>
        <w:rPr>
          <w:rFonts w:hint="eastAsia" w:ascii="Times New Roman" w:hAnsi="Times New Roman" w:eastAsia="仿宋_GB2312" w:cs="仿宋_GB2312"/>
          <w:sz w:val="30"/>
          <w:szCs w:val="30"/>
          <w:highlight w:val="none"/>
          <w:lang w:val="en-US" w:eastAsia="zh-CN"/>
        </w:rPr>
      </w:pP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77.21元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0.01%</w:t>
      </w:r>
      <w:r>
        <w:rPr>
          <w:rFonts w:hint="eastAsia" w:ascii="Times New Roman" w:hAnsi="Times New Roman" w:eastAsia="仿宋_GB2312" w:cs="仿宋_GB2312"/>
          <w:sz w:val="30"/>
          <w:szCs w:val="30"/>
          <w:highlight w:val="none"/>
          <w:lang w:val="zh-CN" w:eastAsia="zh-CN"/>
        </w:rPr>
        <w:t>。</w:t>
      </w:r>
    </w:p>
    <w:p w14:paraId="302F452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71238BA3">
      <w:pPr>
        <w:autoSpaceDE w:val="0"/>
        <w:autoSpaceDN w:val="0"/>
        <w:adjustRightInd w:val="0"/>
        <w:spacing w:line="580" w:lineRule="exact"/>
        <w:ind w:firstLine="600"/>
        <w:jc w:val="left"/>
        <w:rPr>
          <w:rFonts w:hint="eastAsia" w:ascii="Times New Roman" w:hAnsi="Times New Roman" w:eastAsia="仿宋_GB2312" w:cs="仿宋_GB2312"/>
          <w:kern w:val="0"/>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1,357,876.47</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1,357,876.47</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天津市蓟州区邦均镇中心幼儿园为2023年新增单位。</w:t>
      </w:r>
    </w:p>
    <w:p w14:paraId="5B1BCDCB">
      <w:pPr>
        <w:autoSpaceDE w:val="0"/>
        <w:autoSpaceDN w:val="0"/>
        <w:adjustRightInd w:val="0"/>
        <w:spacing w:line="58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1,357,876.47元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6B438CEA">
      <w:pPr>
        <w:autoSpaceDE w:val="0"/>
        <w:autoSpaceDN w:val="0"/>
        <w:adjustRightInd w:val="0"/>
        <w:spacing w:line="580" w:lineRule="exact"/>
        <w:jc w:val="left"/>
        <w:rPr>
          <w:rFonts w:ascii="Times New Roman" w:hAnsi="Times New Roman" w:eastAsia="黑体" w:cs="黑体"/>
          <w:sz w:val="30"/>
          <w:szCs w:val="30"/>
          <w:highlight w:val="none"/>
          <w:lang w:val="zh-CN"/>
        </w:rPr>
      </w:pP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5F9D521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59F15F49">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天津市蓟州区邦均镇中心幼儿园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1,357,799.26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1,357,799.26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天津市蓟州区邦均镇中心幼儿园为2023年新增单位。</w:t>
      </w:r>
    </w:p>
    <w:p w14:paraId="76B91BBE">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1C94061B">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55AB1FDA">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天津市蓟州区邦均镇中心幼儿园2023年度部门决算一般公共预算财政拨款支出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计1,357,799.26元，占本年支出合计的99.99%，与2022年度相比，一般公共预算财政拨款支出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1,357,799.26元，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：天津市蓟州区邦均镇中心幼儿园为2023年新增单位。</w:t>
      </w:r>
    </w:p>
    <w:p w14:paraId="3B9E49D5">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0F1FD40B">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1,357,799.26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教育支出（类）1207944.30 元，占 88.96%；社会保障和就业支出（类）106113.36 元，占7.82%；卫生健康支出（类）43741.60 元，占 3.22%。</w:t>
      </w:r>
    </w:p>
    <w:p w14:paraId="29DD8110">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79243FF9">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1,235,311.96</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1,357,799.26</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109.92%</w:t>
      </w:r>
      <w:r>
        <w:rPr>
          <w:rFonts w:hint="eastAsia" w:ascii="Times New Roman" w:hAnsi="Times New Roman" w:eastAsia="仿宋_GB2312" w:cs="仿宋_GB2312"/>
          <w:kern w:val="0"/>
          <w:sz w:val="30"/>
          <w:szCs w:val="30"/>
          <w:highlight w:val="none"/>
        </w:rPr>
        <w:t>。其中：</w:t>
      </w:r>
    </w:p>
    <w:p w14:paraId="2CCD8B3A">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社会保障和就业支出（类）行政事业单位养老支出（款）机关事业单位职业年金缴费支出（项）的年初预算数为30,679.68元。支出决算为35,371.12元，完成年初预算的115.29%，决算数大于年初预算数的主要原因是新增在职人员。</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2.卫生健康支出（类）行政事业单位医疗（款）事业单位医疗（项）的年初预算数为38,349.60元。支出决算为43,741.60元，完成年初预算的114.06%，决算数大于年初预算数的主要原因是新增在职人员。</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3.教育支出（类）普通教育（款）学前教育（项）的年初预算数为1,104,923.32元。支出决算为1,207,944.30元，完成年初预算的109.32%，决算数大于年初预算数的主要原因是新增在职人员。</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社会保障和就业支出（类）行政事业单位养老支出（款）机关事业单位基本养老保险缴费支出（项）的年初预算数为61,359.36元。支出决算为70,742.24元，完成年初预算的115.29%，决算数大于年初预算数的主要原因是新增在职人员。</w:t>
      </w:r>
    </w:p>
    <w:p w14:paraId="3D6AC0A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147C36AA">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天津市蓟州区邦均镇中心幼儿园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1,357,799.26</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1,357,799.26</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天津市蓟州区邦均镇中心幼儿园为2023年新增单位。</w:t>
      </w:r>
      <w:r>
        <w:rPr>
          <w:rFonts w:hint="eastAsia" w:ascii="Times New Roman" w:hAnsi="Times New Roman" w:eastAsia="仿宋_GB2312" w:cs="仿宋_GB2312"/>
          <w:kern w:val="0"/>
          <w:sz w:val="30"/>
          <w:szCs w:val="30"/>
          <w:highlight w:val="none"/>
        </w:rPr>
        <w:t>其中：</w:t>
      </w:r>
    </w:p>
    <w:p w14:paraId="0DC66FED">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935,288.58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基本工资、津贴补贴、奖金、机关事业单位基本养老保险缴费、职业年金缴费、职工基本医疗保险缴费、其他社会保障缴费、住房公积金、退休费、生活补助、其他对个人和家庭的补助。</w:t>
      </w:r>
    </w:p>
    <w:p w14:paraId="3F936579">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422,510.68</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办公费，培训费。</w:t>
      </w:r>
    </w:p>
    <w:p w14:paraId="73BB66C0">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39885960">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天津市蓟州区邦均镇中心幼儿园2023年度无政府性基金预算财政拨款收入、支出和结转结余。</w:t>
      </w:r>
      <w:r>
        <w:rPr>
          <w:rFonts w:hint="eastAsia" w:ascii="Times New Roman" w:hAnsi="Times New Roman" w:eastAsia="仿宋_GB2312" w:cs="仿宋_GB2312"/>
          <w:sz w:val="30"/>
          <w:szCs w:val="30"/>
          <w:highlight w:val="none"/>
          <w:lang w:eastAsia="zh-CN"/>
        </w:rPr>
        <w:tab/>
      </w:r>
      <w:r>
        <w:rPr>
          <w:rFonts w:hint="eastAsia" w:ascii="Times New Roman" w:hAnsi="Times New Roman" w:eastAsia="仿宋_GB2312" w:cs="仿宋_GB2312"/>
          <w:sz w:val="30"/>
          <w:szCs w:val="30"/>
          <w:highlight w:val="none"/>
          <w:lang w:val="en-US" w:eastAsia="zh-CN"/>
        </w:rPr>
        <w:tab/>
      </w:r>
    </w:p>
    <w:p w14:paraId="1B8523B1">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691F993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bookmarkStart w:id="0" w:name="_GoBack"/>
      <w:bookmarkEnd w:id="0"/>
      <w:r>
        <w:rPr>
          <w:rFonts w:hint="eastAsia" w:ascii="Times New Roman" w:hAnsi="Times New Roman" w:eastAsia="仿宋_GB2312" w:cs="仿宋_GB2312"/>
          <w:sz w:val="30"/>
          <w:szCs w:val="30"/>
          <w:highlight w:val="none"/>
          <w:lang w:eastAsia="zh-CN"/>
        </w:rPr>
        <w:t>天津市蓟州区邦均镇中心幼儿园2023年度无国有资本经营预算财政拨款收入、支出和结转结余。</w:t>
      </w:r>
    </w:p>
    <w:p w14:paraId="794982D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6477C6A6">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38E8162A">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1563E6C2">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14:paraId="149CEC55">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6EAC05CA">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42865251">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highlight w:val="none"/>
        </w:rPr>
        <w:t>其中：</w:t>
      </w:r>
    </w:p>
    <w:p w14:paraId="143299A2">
      <w:pPr>
        <w:autoSpaceDE w:val="0"/>
        <w:autoSpaceDN w:val="0"/>
        <w:adjustRightInd w:val="0"/>
        <w:spacing w:line="600" w:lineRule="exact"/>
        <w:ind w:firstLine="600"/>
        <w:jc w:val="left"/>
        <w:rPr>
          <w:rFonts w:hint="eastAsia" w:ascii="Times New Roman" w:hAnsi="Times New Roman" w:eastAsia="仿宋_GB2312" w:cs="仿宋_GB2312"/>
          <w:sz w:val="30"/>
          <w:szCs w:val="30"/>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kern w:val="0"/>
          <w:sz w:val="30"/>
          <w:szCs w:val="30"/>
          <w:highlight w:val="none"/>
          <w:lang w:eastAsia="zh-CN"/>
        </w:rPr>
        <w:t>：</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627A4F98">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5FCCE542">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04E89783">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14:paraId="4D07816C">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元，完成预算的</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0.00</w:t>
      </w:r>
      <w:r>
        <w:rPr>
          <w:rFonts w:hint="eastAsia" w:ascii="Times New Roman" w:hAnsi="Times New Roman" w:eastAsia="仿宋_GB2312" w:cs="仿宋_GB2312"/>
          <w:kern w:val="0"/>
          <w:sz w:val="30"/>
          <w:szCs w:val="30"/>
          <w:highlight w:val="none"/>
        </w:rPr>
        <w:t>元，</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44CCCDB3">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14:paraId="6C68CB4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55F3A5A4">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天津市蓟州区邦均镇中心幼儿园2023年度无机关运行经费。</w:t>
      </w:r>
    </w:p>
    <w:p w14:paraId="2627F0E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03F179C2">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天津市蓟州区邦均镇中心幼儿园2023年度无政府采购支出。</w:t>
      </w:r>
    </w:p>
    <w:p w14:paraId="4212938E">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15F317D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天津市蓟州区邦均镇中心幼儿园2023年度无国有资产占有使用情况。</w:t>
      </w:r>
    </w:p>
    <w:p w14:paraId="46BB4CC9">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56211C3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7E7DF8A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72797134">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2023年度，天津市蓟州区邦均镇中心幼儿园教育支出1207944.30 元，社会保障和就业支出106113.36 元，卫生健康支出43741.60 元。</w:t>
      </w:r>
    </w:p>
    <w:p w14:paraId="3463F2B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41AD201D">
      <w:pPr>
        <w:autoSpaceDE w:val="0"/>
        <w:autoSpaceDN w:val="0"/>
        <w:adjustRightInd w:val="0"/>
        <w:jc w:val="center"/>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1A91A72E">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5FC08F7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90D9779">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01906CF">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lZjcyZGYwMmI2MDMyYTMwNTc3YjdmYWUwODdiND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6751556"/>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CA51957"/>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4425</Words>
  <Characters>5191</Characters>
  <Lines>82</Lines>
  <Paragraphs>23</Paragraphs>
  <TotalTime>6</TotalTime>
  <ScaleCrop>false</ScaleCrop>
  <LinksUpToDate>false</LinksUpToDate>
  <CharactersWithSpaces>5276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王志刚</cp:lastModifiedBy>
  <dcterms:modified xsi:type="dcterms:W3CDTF">2024-08-26T22:45:13Z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A44E0A178634409BBBA50D5636087390_13</vt:lpwstr>
  </property>
</Properties>
</file>