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4DD" w:rsidRDefault="00A064DD">
      <w:pPr>
        <w:autoSpaceDE w:val="0"/>
        <w:autoSpaceDN w:val="0"/>
        <w:adjustRightInd w:val="0"/>
        <w:jc w:val="center"/>
        <w:rPr>
          <w:rFonts w:ascii="Times New Roman" w:eastAsia="方正小标宋简体" w:hAnsi="Times New Roman" w:cs="方正小标宋简体"/>
          <w:kern w:val="0"/>
          <w:sz w:val="48"/>
          <w:szCs w:val="48"/>
          <w:lang w:val="zh-CN"/>
        </w:rPr>
      </w:pPr>
    </w:p>
    <w:p w:rsidR="00A064DD" w:rsidRDefault="00A064DD">
      <w:pPr>
        <w:autoSpaceDE w:val="0"/>
        <w:autoSpaceDN w:val="0"/>
        <w:adjustRightInd w:val="0"/>
        <w:jc w:val="center"/>
        <w:rPr>
          <w:rFonts w:ascii="Times New Roman" w:eastAsia="方正小标宋简体" w:hAnsi="Times New Roman" w:cs="方正小标宋简体"/>
          <w:kern w:val="0"/>
          <w:sz w:val="48"/>
          <w:szCs w:val="48"/>
          <w:lang w:val="zh-CN"/>
        </w:rPr>
      </w:pPr>
    </w:p>
    <w:p w:rsidR="00A064DD" w:rsidRDefault="00A064DD">
      <w:pPr>
        <w:autoSpaceDE w:val="0"/>
        <w:autoSpaceDN w:val="0"/>
        <w:adjustRightInd w:val="0"/>
        <w:jc w:val="center"/>
        <w:rPr>
          <w:rFonts w:ascii="Times New Roman" w:eastAsia="方正小标宋简体" w:hAnsi="Times New Roman" w:cs="方正小标宋简体"/>
          <w:kern w:val="0"/>
          <w:sz w:val="48"/>
          <w:szCs w:val="48"/>
          <w:lang w:val="zh-CN"/>
        </w:rPr>
      </w:pPr>
    </w:p>
    <w:p w:rsidR="00A064DD" w:rsidRDefault="00A064DD">
      <w:pPr>
        <w:autoSpaceDE w:val="0"/>
        <w:autoSpaceDN w:val="0"/>
        <w:adjustRightInd w:val="0"/>
        <w:jc w:val="center"/>
        <w:rPr>
          <w:rFonts w:ascii="Times New Roman" w:eastAsia="方正小标宋简体" w:hAnsi="Times New Roman" w:cs="方正小标宋简体"/>
          <w:kern w:val="0"/>
          <w:sz w:val="48"/>
          <w:szCs w:val="48"/>
          <w:lang w:val="zh-CN"/>
        </w:rPr>
      </w:pPr>
    </w:p>
    <w:p w:rsidR="00A064DD" w:rsidRDefault="00A064DD">
      <w:pPr>
        <w:autoSpaceDE w:val="0"/>
        <w:autoSpaceDN w:val="0"/>
        <w:adjustRightInd w:val="0"/>
        <w:jc w:val="center"/>
        <w:rPr>
          <w:rFonts w:ascii="Times New Roman" w:eastAsia="方正小标宋简体" w:hAnsi="Times New Roman" w:cs="方正小标宋简体"/>
          <w:kern w:val="0"/>
          <w:sz w:val="48"/>
          <w:szCs w:val="48"/>
          <w:lang w:val="zh-CN"/>
        </w:rPr>
      </w:pPr>
    </w:p>
    <w:p w:rsidR="00A064DD" w:rsidRDefault="00A064DD">
      <w:pPr>
        <w:autoSpaceDE w:val="0"/>
        <w:autoSpaceDN w:val="0"/>
        <w:adjustRightInd w:val="0"/>
        <w:jc w:val="center"/>
        <w:rPr>
          <w:rFonts w:ascii="Times New Roman" w:eastAsia="方正小标宋简体" w:hAnsi="Times New Roman" w:cs="方正小标宋简体"/>
          <w:kern w:val="0"/>
          <w:sz w:val="48"/>
          <w:szCs w:val="48"/>
          <w:lang w:val="zh-CN"/>
        </w:rPr>
      </w:pPr>
    </w:p>
    <w:p w:rsidR="00A064DD" w:rsidRDefault="00A064DD">
      <w:pPr>
        <w:autoSpaceDE w:val="0"/>
        <w:autoSpaceDN w:val="0"/>
        <w:adjustRightInd w:val="0"/>
        <w:jc w:val="center"/>
        <w:rPr>
          <w:rFonts w:ascii="Times New Roman" w:eastAsia="方正小标宋简体" w:hAnsi="Times New Roman" w:cs="方正小标宋简体"/>
          <w:kern w:val="0"/>
          <w:sz w:val="48"/>
          <w:szCs w:val="48"/>
          <w:lang w:val="zh-CN"/>
        </w:rPr>
      </w:pPr>
    </w:p>
    <w:p w:rsidR="00A064DD" w:rsidRDefault="00A064DD">
      <w:pPr>
        <w:autoSpaceDE w:val="0"/>
        <w:autoSpaceDN w:val="0"/>
        <w:adjustRightInd w:val="0"/>
        <w:jc w:val="center"/>
        <w:rPr>
          <w:rFonts w:ascii="Times New Roman" w:eastAsia="方正小标宋简体" w:hAnsi="Times New Roman" w:cs="方正小标宋简体"/>
          <w:kern w:val="0"/>
          <w:sz w:val="48"/>
          <w:szCs w:val="48"/>
          <w:lang w:val="zh-CN"/>
        </w:rPr>
      </w:pPr>
    </w:p>
    <w:p w:rsidR="00A064DD" w:rsidRDefault="007D140D">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州区马伸桥镇于各</w:t>
      </w:r>
      <w:proofErr w:type="gramStart"/>
      <w:r>
        <w:rPr>
          <w:rFonts w:ascii="Times New Roman" w:eastAsia="方正小标宋简体" w:hAnsi="Times New Roman" w:cs="方正小标宋简体" w:hint="eastAsia"/>
          <w:kern w:val="0"/>
          <w:sz w:val="48"/>
          <w:szCs w:val="48"/>
          <w:lang w:val="zh-CN"/>
        </w:rPr>
        <w:t>庄中心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A064DD" w:rsidRDefault="00A064DD">
      <w:pPr>
        <w:autoSpaceDE w:val="0"/>
        <w:autoSpaceDN w:val="0"/>
        <w:adjustRightInd w:val="0"/>
        <w:spacing w:line="580" w:lineRule="exact"/>
        <w:jc w:val="center"/>
        <w:rPr>
          <w:rFonts w:ascii="Times New Roman" w:eastAsia="黑体" w:hAnsi="Times New Roman" w:cs="黑体"/>
          <w:sz w:val="30"/>
          <w:szCs w:val="30"/>
        </w:rPr>
      </w:pPr>
    </w:p>
    <w:p w:rsidR="00A064DD" w:rsidRDefault="00A064DD">
      <w:pPr>
        <w:autoSpaceDE w:val="0"/>
        <w:autoSpaceDN w:val="0"/>
        <w:adjustRightInd w:val="0"/>
        <w:spacing w:line="580" w:lineRule="exact"/>
        <w:jc w:val="center"/>
        <w:rPr>
          <w:rFonts w:ascii="Times New Roman" w:eastAsia="黑体" w:hAnsi="Times New Roman" w:cs="黑体"/>
          <w:sz w:val="30"/>
          <w:szCs w:val="30"/>
        </w:rPr>
      </w:pPr>
    </w:p>
    <w:p w:rsidR="00A064DD" w:rsidRDefault="00A064DD">
      <w:pPr>
        <w:autoSpaceDE w:val="0"/>
        <w:autoSpaceDN w:val="0"/>
        <w:adjustRightInd w:val="0"/>
        <w:spacing w:line="580" w:lineRule="exact"/>
        <w:jc w:val="center"/>
        <w:rPr>
          <w:rFonts w:ascii="Times New Roman" w:eastAsia="黑体" w:hAnsi="Times New Roman" w:cs="黑体"/>
          <w:sz w:val="30"/>
          <w:szCs w:val="30"/>
        </w:rPr>
      </w:pPr>
    </w:p>
    <w:p w:rsidR="00A064DD" w:rsidRDefault="00A064DD">
      <w:pPr>
        <w:autoSpaceDE w:val="0"/>
        <w:autoSpaceDN w:val="0"/>
        <w:adjustRightInd w:val="0"/>
        <w:spacing w:line="580" w:lineRule="exact"/>
        <w:jc w:val="center"/>
        <w:rPr>
          <w:rFonts w:ascii="Times New Roman" w:eastAsia="黑体" w:hAnsi="Times New Roman" w:cs="黑体"/>
          <w:sz w:val="30"/>
          <w:szCs w:val="30"/>
        </w:rPr>
      </w:pPr>
    </w:p>
    <w:p w:rsidR="00A064DD" w:rsidRDefault="00A064DD">
      <w:pPr>
        <w:autoSpaceDE w:val="0"/>
        <w:autoSpaceDN w:val="0"/>
        <w:adjustRightInd w:val="0"/>
        <w:spacing w:line="580" w:lineRule="exact"/>
        <w:jc w:val="center"/>
        <w:rPr>
          <w:rFonts w:ascii="Times New Roman" w:eastAsia="黑体" w:hAnsi="Times New Roman" w:cs="黑体"/>
          <w:sz w:val="30"/>
          <w:szCs w:val="30"/>
        </w:rPr>
      </w:pPr>
    </w:p>
    <w:p w:rsidR="00A064DD" w:rsidRDefault="007D140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A064DD" w:rsidRDefault="007D140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A064DD" w:rsidRDefault="00A064DD">
      <w:pPr>
        <w:autoSpaceDE w:val="0"/>
        <w:autoSpaceDN w:val="0"/>
        <w:adjustRightInd w:val="0"/>
        <w:spacing w:line="600" w:lineRule="exact"/>
        <w:jc w:val="left"/>
        <w:rPr>
          <w:rFonts w:ascii="Times New Roman" w:eastAsia="黑体" w:hAnsi="Times New Roman" w:cs="黑体"/>
          <w:kern w:val="0"/>
          <w:sz w:val="30"/>
          <w:szCs w:val="30"/>
        </w:rPr>
      </w:pPr>
    </w:p>
    <w:p w:rsidR="00A064DD" w:rsidRDefault="007D140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A064DD" w:rsidRDefault="007D140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A064DD" w:rsidRDefault="007D140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A064DD" w:rsidRDefault="007D1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A064DD" w:rsidRDefault="007D140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A064DD" w:rsidRDefault="007D140D">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A064DD" w:rsidRDefault="007D140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A064DD" w:rsidRDefault="007D140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A064DD" w:rsidRDefault="007D140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州区马伸桥镇于各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小学管理和指导学校的基础教育工作；研究拟订学校的发展规划和年度计划；负责和指导全校师生的思想政治工作。</w:t>
      </w:r>
    </w:p>
    <w:p w:rsidR="00A064DD" w:rsidRDefault="007D140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A064DD" w:rsidRDefault="007D140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州区马伸桥镇于各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个校长室、政教处、总务处；下辖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州区马伸桥镇于各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A064DD" w:rsidRDefault="007D140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州区马伸桥镇于各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p>
    <w:p w:rsidR="00A064DD" w:rsidRDefault="007D140D">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A064DD" w:rsidRDefault="007D140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A064DD" w:rsidRDefault="00A064DD">
      <w:pPr>
        <w:autoSpaceDE w:val="0"/>
        <w:autoSpaceDN w:val="0"/>
        <w:adjustRightInd w:val="0"/>
        <w:spacing w:line="600" w:lineRule="exact"/>
        <w:jc w:val="left"/>
        <w:rPr>
          <w:rFonts w:ascii="Times New Roman" w:eastAsia="方正小标宋简体" w:hAnsi="Times New Roman" w:cs="Times New Roman"/>
          <w:kern w:val="0"/>
          <w:sz w:val="24"/>
          <w:szCs w:val="24"/>
        </w:rPr>
      </w:pPr>
    </w:p>
    <w:p w:rsidR="00A064DD" w:rsidRDefault="007D140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A064DD" w:rsidRDefault="007D140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A064DD" w:rsidRDefault="007D140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A064DD" w:rsidRDefault="007D140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A064DD" w:rsidRDefault="007D140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A064DD" w:rsidRDefault="007D140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A064DD" w:rsidRDefault="007D140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A064DD" w:rsidRDefault="007D140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A064DD" w:rsidRDefault="007D140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A064DD" w:rsidRDefault="007D140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A064DD" w:rsidRDefault="007D140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A064DD" w:rsidRDefault="007D140D">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A064DD" w:rsidRDefault="007D140D">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州区马伸桥镇于各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州区马伸桥镇于各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州区马伸桥镇于各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州区马伸桥镇于各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A064DD" w:rsidRDefault="00A064DD">
      <w:pPr>
        <w:autoSpaceDE w:val="0"/>
        <w:autoSpaceDN w:val="0"/>
        <w:adjustRightInd w:val="0"/>
        <w:spacing w:line="600" w:lineRule="exact"/>
        <w:ind w:firstLine="601"/>
        <w:jc w:val="left"/>
        <w:rPr>
          <w:rFonts w:ascii="Times New Roman" w:eastAsia="仿宋_GB2312" w:hAnsi="Times New Roman" w:cs="仿宋_GB2312"/>
          <w:sz w:val="30"/>
          <w:szCs w:val="30"/>
        </w:rPr>
      </w:pPr>
    </w:p>
    <w:p w:rsidR="00A064DD" w:rsidRDefault="007D140D">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A064DD" w:rsidRDefault="00A064DD">
      <w:pPr>
        <w:autoSpaceDE w:val="0"/>
        <w:autoSpaceDN w:val="0"/>
        <w:adjustRightInd w:val="0"/>
        <w:spacing w:line="580" w:lineRule="exact"/>
        <w:ind w:firstLine="600"/>
        <w:jc w:val="left"/>
        <w:rPr>
          <w:rFonts w:ascii="Times New Roman" w:eastAsia="黑体" w:hAnsi="Times New Roman" w:cs="黑体"/>
          <w:sz w:val="30"/>
          <w:szCs w:val="30"/>
          <w:lang w:val="zh-CN"/>
        </w:rPr>
      </w:pPr>
    </w:p>
    <w:p w:rsidR="00A064DD" w:rsidRDefault="007D1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A064DD" w:rsidRDefault="007D140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州区马伸桥镇于各</w:t>
      </w:r>
      <w:proofErr w:type="gramStart"/>
      <w:r>
        <w:rPr>
          <w:rFonts w:ascii="Times New Roman" w:eastAsia="仿宋_GB2312" w:hAnsi="Times New Roman" w:cs="仿宋_GB2312" w:hint="eastAsia"/>
          <w:sz w:val="30"/>
          <w:szCs w:val="30"/>
          <w:lang w:val="zh-CN"/>
        </w:rPr>
        <w:t>庄中心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5,426,407.57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407,546.71</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8.12%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：人员变动，工资调标</w:t>
      </w:r>
    </w:p>
    <w:p w:rsidR="00A064DD" w:rsidRDefault="007D1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A064DD" w:rsidRDefault="007D140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州区马伸桥镇于各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5,426,407.57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407,546.71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人员变动，工资调标</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5,323,371.15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98.1</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w:t>
      </w:r>
      <w:r>
        <w:rPr>
          <w:rFonts w:ascii="Times New Roman" w:eastAsia="仿宋_GB2312" w:hAnsi="Times New Roman" w:cs="仿宋_GB2312"/>
          <w:sz w:val="30"/>
          <w:szCs w:val="30"/>
          <w:lang w:val="zh-CN"/>
        </w:rPr>
        <w:lastRenderedPageBreak/>
        <w:t>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103,036.42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1.9%</w:t>
      </w:r>
      <w:r>
        <w:rPr>
          <w:rFonts w:ascii="Times New Roman" w:eastAsia="仿宋_GB2312" w:hAnsi="Times New Roman" w:cs="仿宋_GB2312" w:hint="eastAsia"/>
          <w:sz w:val="30"/>
          <w:szCs w:val="30"/>
          <w:lang w:val="zh-CN"/>
        </w:rPr>
        <w:t>。</w:t>
      </w:r>
    </w:p>
    <w:p w:rsidR="00A064DD" w:rsidRDefault="007D1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A064DD" w:rsidRDefault="007D140D">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州区马伸桥镇于各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5,426,407.57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407,546.71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人员变动，工资调标</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5,426,407.57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A064DD" w:rsidRDefault="007D1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A064DD" w:rsidRDefault="007D140D">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州区马伸桥镇于各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5,323,371.15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365,421.79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7.37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人员变动，工资调标</w:t>
      </w:r>
    </w:p>
    <w:p w:rsidR="00A064DD" w:rsidRDefault="007D1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A064DD" w:rsidRDefault="007D140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A064DD" w:rsidRDefault="007D140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州区马伸桥镇于各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5,323,371.15</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98.1%</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365,421.79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7.37%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：人员变动，工资调标</w:t>
      </w:r>
    </w:p>
    <w:p w:rsidR="00A064DD" w:rsidRDefault="007D140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A064DD" w:rsidRDefault="007D140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5,323,371.15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4495442.45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84.45%</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585881.28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242047.42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4.55%</w:t>
      </w:r>
      <w:r>
        <w:rPr>
          <w:rFonts w:ascii="Times New Roman" w:eastAsia="仿宋_GB2312" w:hAnsi="Times New Roman" w:cs="仿宋_GB2312" w:hint="eastAsia"/>
          <w:sz w:val="30"/>
          <w:szCs w:val="30"/>
        </w:rPr>
        <w:t>。</w:t>
      </w:r>
    </w:p>
    <w:p w:rsidR="00A064DD" w:rsidRDefault="007D140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A064DD" w:rsidRDefault="007D140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5,145,008.08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5,323,371.15</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103.47%</w:t>
      </w:r>
      <w:r>
        <w:rPr>
          <w:rFonts w:ascii="Times New Roman" w:eastAsia="仿宋_GB2312" w:hAnsi="Times New Roman" w:cs="仿宋_GB2312" w:hint="eastAsia"/>
          <w:kern w:val="0"/>
          <w:sz w:val="30"/>
          <w:szCs w:val="30"/>
        </w:rPr>
        <w:t>。其中：</w:t>
      </w:r>
    </w:p>
    <w:p w:rsidR="00A064DD" w:rsidRDefault="007D140D">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教育支出（类）年初预算为</w:t>
      </w:r>
      <w:r>
        <w:rPr>
          <w:rFonts w:ascii="Times New Roman" w:eastAsia="仿宋_GB2312" w:hAnsi="Times New Roman" w:cs="仿宋_GB2312" w:hint="eastAsia"/>
          <w:sz w:val="30"/>
          <w:szCs w:val="30"/>
        </w:rPr>
        <w:t>4325625.76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4495442.45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103.93%</w:t>
      </w:r>
      <w:r>
        <w:rPr>
          <w:rFonts w:ascii="Times New Roman" w:eastAsia="仿宋_GB2312" w:hAnsi="Times New Roman" w:cs="仿宋_GB2312" w:hint="eastAsia"/>
          <w:sz w:val="30"/>
          <w:szCs w:val="30"/>
        </w:rPr>
        <w:t>，决算数大于年初预算数的主要原因是基本工资调标、补发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年一次性绩效奖励考评奖。其中：普通教育（款）年初预算为</w:t>
      </w:r>
      <w:r>
        <w:rPr>
          <w:rFonts w:ascii="Times New Roman" w:eastAsia="仿宋_GB2312" w:hAnsi="Times New Roman" w:cs="仿宋_GB2312" w:hint="eastAsia"/>
          <w:sz w:val="30"/>
          <w:szCs w:val="30"/>
        </w:rPr>
        <w:t>4325625.76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4495442.45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103.93%</w:t>
      </w:r>
      <w:r>
        <w:rPr>
          <w:rFonts w:ascii="Times New Roman" w:eastAsia="仿宋_GB2312" w:hAnsi="Times New Roman" w:cs="仿宋_GB2312" w:hint="eastAsia"/>
          <w:sz w:val="30"/>
          <w:szCs w:val="30"/>
        </w:rPr>
        <w:t>，决算数大于年初预算数的主要原因是基本工资调标、补发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小学教育（项）年初预算为</w:t>
      </w:r>
      <w:r>
        <w:rPr>
          <w:rFonts w:ascii="Times New Roman" w:eastAsia="仿宋_GB2312" w:hAnsi="Times New Roman" w:cs="仿宋_GB2312" w:hint="eastAsia"/>
          <w:sz w:val="30"/>
          <w:szCs w:val="30"/>
        </w:rPr>
        <w:t>4325625.76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4495442.45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103.93%</w:t>
      </w:r>
      <w:r>
        <w:rPr>
          <w:rFonts w:ascii="Times New Roman" w:eastAsia="仿宋_GB2312" w:hAnsi="Times New Roman" w:cs="仿宋_GB2312" w:hint="eastAsia"/>
          <w:sz w:val="30"/>
          <w:szCs w:val="30"/>
        </w:rPr>
        <w:t>，决算数大于年初预算数的主要原因是基本工资调标、补发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w:t>
      </w:r>
      <w:proofErr w:type="gramStart"/>
      <w:r>
        <w:rPr>
          <w:rFonts w:ascii="Times New Roman" w:eastAsia="仿宋_GB2312" w:hAnsi="Times New Roman" w:cs="仿宋_GB2312" w:hint="eastAsia"/>
          <w:sz w:val="30"/>
          <w:szCs w:val="30"/>
        </w:rPr>
        <w:t>考评奖</w:t>
      </w:r>
      <w:proofErr w:type="gramEnd"/>
      <w:r>
        <w:rPr>
          <w:rFonts w:ascii="Times New Roman" w:eastAsia="仿宋_GB2312" w:hAnsi="Times New Roman" w:cs="仿宋_GB2312" w:hint="eastAsia"/>
          <w:sz w:val="30"/>
          <w:szCs w:val="30"/>
        </w:rPr>
        <w:br/>
        <w:t xml:space="preserve">2. </w:t>
      </w:r>
      <w:r>
        <w:rPr>
          <w:rFonts w:ascii="Times New Roman" w:eastAsia="仿宋_GB2312" w:hAnsi="Times New Roman" w:cs="仿宋_GB2312" w:hint="eastAsia"/>
          <w:sz w:val="30"/>
          <w:szCs w:val="30"/>
        </w:rPr>
        <w:t>社会保障和就业支出（类）年初预算数为</w:t>
      </w:r>
      <w:r>
        <w:rPr>
          <w:rFonts w:ascii="Times New Roman" w:eastAsia="仿宋_GB2312" w:hAnsi="Times New Roman" w:cs="仿宋_GB2312" w:hint="eastAsia"/>
          <w:sz w:val="30"/>
          <w:szCs w:val="30"/>
        </w:rPr>
        <w:t>578387.52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585881.28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101.3%</w:t>
      </w:r>
      <w:r>
        <w:rPr>
          <w:rFonts w:ascii="Times New Roman" w:eastAsia="仿宋_GB2312" w:hAnsi="Times New Roman" w:cs="仿宋_GB2312" w:hint="eastAsia"/>
          <w:sz w:val="30"/>
          <w:szCs w:val="30"/>
        </w:rPr>
        <w:t>，决算数大于年初预算数的主要原因是在职人员增加缴费增加。其中：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行政事业单位养老支出（款）年初预算数为</w:t>
      </w:r>
      <w:r>
        <w:rPr>
          <w:rFonts w:ascii="Times New Roman" w:eastAsia="仿宋_GB2312" w:hAnsi="Times New Roman" w:cs="仿宋_GB2312" w:hint="eastAsia"/>
          <w:sz w:val="30"/>
          <w:szCs w:val="30"/>
        </w:rPr>
        <w:t>578387.52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585881.28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101.3%</w:t>
      </w:r>
      <w:r>
        <w:rPr>
          <w:rFonts w:ascii="Times New Roman" w:eastAsia="仿宋_GB2312" w:hAnsi="Times New Roman" w:cs="仿宋_GB2312" w:hint="eastAsia"/>
          <w:sz w:val="30"/>
          <w:szCs w:val="30"/>
        </w:rPr>
        <w:t>，决算数大于年初预算数的主要原因是在职人员增加缴费增加。包括：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385591</w:t>
      </w:r>
      <w:r>
        <w:rPr>
          <w:rFonts w:ascii="Times New Roman" w:eastAsia="仿宋_GB2312" w:hAnsi="Times New Roman" w:cs="仿宋_GB2312" w:hint="eastAsia"/>
          <w:sz w:val="30"/>
          <w:szCs w:val="30"/>
        </w:rPr>
        <w:t>.68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390587.52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101.3%</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192795.84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195293.76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101.3%</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t xml:space="preserve">3. </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hint="eastAsia"/>
          <w:sz w:val="30"/>
          <w:szCs w:val="30"/>
        </w:rPr>
        <w:t>240994.80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242047.42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100.43%</w:t>
      </w:r>
      <w:r>
        <w:rPr>
          <w:rFonts w:ascii="Times New Roman" w:eastAsia="仿宋_GB2312" w:hAnsi="Times New Roman" w:cs="仿宋_GB2312" w:hint="eastAsia"/>
          <w:sz w:val="30"/>
          <w:szCs w:val="30"/>
        </w:rPr>
        <w:t>，决算数大于年初预算数的主要原因是在职人员增加缴费增加。其中：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行政事业单位医疗支出（款</w:t>
      </w:r>
      <w:r>
        <w:rPr>
          <w:rFonts w:ascii="Times New Roman" w:eastAsia="仿宋_GB2312" w:hAnsi="Times New Roman" w:cs="仿宋_GB2312" w:hint="eastAsia"/>
          <w:sz w:val="30"/>
          <w:szCs w:val="30"/>
        </w:rPr>
        <w:t>）年初预算数</w:t>
      </w:r>
      <w:r>
        <w:rPr>
          <w:rFonts w:ascii="Times New Roman" w:eastAsia="仿宋_GB2312" w:hAnsi="Times New Roman" w:cs="仿宋_GB2312" w:hint="eastAsia"/>
          <w:sz w:val="30"/>
          <w:szCs w:val="30"/>
        </w:rPr>
        <w:t>240994.80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242047.42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100.43%</w:t>
      </w:r>
      <w:r>
        <w:rPr>
          <w:rFonts w:ascii="Times New Roman" w:eastAsia="仿宋_GB2312" w:hAnsi="Times New Roman" w:cs="仿宋_GB2312" w:hint="eastAsia"/>
          <w:sz w:val="30"/>
          <w:szCs w:val="30"/>
        </w:rPr>
        <w:t>，决算数大于年初预算数的主要原因是在职人员增加缴费增加。包括：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hint="eastAsia"/>
          <w:sz w:val="30"/>
          <w:szCs w:val="30"/>
        </w:rPr>
        <w:t>240994.80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242047.42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100.43%</w:t>
      </w:r>
      <w:r>
        <w:rPr>
          <w:rFonts w:ascii="Times New Roman" w:eastAsia="仿宋_GB2312" w:hAnsi="Times New Roman" w:cs="仿宋_GB2312" w:hint="eastAsia"/>
          <w:sz w:val="30"/>
          <w:szCs w:val="30"/>
        </w:rPr>
        <w:t>，决算数大于年初预算数的主要原因是在职人员增加缴费增加。</w:t>
      </w:r>
    </w:p>
    <w:p w:rsidR="00A064DD" w:rsidRDefault="007D1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A064DD" w:rsidRDefault="007D140D">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州区马伸桥镇于各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5,323,371.15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lastRenderedPageBreak/>
        <w:t>增加</w:t>
      </w:r>
      <w:r>
        <w:rPr>
          <w:rFonts w:ascii="Times New Roman" w:eastAsia="仿宋_GB2312" w:hAnsi="Times New Roman" w:cs="仿宋_GB2312" w:hint="eastAsia"/>
          <w:sz w:val="30"/>
          <w:szCs w:val="30"/>
        </w:rPr>
        <w:t>36</w:t>
      </w:r>
      <w:r>
        <w:rPr>
          <w:rFonts w:ascii="Times New Roman" w:eastAsia="仿宋_GB2312" w:hAnsi="Times New Roman" w:cs="仿宋_GB2312" w:hint="eastAsia"/>
          <w:sz w:val="30"/>
          <w:szCs w:val="30"/>
        </w:rPr>
        <w:t>5,421.79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人员变动，工资调标</w:t>
      </w:r>
      <w:r>
        <w:rPr>
          <w:rFonts w:ascii="Times New Roman" w:eastAsia="仿宋_GB2312" w:hAnsi="Times New Roman" w:cs="仿宋_GB2312" w:hint="eastAsia"/>
          <w:kern w:val="0"/>
          <w:sz w:val="30"/>
          <w:szCs w:val="30"/>
        </w:rPr>
        <w:t>其中：</w:t>
      </w:r>
    </w:p>
    <w:p w:rsidR="00A064DD" w:rsidRDefault="007D140D">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4,984,068.57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离休费、退休费、退职（役）费、抚恤金、生活补助、奖励金、其他对个人和家庭的补助。</w:t>
      </w:r>
    </w:p>
    <w:p w:rsidR="00A064DD" w:rsidRDefault="007D140D">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339,302.58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办公费、印刷费、咨询费、手续费、电费、邮电费、取暖费、物业管理费、差旅费、维修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w:t>
      </w:r>
    </w:p>
    <w:p w:rsidR="00A064DD" w:rsidRDefault="007D1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A064DD" w:rsidRDefault="007D140D">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州区马伸桥镇于各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A064DD" w:rsidRDefault="007D1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A064DD" w:rsidRDefault="007D140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州区马伸桥镇于各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A064DD" w:rsidRDefault="007D1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7D140D" w:rsidRDefault="007D140D" w:rsidP="007D140D">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7D140D" w:rsidRDefault="007D140D" w:rsidP="007D140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7D140D" w:rsidRDefault="007D140D" w:rsidP="007D140D">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（二）具体情况</w:t>
      </w:r>
    </w:p>
    <w:p w:rsidR="007D140D" w:rsidRDefault="007D140D" w:rsidP="007D140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7D140D" w:rsidRDefault="007D140D" w:rsidP="007D140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7D140D" w:rsidRDefault="007D140D" w:rsidP="007D140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7D140D" w:rsidRDefault="007D140D" w:rsidP="007D140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7D140D" w:rsidRDefault="007D140D" w:rsidP="007D140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7D140D" w:rsidRDefault="007D140D" w:rsidP="007D140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7D140D" w:rsidRDefault="007D140D" w:rsidP="007D140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7D140D" w:rsidRDefault="007D140D" w:rsidP="007D140D">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A064DD" w:rsidRDefault="007D140D" w:rsidP="007D140D">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A064DD" w:rsidRDefault="007D1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A064DD" w:rsidRDefault="007D140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州区马伸桥镇于各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A064DD" w:rsidRDefault="007D1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A064DD" w:rsidRDefault="007D140D">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州区马伸桥镇于各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A064DD" w:rsidRDefault="007D1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A064DD" w:rsidRDefault="007D140D">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天津市蓟州区马伸桥镇于各庄中心小学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A064DD" w:rsidRDefault="007D1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A064DD" w:rsidRDefault="007D140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A064DD" w:rsidRDefault="007D1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A064DD" w:rsidRDefault="007D140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州区马伸桥镇于各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小学教育支出</w:t>
      </w:r>
      <w:r>
        <w:rPr>
          <w:rFonts w:ascii="Times New Roman" w:eastAsia="仿宋_GB2312" w:hAnsi="Times New Roman" w:cs="仿宋_GB2312" w:hint="eastAsia"/>
          <w:sz w:val="30"/>
          <w:szCs w:val="30"/>
        </w:rPr>
        <w:lastRenderedPageBreak/>
        <w:t>4,495,442.45</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585,881.28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242,047.42</w:t>
      </w:r>
      <w:r>
        <w:rPr>
          <w:rFonts w:ascii="Times New Roman" w:eastAsia="仿宋_GB2312" w:hAnsi="Times New Roman" w:cs="仿宋_GB2312" w:hint="eastAsia"/>
          <w:sz w:val="30"/>
          <w:szCs w:val="30"/>
        </w:rPr>
        <w:t>元</w:t>
      </w:r>
    </w:p>
    <w:p w:rsidR="00A064DD" w:rsidRDefault="00A064D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A064DD" w:rsidRDefault="007D140D">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A064DD" w:rsidRDefault="007D140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A064DD" w:rsidRDefault="00A064D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A064DD" w:rsidRDefault="007D140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A064DD" w:rsidRDefault="007D140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A064DD" w:rsidRDefault="007D140D">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A064D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D140D"/>
    <w:rsid w:val="007E49E1"/>
    <w:rsid w:val="007F6DA7"/>
    <w:rsid w:val="008174D5"/>
    <w:rsid w:val="00885126"/>
    <w:rsid w:val="0089698B"/>
    <w:rsid w:val="008D48A9"/>
    <w:rsid w:val="00941A30"/>
    <w:rsid w:val="00977DCC"/>
    <w:rsid w:val="009820CF"/>
    <w:rsid w:val="00982A8B"/>
    <w:rsid w:val="009A7ED3"/>
    <w:rsid w:val="009D74D7"/>
    <w:rsid w:val="00A064DD"/>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793</Words>
  <Characters>4523</Characters>
  <Application>Microsoft Office Word</Application>
  <DocSecurity>0</DocSecurity>
  <Lines>37</Lines>
  <Paragraphs>10</Paragraphs>
  <ScaleCrop>false</ScaleCrop>
  <Company>HP Inc.</Company>
  <LinksUpToDate>false</LinksUpToDate>
  <CharactersWithSpaces>5306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