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59" w:rsidRDefault="00835D59">
      <w:pPr>
        <w:autoSpaceDE w:val="0"/>
        <w:autoSpaceDN w:val="0"/>
        <w:adjustRightInd w:val="0"/>
        <w:jc w:val="center"/>
        <w:rPr>
          <w:rFonts w:ascii="Times New Roman" w:eastAsia="方正小标宋简体" w:hAnsi="Times New Roman" w:cs="方正小标宋简体"/>
          <w:kern w:val="0"/>
          <w:sz w:val="48"/>
          <w:szCs w:val="48"/>
          <w:lang w:val="zh-CN"/>
        </w:rPr>
      </w:pPr>
    </w:p>
    <w:p w:rsidR="00835D59" w:rsidRDefault="00835D59">
      <w:pPr>
        <w:autoSpaceDE w:val="0"/>
        <w:autoSpaceDN w:val="0"/>
        <w:adjustRightInd w:val="0"/>
        <w:jc w:val="center"/>
        <w:rPr>
          <w:rFonts w:ascii="Times New Roman" w:eastAsia="方正小标宋简体" w:hAnsi="Times New Roman" w:cs="方正小标宋简体"/>
          <w:kern w:val="0"/>
          <w:sz w:val="48"/>
          <w:szCs w:val="48"/>
          <w:lang w:val="zh-CN"/>
        </w:rPr>
      </w:pPr>
    </w:p>
    <w:p w:rsidR="00835D59" w:rsidRDefault="00835D59">
      <w:pPr>
        <w:autoSpaceDE w:val="0"/>
        <w:autoSpaceDN w:val="0"/>
        <w:adjustRightInd w:val="0"/>
        <w:jc w:val="center"/>
        <w:rPr>
          <w:rFonts w:ascii="Times New Roman" w:eastAsia="方正小标宋简体" w:hAnsi="Times New Roman" w:cs="方正小标宋简体"/>
          <w:kern w:val="0"/>
          <w:sz w:val="48"/>
          <w:szCs w:val="48"/>
          <w:lang w:val="zh-CN"/>
        </w:rPr>
      </w:pPr>
    </w:p>
    <w:p w:rsidR="00835D59" w:rsidRDefault="00835D59">
      <w:pPr>
        <w:autoSpaceDE w:val="0"/>
        <w:autoSpaceDN w:val="0"/>
        <w:adjustRightInd w:val="0"/>
        <w:jc w:val="center"/>
        <w:rPr>
          <w:rFonts w:ascii="Times New Roman" w:eastAsia="方正小标宋简体" w:hAnsi="Times New Roman" w:cs="方正小标宋简体"/>
          <w:kern w:val="0"/>
          <w:sz w:val="48"/>
          <w:szCs w:val="48"/>
          <w:lang w:val="zh-CN"/>
        </w:rPr>
      </w:pPr>
    </w:p>
    <w:p w:rsidR="00835D59" w:rsidRDefault="00835D59">
      <w:pPr>
        <w:autoSpaceDE w:val="0"/>
        <w:autoSpaceDN w:val="0"/>
        <w:adjustRightInd w:val="0"/>
        <w:jc w:val="center"/>
        <w:rPr>
          <w:rFonts w:ascii="Times New Roman" w:eastAsia="方正小标宋简体" w:hAnsi="Times New Roman" w:cs="方正小标宋简体"/>
          <w:kern w:val="0"/>
          <w:sz w:val="48"/>
          <w:szCs w:val="48"/>
          <w:lang w:val="zh-CN"/>
        </w:rPr>
      </w:pPr>
    </w:p>
    <w:p w:rsidR="00835D59" w:rsidRDefault="00835D59">
      <w:pPr>
        <w:autoSpaceDE w:val="0"/>
        <w:autoSpaceDN w:val="0"/>
        <w:adjustRightInd w:val="0"/>
        <w:jc w:val="center"/>
        <w:rPr>
          <w:rFonts w:ascii="Times New Roman" w:eastAsia="方正小标宋简体" w:hAnsi="Times New Roman" w:cs="方正小标宋简体"/>
          <w:kern w:val="0"/>
          <w:sz w:val="48"/>
          <w:szCs w:val="48"/>
          <w:lang w:val="zh-CN"/>
        </w:rPr>
      </w:pPr>
    </w:p>
    <w:p w:rsidR="00835D59" w:rsidRDefault="00835D59">
      <w:pPr>
        <w:autoSpaceDE w:val="0"/>
        <w:autoSpaceDN w:val="0"/>
        <w:adjustRightInd w:val="0"/>
        <w:jc w:val="center"/>
        <w:rPr>
          <w:rFonts w:ascii="Times New Roman" w:eastAsia="方正小标宋简体" w:hAnsi="Times New Roman" w:cs="方正小标宋简体"/>
          <w:kern w:val="0"/>
          <w:sz w:val="48"/>
          <w:szCs w:val="48"/>
          <w:lang w:val="zh-CN"/>
        </w:rPr>
      </w:pPr>
    </w:p>
    <w:p w:rsidR="00835D59" w:rsidRDefault="00835D59">
      <w:pPr>
        <w:autoSpaceDE w:val="0"/>
        <w:autoSpaceDN w:val="0"/>
        <w:adjustRightInd w:val="0"/>
        <w:jc w:val="center"/>
        <w:rPr>
          <w:rFonts w:ascii="Times New Roman" w:eastAsia="方正小标宋简体" w:hAnsi="Times New Roman" w:cs="方正小标宋简体"/>
          <w:kern w:val="0"/>
          <w:sz w:val="48"/>
          <w:szCs w:val="48"/>
          <w:lang w:val="zh-CN"/>
        </w:rPr>
      </w:pPr>
    </w:p>
    <w:p w:rsidR="00835D59" w:rsidRDefault="00791DD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35D59" w:rsidRDefault="00835D59">
      <w:pPr>
        <w:autoSpaceDE w:val="0"/>
        <w:autoSpaceDN w:val="0"/>
        <w:adjustRightInd w:val="0"/>
        <w:spacing w:line="580" w:lineRule="exact"/>
        <w:jc w:val="center"/>
        <w:rPr>
          <w:rFonts w:ascii="Times New Roman" w:eastAsia="黑体" w:hAnsi="Times New Roman" w:cs="黑体"/>
          <w:sz w:val="30"/>
          <w:szCs w:val="30"/>
        </w:rPr>
      </w:pPr>
    </w:p>
    <w:p w:rsidR="00835D59" w:rsidRDefault="00835D59">
      <w:pPr>
        <w:autoSpaceDE w:val="0"/>
        <w:autoSpaceDN w:val="0"/>
        <w:adjustRightInd w:val="0"/>
        <w:spacing w:line="580" w:lineRule="exact"/>
        <w:jc w:val="center"/>
        <w:rPr>
          <w:rFonts w:ascii="Times New Roman" w:eastAsia="黑体" w:hAnsi="Times New Roman" w:cs="黑体"/>
          <w:sz w:val="30"/>
          <w:szCs w:val="30"/>
        </w:rPr>
      </w:pPr>
    </w:p>
    <w:p w:rsidR="00835D59" w:rsidRDefault="00835D59">
      <w:pPr>
        <w:autoSpaceDE w:val="0"/>
        <w:autoSpaceDN w:val="0"/>
        <w:adjustRightInd w:val="0"/>
        <w:spacing w:line="580" w:lineRule="exact"/>
        <w:jc w:val="center"/>
        <w:rPr>
          <w:rFonts w:ascii="Times New Roman" w:eastAsia="黑体" w:hAnsi="Times New Roman" w:cs="黑体"/>
          <w:sz w:val="30"/>
          <w:szCs w:val="30"/>
        </w:rPr>
      </w:pPr>
    </w:p>
    <w:p w:rsidR="00835D59" w:rsidRDefault="00835D59">
      <w:pPr>
        <w:autoSpaceDE w:val="0"/>
        <w:autoSpaceDN w:val="0"/>
        <w:adjustRightInd w:val="0"/>
        <w:spacing w:line="580" w:lineRule="exact"/>
        <w:jc w:val="center"/>
        <w:rPr>
          <w:rFonts w:ascii="Times New Roman" w:eastAsia="黑体" w:hAnsi="Times New Roman" w:cs="黑体"/>
          <w:sz w:val="30"/>
          <w:szCs w:val="30"/>
        </w:rPr>
      </w:pPr>
    </w:p>
    <w:p w:rsidR="00835D59" w:rsidRDefault="00835D59">
      <w:pPr>
        <w:autoSpaceDE w:val="0"/>
        <w:autoSpaceDN w:val="0"/>
        <w:adjustRightInd w:val="0"/>
        <w:spacing w:line="580" w:lineRule="exact"/>
        <w:jc w:val="center"/>
        <w:rPr>
          <w:rFonts w:ascii="Times New Roman" w:eastAsia="黑体" w:hAnsi="Times New Roman" w:cs="黑体"/>
          <w:sz w:val="30"/>
          <w:szCs w:val="30"/>
        </w:rPr>
      </w:pPr>
    </w:p>
    <w:p w:rsidR="00835D59" w:rsidRDefault="00791DD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35D59" w:rsidRDefault="00791DD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35D59" w:rsidRDefault="00835D59">
      <w:pPr>
        <w:autoSpaceDE w:val="0"/>
        <w:autoSpaceDN w:val="0"/>
        <w:adjustRightInd w:val="0"/>
        <w:spacing w:line="600" w:lineRule="exact"/>
        <w:jc w:val="left"/>
        <w:rPr>
          <w:rFonts w:ascii="Times New Roman" w:eastAsia="黑体" w:hAnsi="Times New Roman" w:cs="黑体"/>
          <w:kern w:val="0"/>
          <w:sz w:val="30"/>
          <w:szCs w:val="30"/>
        </w:rPr>
      </w:pPr>
    </w:p>
    <w:p w:rsidR="00835D59" w:rsidRDefault="00791DD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35D59" w:rsidRDefault="00791DD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35D59" w:rsidRDefault="00791DD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35D59" w:rsidRDefault="00791D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35D59" w:rsidRDefault="00791DD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835D59" w:rsidRDefault="00791DD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35D59" w:rsidRDefault="00791DD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35D59" w:rsidRDefault="00791DD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35D59" w:rsidRDefault="00791DD3" w:rsidP="003A36BC">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（二）维护学校的教学秩序，为学生创造良好的学习环境。</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（三）积极稳妥地推进教育改革，按教育规律办事，不断提高教育质量。</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（四）根据学校规模，设置学校管理机构，建立健全各项规章制度和岗位责任制。</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（五）坚持教书育人，服务育人，环境育人方针，加强对学生的思想品德教育，使学生的德智体全面发展。</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（六）抓好教师队伍建设，使每个教师都热心于教育事业。</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（七）做好安全防范，保证学生的人生安全。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（八）完成上级单位交办的其他工作。</w:t>
      </w:r>
    </w:p>
    <w:p w:rsidR="00835D59" w:rsidRDefault="00791DD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35D59" w:rsidRDefault="00791D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35D59" w:rsidRDefault="00791D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p>
    <w:p w:rsidR="00835D59" w:rsidRDefault="00791DD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35D59" w:rsidRDefault="00791DD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835D59" w:rsidRDefault="00835D5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35D59" w:rsidRDefault="00791D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35D59" w:rsidRDefault="00791DD3">
      <w:pPr>
        <w:autoSpaceDE w:val="0"/>
        <w:autoSpaceDN w:val="0"/>
        <w:adjustRightInd w:val="0"/>
        <w:spacing w:line="600" w:lineRule="exact"/>
        <w:jc w:val="left"/>
        <w:rPr>
          <w:rFonts w:ascii="Times New Roman" w:eastAsia="黑体" w:hAnsi="Times New Roman" w:cs="黑体"/>
          <w:b/>
          <w:bCs/>
          <w:kern w:val="0"/>
          <w:sz w:val="30"/>
          <w:szCs w:val="30"/>
        </w:rPr>
      </w:pPr>
      <w:bookmarkStart w:id="0" w:name="_GoBack"/>
      <w:bookmarkEnd w:id="0"/>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35D59" w:rsidRDefault="00791DD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835D59" w:rsidRDefault="00835D59">
      <w:pPr>
        <w:autoSpaceDE w:val="0"/>
        <w:autoSpaceDN w:val="0"/>
        <w:adjustRightInd w:val="0"/>
        <w:spacing w:line="600" w:lineRule="exact"/>
        <w:ind w:firstLine="601"/>
        <w:jc w:val="left"/>
        <w:rPr>
          <w:rFonts w:ascii="Times New Roman" w:eastAsia="仿宋_GB2312" w:hAnsi="Times New Roman" w:cs="仿宋_GB2312"/>
          <w:sz w:val="30"/>
          <w:szCs w:val="30"/>
        </w:rPr>
      </w:pPr>
    </w:p>
    <w:p w:rsidR="00835D59" w:rsidRDefault="00791DD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835D59" w:rsidRDefault="00835D59">
      <w:pPr>
        <w:autoSpaceDE w:val="0"/>
        <w:autoSpaceDN w:val="0"/>
        <w:adjustRightInd w:val="0"/>
        <w:spacing w:line="580" w:lineRule="exact"/>
        <w:ind w:firstLine="600"/>
        <w:jc w:val="left"/>
        <w:rPr>
          <w:rFonts w:ascii="Times New Roman" w:eastAsia="黑体" w:hAnsi="Times New Roman" w:cs="黑体"/>
          <w:sz w:val="30"/>
          <w:szCs w:val="30"/>
          <w:lang w:val="zh-CN"/>
        </w:rPr>
      </w:pP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35D59" w:rsidRDefault="00791D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7,289,118.10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250,116.57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3.32%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：人员变动（减少在职教师一人）。公共经费减少（学生人数减少）。</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35D59" w:rsidRDefault="00791D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7,289,118.10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250,116.57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：人员变动（减少在职教师一人）。公共经费减少（学生人数减少）。</w:t>
      </w:r>
      <w:r>
        <w:rPr>
          <w:rFonts w:ascii="Times New Roman" w:eastAsia="仿宋_GB2312" w:hAnsi="Times New Roman" w:cs="仿宋_GB2312" w:hint="eastAsia"/>
          <w:sz w:val="30"/>
          <w:szCs w:val="30"/>
        </w:rPr>
        <w:lastRenderedPageBreak/>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7,149,023.50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98.08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140,094.60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1.92%</w:t>
      </w:r>
      <w:r>
        <w:rPr>
          <w:rFonts w:ascii="Times New Roman" w:eastAsia="仿宋_GB2312" w:hAnsi="Times New Roman" w:cs="仿宋_GB2312" w:hint="eastAsia"/>
          <w:sz w:val="30"/>
          <w:szCs w:val="30"/>
          <w:lang w:val="zh-CN"/>
        </w:rPr>
        <w:t>。</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35D59" w:rsidRDefault="00791DD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7,289,118.10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250,116.57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人员变动（减少在职教师一人）。公共经费减少（学生人数减少）。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7,289,118.10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35D59" w:rsidRDefault="00791DD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7,149,023.50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290,005.17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人员变动（减少在职教师一人）。公共经费减少（学生人数减少）。</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35D59" w:rsidRDefault="00791DD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35D59" w:rsidRDefault="00791DD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w:t>
      </w:r>
      <w:r>
        <w:rPr>
          <w:rFonts w:ascii="Times New Roman" w:eastAsia="仿宋_GB2312" w:hAnsi="Times New Roman" w:cs="仿宋_GB2312" w:hint="eastAsia"/>
          <w:sz w:val="30"/>
          <w:szCs w:val="30"/>
        </w:rPr>
        <w:lastRenderedPageBreak/>
        <w:t>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7,149,023.50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98.08%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290,005.17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：人员变动（减少在职教师一人）。公共经费减少（学生人数减少）。</w:t>
      </w:r>
    </w:p>
    <w:p w:rsidR="00835D59" w:rsidRDefault="00791DD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35D59" w:rsidRDefault="00791DD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7,149,023.50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7149023.5</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6015900.95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84.15%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769826.88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10.77%,</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363295.67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5.08%</w:t>
      </w:r>
      <w:r>
        <w:rPr>
          <w:rFonts w:ascii="Times New Roman" w:eastAsia="仿宋_GB2312" w:hAnsi="Times New Roman" w:cs="仿宋_GB2312" w:hint="eastAsia"/>
          <w:sz w:val="30"/>
          <w:szCs w:val="30"/>
        </w:rPr>
        <w:t>。</w:t>
      </w:r>
    </w:p>
    <w:p w:rsidR="00835D59" w:rsidRDefault="00791DD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35D59" w:rsidRDefault="00791D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6,893,445.38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7,149,023.50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103.71%</w:t>
      </w:r>
      <w:r>
        <w:rPr>
          <w:rFonts w:ascii="Times New Roman" w:eastAsia="仿宋_GB2312" w:hAnsi="Times New Roman" w:cs="仿宋_GB2312" w:hint="eastAsia"/>
          <w:kern w:val="0"/>
          <w:sz w:val="30"/>
          <w:szCs w:val="30"/>
        </w:rPr>
        <w:t>。其中：</w:t>
      </w:r>
    </w:p>
    <w:p w:rsidR="00835D59" w:rsidRDefault="00791DD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6893445.38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7149023.5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103.71%</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t xml:space="preserve">1. </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5834864.9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6015900.95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103.1%</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5834864.9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6015900.95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103.1%</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小学教育（项）年初预算为</w:t>
      </w:r>
      <w:r>
        <w:rPr>
          <w:rFonts w:ascii="Times New Roman" w:eastAsia="仿宋_GB2312" w:hAnsi="Times New Roman" w:cs="仿宋_GB2312" w:hint="eastAsia"/>
          <w:sz w:val="30"/>
          <w:szCs w:val="30"/>
        </w:rPr>
        <w:t>5834864.9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6015900.95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103.1%</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747233.28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769826.88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103.02%</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行政事业单位养老支出（款）年初预算数为</w:t>
      </w:r>
      <w:r>
        <w:rPr>
          <w:rFonts w:ascii="Times New Roman" w:eastAsia="仿宋_GB2312" w:hAnsi="Times New Roman" w:cs="仿宋_GB2312" w:hint="eastAsia"/>
          <w:sz w:val="30"/>
          <w:szCs w:val="30"/>
        </w:rPr>
        <w:t>747233.28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769826.88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103.02%</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498155.52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513217.92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103.02%</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249077.76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256608.96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103.02%</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311347.2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363295.67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116.68%</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行政事业单位医疗支出（款）年初预算数</w:t>
      </w:r>
      <w:r>
        <w:rPr>
          <w:rFonts w:ascii="Times New Roman" w:eastAsia="仿宋_GB2312" w:hAnsi="Times New Roman" w:cs="仿宋_GB2312" w:hint="eastAsia"/>
          <w:sz w:val="30"/>
          <w:szCs w:val="30"/>
        </w:rPr>
        <w:t>311347.2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363295.67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116.68%</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事业单位医疗（项）年初预算为</w:t>
      </w:r>
      <w:r>
        <w:rPr>
          <w:rFonts w:ascii="Times New Roman" w:eastAsia="仿宋_GB2312" w:hAnsi="Times New Roman" w:cs="仿宋_GB2312" w:hint="eastAsia"/>
          <w:sz w:val="30"/>
          <w:szCs w:val="30"/>
        </w:rPr>
        <w:t>311347.2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363295.67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116.68%</w:t>
      </w:r>
      <w:r>
        <w:rPr>
          <w:rFonts w:ascii="Times New Roman" w:eastAsia="仿宋_GB2312" w:hAnsi="Times New Roman" w:cs="仿宋_GB2312" w:hint="eastAsia"/>
          <w:sz w:val="30"/>
          <w:szCs w:val="30"/>
        </w:rPr>
        <w:t>，决算数大于年初预算数的主要原因是在职人员增加缴费增加。</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35D59" w:rsidRDefault="00791DD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7,149,023.50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290,005.17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人员变动（减少在职教师一人）。公共经费减少（学生人数减少）。</w:t>
      </w:r>
      <w:r>
        <w:rPr>
          <w:rFonts w:ascii="Times New Roman" w:eastAsia="仿宋_GB2312" w:hAnsi="Times New Roman" w:cs="仿宋_GB2312" w:hint="eastAsia"/>
          <w:kern w:val="0"/>
          <w:sz w:val="30"/>
          <w:szCs w:val="30"/>
        </w:rPr>
        <w:t>其中：</w:t>
      </w:r>
    </w:p>
    <w:p w:rsidR="00835D59" w:rsidRDefault="00791DD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6,730,989.69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6730989.69</w:t>
      </w:r>
      <w:r>
        <w:rPr>
          <w:rFonts w:ascii="Times New Roman" w:eastAsia="仿宋_GB2312" w:hAnsi="Times New Roman" w:cs="仿宋_GB2312" w:hint="eastAsia"/>
          <w:sz w:val="30"/>
          <w:szCs w:val="30"/>
        </w:rPr>
        <w:t>元，主要包括基本工资、津贴补贴、奖金、绩效工资、机关事业单位基本养老保险缴费、职业年金缴费、职工基本医疗保险缴费、其他社会保障缴费、住房公积金、其他工资福利支出、离休费、退休费、退职（役）费、抚恤金、生活补助、奖励金、其他对个人和家庭的补助。</w:t>
      </w:r>
    </w:p>
    <w:p w:rsidR="00835D59" w:rsidRDefault="00791DD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418,033.81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418033.81</w:t>
      </w:r>
      <w:r>
        <w:rPr>
          <w:rFonts w:ascii="Times New Roman" w:eastAsia="仿宋_GB2312" w:hAnsi="Times New Roman" w:cs="仿宋_GB2312" w:hint="eastAsia"/>
          <w:sz w:val="30"/>
          <w:szCs w:val="30"/>
        </w:rPr>
        <w:t>元，主要包括办公费、印刷费、咨询费、手续费、电费、邮电费、取暖费、物业管理费、差旅费、维修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35D59" w:rsidRDefault="00791DD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835D59" w:rsidRDefault="00791D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835D59" w:rsidRDefault="00791DD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35D59" w:rsidRDefault="00791DD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sidR="00755B65">
        <w:rPr>
          <w:rFonts w:ascii="Times New Roman" w:eastAsia="仿宋_GB2312" w:hAnsi="Times New Roman" w:cs="Times New Roman" w:hint="eastAsia"/>
          <w:kern w:val="0"/>
          <w:sz w:val="30"/>
          <w:szCs w:val="30"/>
        </w:rPr>
        <w:t>;</w:t>
      </w:r>
      <w:r w:rsidR="00755B65">
        <w:rPr>
          <w:rFonts w:ascii="Times New Roman" w:eastAsia="仿宋_GB2312" w:hAnsi="Times New Roman" w:cs="仿宋_GB2312" w:hint="eastAsia"/>
          <w:kern w:val="0"/>
          <w:sz w:val="30"/>
          <w:szCs w:val="30"/>
        </w:rPr>
        <w:t>较上年相比持平。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w:t>
      </w:r>
      <w:r w:rsidR="00755B65">
        <w:rPr>
          <w:rFonts w:ascii="Times New Roman" w:eastAsia="仿宋_GB2312" w:hAnsi="Times New Roman" w:cs="仿宋_GB2312" w:hint="eastAsia"/>
          <w:sz w:val="30"/>
          <w:szCs w:val="30"/>
        </w:rPr>
        <w:t>未用财政拨款经费列支“三公”经费</w:t>
      </w:r>
      <w:r>
        <w:rPr>
          <w:rFonts w:ascii="Times New Roman" w:eastAsia="仿宋_GB2312" w:hAnsi="Times New Roman" w:cs="仿宋_GB2312" w:hint="eastAsia"/>
          <w:sz w:val="30"/>
          <w:szCs w:val="30"/>
        </w:rPr>
        <w:t>；决算数较上年持平的主要原因是：本年度未用</w:t>
      </w:r>
      <w:r w:rsidR="00755B65">
        <w:rPr>
          <w:rFonts w:ascii="Times New Roman" w:eastAsia="仿宋_GB2312" w:hAnsi="Times New Roman" w:cs="仿宋_GB2312" w:hint="eastAsia"/>
          <w:sz w:val="30"/>
          <w:szCs w:val="30"/>
        </w:rPr>
        <w:t>财政拨款经费</w:t>
      </w:r>
      <w:r>
        <w:rPr>
          <w:rFonts w:ascii="Times New Roman" w:eastAsia="仿宋_GB2312" w:hAnsi="Times New Roman" w:cs="仿宋_GB2312" w:hint="eastAsia"/>
          <w:sz w:val="30"/>
          <w:szCs w:val="30"/>
        </w:rPr>
        <w:t>列支“三公”经费。</w:t>
      </w:r>
    </w:p>
    <w:p w:rsidR="00835D59" w:rsidRDefault="00791DD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755B65" w:rsidRDefault="00791D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sidR="00755B65">
        <w:rPr>
          <w:rFonts w:ascii="Times New Roman" w:eastAsia="仿宋_GB2312" w:hAnsi="Times New Roman" w:cs="Times New Roman" w:hint="eastAsia"/>
          <w:kern w:val="0"/>
          <w:sz w:val="30"/>
          <w:szCs w:val="30"/>
        </w:rPr>
        <w:t>；较上年相比持平。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w:t>
      </w:r>
      <w:r w:rsidR="00755B65">
        <w:rPr>
          <w:rFonts w:ascii="Times New Roman" w:eastAsia="仿宋_GB2312" w:hAnsi="Times New Roman" w:cs="仿宋_GB2312" w:hint="eastAsia"/>
          <w:sz w:val="30"/>
          <w:szCs w:val="30"/>
        </w:rPr>
        <w:t>财政拨款</w:t>
      </w:r>
      <w:r>
        <w:rPr>
          <w:rFonts w:ascii="Times New Roman" w:eastAsia="仿宋_GB2312" w:hAnsi="Times New Roman" w:cs="仿宋_GB2312" w:hint="eastAsia"/>
          <w:sz w:val="30"/>
          <w:szCs w:val="30"/>
        </w:rPr>
        <w:t>列支</w:t>
      </w:r>
      <w:r w:rsidR="00755B65">
        <w:rPr>
          <w:rFonts w:ascii="Times New Roman" w:eastAsia="仿宋_GB2312" w:hAnsi="Times New Roman" w:cs="仿宋_GB2312" w:hint="eastAsia"/>
          <w:sz w:val="30"/>
          <w:szCs w:val="30"/>
        </w:rPr>
        <w:t>因公出国（境）费</w:t>
      </w:r>
      <w:r>
        <w:rPr>
          <w:rFonts w:ascii="Times New Roman" w:eastAsia="仿宋_GB2312" w:hAnsi="Times New Roman" w:cs="仿宋_GB2312" w:hint="eastAsia"/>
          <w:sz w:val="30"/>
          <w:szCs w:val="30"/>
        </w:rPr>
        <w:t>；决算数较上年持平的主要原因是：</w:t>
      </w:r>
      <w:r w:rsidR="00755B65">
        <w:rPr>
          <w:rFonts w:ascii="Times New Roman" w:eastAsia="仿宋_GB2312" w:hAnsi="Times New Roman" w:cs="仿宋_GB2312" w:hint="eastAsia"/>
          <w:sz w:val="30"/>
          <w:szCs w:val="30"/>
        </w:rPr>
        <w:t>年度未用财政拨款列支因公出国（境）费。</w:t>
      </w:r>
    </w:p>
    <w:p w:rsidR="00835D59" w:rsidRDefault="00791DD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35D59" w:rsidRDefault="00791DD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sidR="005A0165">
        <w:rPr>
          <w:rFonts w:ascii="Times New Roman" w:eastAsia="仿宋_GB2312" w:hAnsi="Times New Roman" w:cs="Times New Roman" w:hint="eastAsia"/>
          <w:kern w:val="0"/>
          <w:sz w:val="30"/>
          <w:szCs w:val="30"/>
        </w:rPr>
        <w:t>；</w:t>
      </w:r>
      <w:r w:rsidR="005A0165">
        <w:rPr>
          <w:rFonts w:ascii="Times New Roman" w:eastAsia="仿宋_GB2312" w:hAnsi="Times New Roman" w:cs="仿宋_GB2312" w:hint="eastAsia"/>
          <w:kern w:val="0"/>
          <w:sz w:val="30"/>
          <w:szCs w:val="30"/>
        </w:rPr>
        <w:t>较上年相比持平。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5A0165">
        <w:rPr>
          <w:rFonts w:ascii="Times New Roman" w:eastAsia="仿宋_GB2312" w:hAnsi="Times New Roman" w:cs="仿宋_GB2312" w:hint="eastAsia"/>
          <w:sz w:val="30"/>
          <w:szCs w:val="30"/>
        </w:rPr>
        <w:t>本年度未用财政拨款经费列支公务用车购置及运行维护费；决算数较上年持平的主要原因是</w:t>
      </w:r>
      <w:r w:rsidR="005A0165">
        <w:rPr>
          <w:rFonts w:ascii="Times New Roman" w:eastAsia="仿宋_GB2312" w:hAnsi="Times New Roman" w:cs="仿宋_GB2312" w:hint="eastAsia"/>
          <w:sz w:val="30"/>
          <w:szCs w:val="30"/>
        </w:rPr>
        <w:t>:</w:t>
      </w:r>
      <w:r w:rsidR="005A0165">
        <w:rPr>
          <w:rFonts w:ascii="Times New Roman" w:eastAsia="仿宋_GB2312" w:hAnsi="Times New Roman" w:cs="仿宋_GB2312" w:hint="eastAsia"/>
          <w:sz w:val="30"/>
          <w:szCs w:val="30"/>
        </w:rPr>
        <w:t>本年度未用财政拨款经费列支公务用车购置及运行维护费。其中：</w:t>
      </w:r>
    </w:p>
    <w:p w:rsidR="005A0165" w:rsidRDefault="00791D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sidR="005A0165">
        <w:rPr>
          <w:rFonts w:ascii="Times New Roman" w:eastAsia="仿宋_GB2312" w:hAnsi="Times New Roman" w:cs="仿宋_GB2312" w:hint="eastAsia"/>
          <w:sz w:val="30"/>
          <w:szCs w:val="30"/>
        </w:rPr>
        <w:t>；</w:t>
      </w:r>
      <w:r w:rsidR="005A0165">
        <w:rPr>
          <w:rFonts w:ascii="Times New Roman" w:eastAsia="仿宋_GB2312" w:hAnsi="Times New Roman" w:cs="仿宋_GB2312" w:hint="eastAsia"/>
          <w:kern w:val="0"/>
          <w:sz w:val="30"/>
          <w:szCs w:val="30"/>
        </w:rPr>
        <w:t>较上年相比持平。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5A0165">
        <w:rPr>
          <w:rFonts w:ascii="Times New Roman" w:eastAsia="仿宋_GB2312" w:hAnsi="Times New Roman" w:cs="仿宋_GB2312" w:hint="eastAsia"/>
          <w:sz w:val="30"/>
          <w:szCs w:val="30"/>
        </w:rPr>
        <w:t>本年度未用财政拨款经费列支公务用车运行维护费；决算数较上年持平的主要原因是</w:t>
      </w:r>
      <w:r w:rsidR="005A0165">
        <w:rPr>
          <w:rFonts w:ascii="Times New Roman" w:eastAsia="仿宋_GB2312" w:hAnsi="Times New Roman" w:cs="仿宋_GB2312" w:hint="eastAsia"/>
          <w:sz w:val="30"/>
          <w:szCs w:val="30"/>
        </w:rPr>
        <w:t>:</w:t>
      </w:r>
      <w:r w:rsidR="005A0165">
        <w:rPr>
          <w:rFonts w:ascii="Times New Roman" w:eastAsia="仿宋_GB2312" w:hAnsi="Times New Roman" w:cs="仿宋_GB2312" w:hint="eastAsia"/>
          <w:sz w:val="30"/>
          <w:szCs w:val="30"/>
        </w:rPr>
        <w:t>本年度未用财政拨款经费列支公务用车运行维护费。</w:t>
      </w:r>
    </w:p>
    <w:p w:rsidR="00835D59" w:rsidRDefault="00791DD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579C0" w:rsidRDefault="00791D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sidR="005A0165">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较上年</w:t>
      </w:r>
      <w:r w:rsidR="005A0165">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D579C0">
        <w:rPr>
          <w:rFonts w:ascii="Times New Roman" w:eastAsia="仿宋_GB2312" w:hAnsi="Times New Roman" w:cs="仿宋_GB2312" w:hint="eastAsia"/>
          <w:sz w:val="30"/>
          <w:szCs w:val="30"/>
        </w:rPr>
        <w:t>本年度未用财政拨款经费列支公务用车购置费；决算数较上年持平的主要原因是</w:t>
      </w:r>
      <w:r w:rsidR="00D579C0">
        <w:rPr>
          <w:rFonts w:ascii="Times New Roman" w:eastAsia="仿宋_GB2312" w:hAnsi="Times New Roman" w:cs="仿宋_GB2312" w:hint="eastAsia"/>
          <w:sz w:val="30"/>
          <w:szCs w:val="30"/>
        </w:rPr>
        <w:t>:</w:t>
      </w:r>
      <w:r w:rsidR="00D579C0">
        <w:rPr>
          <w:rFonts w:ascii="Times New Roman" w:eastAsia="仿宋_GB2312" w:hAnsi="Times New Roman" w:cs="仿宋_GB2312" w:hint="eastAsia"/>
          <w:sz w:val="30"/>
          <w:szCs w:val="30"/>
        </w:rPr>
        <w:t>本年度未用财政拨款经费列支公务用车购置费。</w:t>
      </w:r>
    </w:p>
    <w:p w:rsidR="00835D59" w:rsidRDefault="00D579C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 xml:space="preserve"> </w:t>
      </w:r>
      <w:r w:rsidR="00791DD3">
        <w:rPr>
          <w:rFonts w:ascii="Times New Roman" w:eastAsia="仿宋_GB2312" w:hAnsi="Times New Roman" w:cs="仿宋_GB2312"/>
          <w:kern w:val="0"/>
          <w:sz w:val="30"/>
          <w:szCs w:val="30"/>
        </w:rPr>
        <w:t>202</w:t>
      </w:r>
      <w:r w:rsidR="00791DD3">
        <w:rPr>
          <w:rFonts w:ascii="Times New Roman" w:eastAsia="仿宋_GB2312" w:hAnsi="Times New Roman" w:cs="仿宋_GB2312" w:hint="eastAsia"/>
          <w:kern w:val="0"/>
          <w:sz w:val="30"/>
          <w:szCs w:val="30"/>
        </w:rPr>
        <w:t>3</w:t>
      </w:r>
      <w:r w:rsidR="00791DD3">
        <w:rPr>
          <w:rFonts w:ascii="Times New Roman" w:eastAsia="仿宋_GB2312" w:hAnsi="Times New Roman" w:cs="仿宋_GB2312" w:hint="eastAsia"/>
          <w:kern w:val="0"/>
          <w:sz w:val="30"/>
          <w:szCs w:val="30"/>
        </w:rPr>
        <w:t>年购置公务用车</w:t>
      </w:r>
      <w:r w:rsidR="00791DD3">
        <w:rPr>
          <w:rFonts w:ascii="Times New Roman" w:eastAsia="仿宋_GB2312" w:hAnsi="Times New Roman" w:cs="Times New Roman" w:hint="eastAsia"/>
          <w:kern w:val="0"/>
          <w:sz w:val="30"/>
          <w:szCs w:val="30"/>
        </w:rPr>
        <w:t>0</w:t>
      </w:r>
      <w:r w:rsidR="00791DD3">
        <w:rPr>
          <w:rFonts w:ascii="Times New Roman" w:eastAsia="仿宋_GB2312" w:hAnsi="Times New Roman" w:cs="仿宋_GB2312" w:hint="eastAsia"/>
          <w:kern w:val="0"/>
          <w:sz w:val="30"/>
          <w:szCs w:val="30"/>
        </w:rPr>
        <w:t>辆。</w:t>
      </w:r>
    </w:p>
    <w:p w:rsidR="005663C5" w:rsidRDefault="00791DD3" w:rsidP="005663C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sidR="005D633C">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较上年</w:t>
      </w:r>
      <w:r w:rsidR="005D633C">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5663C5">
        <w:rPr>
          <w:rFonts w:ascii="Times New Roman" w:eastAsia="仿宋_GB2312" w:hAnsi="Times New Roman" w:cs="仿宋_GB2312" w:hint="eastAsia"/>
          <w:sz w:val="30"/>
          <w:szCs w:val="30"/>
        </w:rPr>
        <w:t>本年度未用财政拨款经费列支公务接待费；决算数较上年持平的主要原因是</w:t>
      </w:r>
      <w:r w:rsidR="005663C5">
        <w:rPr>
          <w:rFonts w:ascii="Times New Roman" w:eastAsia="仿宋_GB2312" w:hAnsi="Times New Roman" w:cs="仿宋_GB2312" w:hint="eastAsia"/>
          <w:sz w:val="30"/>
          <w:szCs w:val="30"/>
        </w:rPr>
        <w:t>:</w:t>
      </w:r>
      <w:r w:rsidR="005663C5">
        <w:rPr>
          <w:rFonts w:ascii="Times New Roman" w:eastAsia="仿宋_GB2312" w:hAnsi="Times New Roman" w:cs="仿宋_GB2312" w:hint="eastAsia"/>
          <w:sz w:val="30"/>
          <w:szCs w:val="30"/>
        </w:rPr>
        <w:t>本年度未用财政拨款经费列支公务接待费。</w:t>
      </w:r>
    </w:p>
    <w:p w:rsidR="00835D59" w:rsidRDefault="005663C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 xml:space="preserve"> </w:t>
      </w:r>
      <w:r w:rsidR="00791DD3">
        <w:rPr>
          <w:rFonts w:ascii="Times New Roman" w:eastAsia="仿宋_GB2312" w:hAnsi="Times New Roman" w:cs="仿宋_GB2312"/>
          <w:kern w:val="0"/>
          <w:sz w:val="30"/>
          <w:szCs w:val="30"/>
        </w:rPr>
        <w:t>202</w:t>
      </w:r>
      <w:r w:rsidR="00791DD3">
        <w:rPr>
          <w:rFonts w:ascii="Times New Roman" w:eastAsia="仿宋_GB2312" w:hAnsi="Times New Roman" w:cs="仿宋_GB2312" w:hint="eastAsia"/>
          <w:kern w:val="0"/>
          <w:sz w:val="30"/>
          <w:szCs w:val="30"/>
        </w:rPr>
        <w:t>3</w:t>
      </w:r>
      <w:r w:rsidR="00791DD3">
        <w:rPr>
          <w:rFonts w:ascii="Times New Roman" w:eastAsia="仿宋_GB2312" w:hAnsi="Times New Roman" w:cs="仿宋_GB2312" w:hint="eastAsia"/>
          <w:kern w:val="0"/>
          <w:sz w:val="30"/>
          <w:szCs w:val="30"/>
        </w:rPr>
        <w:t>年本单位国内公务接待</w:t>
      </w:r>
      <w:r w:rsidR="00791DD3">
        <w:rPr>
          <w:rFonts w:ascii="Times New Roman" w:eastAsia="仿宋_GB2312" w:hAnsi="Times New Roman" w:cs="Times New Roman" w:hint="eastAsia"/>
          <w:kern w:val="0"/>
          <w:sz w:val="30"/>
          <w:szCs w:val="30"/>
        </w:rPr>
        <w:t>0</w:t>
      </w:r>
      <w:r w:rsidR="00791DD3">
        <w:rPr>
          <w:rFonts w:ascii="Times New Roman" w:eastAsia="仿宋_GB2312" w:hAnsi="Times New Roman" w:cs="仿宋_GB2312" w:hint="eastAsia"/>
          <w:kern w:val="0"/>
          <w:sz w:val="30"/>
          <w:szCs w:val="30"/>
        </w:rPr>
        <w:t>批次，</w:t>
      </w:r>
      <w:r w:rsidR="00791DD3">
        <w:rPr>
          <w:rFonts w:ascii="Times New Roman" w:eastAsia="仿宋_GB2312" w:hAnsi="Times New Roman" w:cs="Times New Roman" w:hint="eastAsia"/>
          <w:kern w:val="0"/>
          <w:sz w:val="30"/>
          <w:szCs w:val="30"/>
        </w:rPr>
        <w:t>0</w:t>
      </w:r>
      <w:r w:rsidR="00791DD3">
        <w:rPr>
          <w:rFonts w:ascii="Times New Roman" w:eastAsia="仿宋_GB2312" w:hAnsi="Times New Roman" w:cs="仿宋_GB2312" w:hint="eastAsia"/>
          <w:kern w:val="0"/>
          <w:sz w:val="30"/>
          <w:szCs w:val="30"/>
        </w:rPr>
        <w:t>人次；其中，外事接待</w:t>
      </w:r>
      <w:r w:rsidR="00791DD3">
        <w:rPr>
          <w:rFonts w:ascii="Times New Roman" w:eastAsia="仿宋_GB2312" w:hAnsi="Times New Roman" w:cs="Times New Roman" w:hint="eastAsia"/>
          <w:kern w:val="0"/>
          <w:sz w:val="30"/>
          <w:szCs w:val="30"/>
        </w:rPr>
        <w:t>0</w:t>
      </w:r>
      <w:r w:rsidR="00791DD3">
        <w:rPr>
          <w:rFonts w:ascii="Times New Roman" w:eastAsia="仿宋_GB2312" w:hAnsi="Times New Roman" w:cs="仿宋_GB2312" w:hint="eastAsia"/>
          <w:kern w:val="0"/>
          <w:sz w:val="30"/>
          <w:szCs w:val="30"/>
        </w:rPr>
        <w:t>批次，</w:t>
      </w:r>
      <w:r w:rsidR="00791DD3">
        <w:rPr>
          <w:rFonts w:ascii="Times New Roman" w:eastAsia="仿宋_GB2312" w:hAnsi="Times New Roman" w:cs="Times New Roman" w:hint="eastAsia"/>
          <w:kern w:val="0"/>
          <w:sz w:val="30"/>
          <w:szCs w:val="30"/>
        </w:rPr>
        <w:t>0</w:t>
      </w:r>
      <w:r w:rsidR="00791DD3">
        <w:rPr>
          <w:rFonts w:ascii="Times New Roman" w:eastAsia="仿宋_GB2312" w:hAnsi="Times New Roman" w:cs="仿宋_GB2312" w:hint="eastAsia"/>
          <w:kern w:val="0"/>
          <w:sz w:val="30"/>
          <w:szCs w:val="30"/>
        </w:rPr>
        <w:t>人次。</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35D59" w:rsidRDefault="00D436D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w:t>
      </w:r>
      <w:r w:rsidR="00791DD3">
        <w:rPr>
          <w:rFonts w:ascii="Times New Roman" w:eastAsia="仿宋_GB2312" w:hAnsi="Times New Roman" w:cs="仿宋_GB2312" w:hint="eastAsia"/>
          <w:sz w:val="30"/>
          <w:szCs w:val="30"/>
        </w:rPr>
        <w:t>中心小学</w:t>
      </w:r>
      <w:r w:rsidR="00791DD3">
        <w:rPr>
          <w:rFonts w:ascii="Times New Roman" w:eastAsia="仿宋_GB2312" w:hAnsi="Times New Roman" w:cs="仿宋_GB2312" w:hint="eastAsia"/>
          <w:sz w:val="30"/>
          <w:szCs w:val="30"/>
        </w:rPr>
        <w:t>2023</w:t>
      </w:r>
      <w:r w:rsidR="00791DD3">
        <w:rPr>
          <w:rFonts w:ascii="Times New Roman" w:eastAsia="仿宋_GB2312" w:hAnsi="Times New Roman" w:cs="仿宋_GB2312" w:hint="eastAsia"/>
          <w:sz w:val="30"/>
          <w:szCs w:val="30"/>
        </w:rPr>
        <w:t>年度</w:t>
      </w:r>
      <w:proofErr w:type="gramStart"/>
      <w:r w:rsidR="00791DD3">
        <w:rPr>
          <w:rFonts w:ascii="Times New Roman" w:eastAsia="仿宋_GB2312" w:hAnsi="Times New Roman" w:cs="仿宋_GB2312" w:hint="eastAsia"/>
          <w:sz w:val="30"/>
          <w:szCs w:val="30"/>
        </w:rPr>
        <w:t>无机关</w:t>
      </w:r>
      <w:proofErr w:type="gramEnd"/>
      <w:r w:rsidR="00791DD3">
        <w:rPr>
          <w:rFonts w:ascii="Times New Roman" w:eastAsia="仿宋_GB2312" w:hAnsi="Times New Roman" w:cs="仿宋_GB2312" w:hint="eastAsia"/>
          <w:sz w:val="30"/>
          <w:szCs w:val="30"/>
        </w:rPr>
        <w:t>运行经费。</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35D59" w:rsidRDefault="00791DD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835D59" w:rsidRPr="00682DF9" w:rsidRDefault="00791DD3" w:rsidP="00682DF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835D59" w:rsidRDefault="00791D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35D59" w:rsidRDefault="00791D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835D59" w:rsidRDefault="00791D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35D59" w:rsidRDefault="00791D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州区马伸桥镇中心小学教育支出</w:t>
      </w:r>
      <w:r>
        <w:rPr>
          <w:rFonts w:ascii="Times New Roman" w:eastAsia="仿宋_GB2312" w:hAnsi="Times New Roman" w:cs="仿宋_GB2312" w:hint="eastAsia"/>
          <w:sz w:val="30"/>
          <w:szCs w:val="30"/>
        </w:rPr>
        <w:t>6015900.95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769826.88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363295.67</w:t>
      </w:r>
      <w:r>
        <w:rPr>
          <w:rFonts w:ascii="Times New Roman" w:eastAsia="仿宋_GB2312" w:hAnsi="Times New Roman" w:cs="仿宋_GB2312" w:hint="eastAsia"/>
          <w:sz w:val="30"/>
          <w:szCs w:val="30"/>
        </w:rPr>
        <w:t>元。</w:t>
      </w:r>
    </w:p>
    <w:p w:rsidR="00835D59" w:rsidRDefault="00835D5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35D59" w:rsidRDefault="00791DD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35D59" w:rsidRDefault="00791DD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35D59" w:rsidRDefault="00835D5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35D59" w:rsidRDefault="00791D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35D59" w:rsidRDefault="00791D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35D59" w:rsidRDefault="00791DD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35D59" w:rsidSect="00835D5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6E5" w:rsidRDefault="00B376E5" w:rsidP="00E632E5">
      <w:r>
        <w:separator/>
      </w:r>
    </w:p>
  </w:endnote>
  <w:endnote w:type="continuationSeparator" w:id="0">
    <w:p w:rsidR="00B376E5" w:rsidRDefault="00B376E5" w:rsidP="00E6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6E5" w:rsidRDefault="00B376E5" w:rsidP="00E632E5">
      <w:r>
        <w:separator/>
      </w:r>
    </w:p>
  </w:footnote>
  <w:footnote w:type="continuationSeparator" w:id="0">
    <w:p w:rsidR="00B376E5" w:rsidRDefault="00B376E5" w:rsidP="00E63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A36BC"/>
    <w:rsid w:val="003B25FB"/>
    <w:rsid w:val="004A482F"/>
    <w:rsid w:val="004E0AC2"/>
    <w:rsid w:val="004F39BF"/>
    <w:rsid w:val="005062D7"/>
    <w:rsid w:val="005175E6"/>
    <w:rsid w:val="00525157"/>
    <w:rsid w:val="005349A2"/>
    <w:rsid w:val="005663C5"/>
    <w:rsid w:val="00575537"/>
    <w:rsid w:val="005A0165"/>
    <w:rsid w:val="005D1367"/>
    <w:rsid w:val="005D3F56"/>
    <w:rsid w:val="005D633C"/>
    <w:rsid w:val="00654D17"/>
    <w:rsid w:val="006623EC"/>
    <w:rsid w:val="00682DF9"/>
    <w:rsid w:val="006A094D"/>
    <w:rsid w:val="006D2409"/>
    <w:rsid w:val="006E65DB"/>
    <w:rsid w:val="00755B65"/>
    <w:rsid w:val="00776FF3"/>
    <w:rsid w:val="0078156E"/>
    <w:rsid w:val="00786E74"/>
    <w:rsid w:val="00791DD3"/>
    <w:rsid w:val="007D1285"/>
    <w:rsid w:val="007E49E1"/>
    <w:rsid w:val="007F6DA7"/>
    <w:rsid w:val="008174D5"/>
    <w:rsid w:val="00835D59"/>
    <w:rsid w:val="00885126"/>
    <w:rsid w:val="0089698B"/>
    <w:rsid w:val="008D48A9"/>
    <w:rsid w:val="00941A30"/>
    <w:rsid w:val="00977DCC"/>
    <w:rsid w:val="009820CF"/>
    <w:rsid w:val="00982A8B"/>
    <w:rsid w:val="009A7ED3"/>
    <w:rsid w:val="009D74D7"/>
    <w:rsid w:val="00A57AE7"/>
    <w:rsid w:val="00AF71AE"/>
    <w:rsid w:val="00B33C70"/>
    <w:rsid w:val="00B376E5"/>
    <w:rsid w:val="00B75228"/>
    <w:rsid w:val="00B811F1"/>
    <w:rsid w:val="00B81B9F"/>
    <w:rsid w:val="00BC763A"/>
    <w:rsid w:val="00BC7D6F"/>
    <w:rsid w:val="00BD3CAC"/>
    <w:rsid w:val="00BF697A"/>
    <w:rsid w:val="00C52E77"/>
    <w:rsid w:val="00C65A44"/>
    <w:rsid w:val="00C76AC3"/>
    <w:rsid w:val="00C83EB4"/>
    <w:rsid w:val="00D436DB"/>
    <w:rsid w:val="00D4505A"/>
    <w:rsid w:val="00D579C0"/>
    <w:rsid w:val="00D65B41"/>
    <w:rsid w:val="00DC3234"/>
    <w:rsid w:val="00DC3CD0"/>
    <w:rsid w:val="00DD60B5"/>
    <w:rsid w:val="00E632E5"/>
    <w:rsid w:val="00E7602B"/>
    <w:rsid w:val="00E964B2"/>
    <w:rsid w:val="00EA6549"/>
    <w:rsid w:val="00EF77B8"/>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D59"/>
    <w:pPr>
      <w:widowControl w:val="0"/>
      <w:jc w:val="both"/>
    </w:pPr>
    <w:rPr>
      <w:kern w:val="2"/>
      <w:sz w:val="21"/>
      <w:szCs w:val="22"/>
    </w:rPr>
  </w:style>
  <w:style w:type="paragraph" w:styleId="1">
    <w:name w:val="heading 1"/>
    <w:basedOn w:val="a"/>
    <w:next w:val="a"/>
    <w:link w:val="1Char"/>
    <w:uiPriority w:val="99"/>
    <w:qFormat/>
    <w:rsid w:val="00835D59"/>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835D59"/>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835D59"/>
    <w:pPr>
      <w:jc w:val="left"/>
    </w:pPr>
  </w:style>
  <w:style w:type="paragraph" w:styleId="a4">
    <w:name w:val="footer"/>
    <w:basedOn w:val="a"/>
    <w:link w:val="Char"/>
    <w:uiPriority w:val="99"/>
    <w:unhideWhenUsed/>
    <w:qFormat/>
    <w:rsid w:val="00835D59"/>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835D59"/>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835D59"/>
    <w:rPr>
      <w:rFonts w:ascii="方正小标宋简体" w:eastAsia="方正小标宋简体"/>
      <w:kern w:val="0"/>
      <w:sz w:val="24"/>
      <w:szCs w:val="24"/>
    </w:rPr>
  </w:style>
  <w:style w:type="character" w:customStyle="1" w:styleId="2Char">
    <w:name w:val="标题 2 Char"/>
    <w:basedOn w:val="a0"/>
    <w:link w:val="2"/>
    <w:autoRedefine/>
    <w:uiPriority w:val="99"/>
    <w:qFormat/>
    <w:rsid w:val="00835D59"/>
    <w:rPr>
      <w:rFonts w:ascii="方正小标宋简体" w:eastAsia="方正小标宋简体"/>
      <w:kern w:val="0"/>
      <w:sz w:val="24"/>
      <w:szCs w:val="24"/>
    </w:rPr>
  </w:style>
  <w:style w:type="character" w:customStyle="1" w:styleId="Char0">
    <w:name w:val="页眉 Char"/>
    <w:basedOn w:val="a0"/>
    <w:link w:val="a5"/>
    <w:uiPriority w:val="99"/>
    <w:qFormat/>
    <w:rsid w:val="00835D59"/>
    <w:rPr>
      <w:sz w:val="18"/>
      <w:szCs w:val="18"/>
    </w:rPr>
  </w:style>
  <w:style w:type="character" w:customStyle="1" w:styleId="Char">
    <w:name w:val="页脚 Char"/>
    <w:basedOn w:val="a0"/>
    <w:link w:val="a4"/>
    <w:autoRedefine/>
    <w:uiPriority w:val="99"/>
    <w:qFormat/>
    <w:rsid w:val="00835D5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855</Words>
  <Characters>4877</Characters>
  <Application>Microsoft Office Word</Application>
  <DocSecurity>0</DocSecurity>
  <Lines>40</Lines>
  <Paragraphs>11</Paragraphs>
  <ScaleCrop>false</ScaleCrop>
  <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3</cp:revision>
  <dcterms:created xsi:type="dcterms:W3CDTF">2024-08-28T03:39:00Z</dcterms:created>
  <dcterms:modified xsi:type="dcterms:W3CDTF">2024-09-10T03:00:00Z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