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531" w:rsidRDefault="000E2531">
      <w:pPr>
        <w:autoSpaceDE w:val="0"/>
        <w:autoSpaceDN w:val="0"/>
        <w:adjustRightInd w:val="0"/>
        <w:jc w:val="center"/>
        <w:rPr>
          <w:rFonts w:ascii="Times New Roman" w:eastAsia="方正小标宋简体" w:hAnsi="Times New Roman" w:cs="方正小标宋简体"/>
          <w:kern w:val="0"/>
          <w:sz w:val="48"/>
          <w:szCs w:val="48"/>
          <w:lang w:val="zh-CN"/>
        </w:rPr>
      </w:pPr>
    </w:p>
    <w:p w:rsidR="000E2531" w:rsidRDefault="000E2531">
      <w:pPr>
        <w:autoSpaceDE w:val="0"/>
        <w:autoSpaceDN w:val="0"/>
        <w:adjustRightInd w:val="0"/>
        <w:jc w:val="center"/>
        <w:rPr>
          <w:rFonts w:ascii="Times New Roman" w:eastAsia="方正小标宋简体" w:hAnsi="Times New Roman" w:cs="方正小标宋简体"/>
          <w:kern w:val="0"/>
          <w:sz w:val="48"/>
          <w:szCs w:val="48"/>
          <w:lang w:val="zh-CN"/>
        </w:rPr>
      </w:pPr>
    </w:p>
    <w:p w:rsidR="000E2531" w:rsidRDefault="000E2531">
      <w:pPr>
        <w:autoSpaceDE w:val="0"/>
        <w:autoSpaceDN w:val="0"/>
        <w:adjustRightInd w:val="0"/>
        <w:jc w:val="center"/>
        <w:rPr>
          <w:rFonts w:ascii="Times New Roman" w:eastAsia="方正小标宋简体" w:hAnsi="Times New Roman" w:cs="方正小标宋简体"/>
          <w:kern w:val="0"/>
          <w:sz w:val="48"/>
          <w:szCs w:val="48"/>
          <w:lang w:val="zh-CN"/>
        </w:rPr>
      </w:pPr>
    </w:p>
    <w:p w:rsidR="000E2531" w:rsidRDefault="000E2531">
      <w:pPr>
        <w:autoSpaceDE w:val="0"/>
        <w:autoSpaceDN w:val="0"/>
        <w:adjustRightInd w:val="0"/>
        <w:jc w:val="center"/>
        <w:rPr>
          <w:rFonts w:ascii="Times New Roman" w:eastAsia="方正小标宋简体" w:hAnsi="Times New Roman" w:cs="方正小标宋简体"/>
          <w:kern w:val="0"/>
          <w:sz w:val="48"/>
          <w:szCs w:val="48"/>
          <w:lang w:val="zh-CN"/>
        </w:rPr>
      </w:pPr>
    </w:p>
    <w:p w:rsidR="000E2531" w:rsidRDefault="000E2531">
      <w:pPr>
        <w:autoSpaceDE w:val="0"/>
        <w:autoSpaceDN w:val="0"/>
        <w:adjustRightInd w:val="0"/>
        <w:jc w:val="center"/>
        <w:rPr>
          <w:rFonts w:ascii="Times New Roman" w:eastAsia="方正小标宋简体" w:hAnsi="Times New Roman" w:cs="方正小标宋简体"/>
          <w:kern w:val="0"/>
          <w:sz w:val="48"/>
          <w:szCs w:val="48"/>
          <w:lang w:val="zh-CN"/>
        </w:rPr>
      </w:pPr>
    </w:p>
    <w:p w:rsidR="000E2531" w:rsidRDefault="000E2531">
      <w:pPr>
        <w:autoSpaceDE w:val="0"/>
        <w:autoSpaceDN w:val="0"/>
        <w:adjustRightInd w:val="0"/>
        <w:jc w:val="center"/>
        <w:rPr>
          <w:rFonts w:ascii="Times New Roman" w:eastAsia="方正小标宋简体" w:hAnsi="Times New Roman" w:cs="方正小标宋简体"/>
          <w:kern w:val="0"/>
          <w:sz w:val="48"/>
          <w:szCs w:val="48"/>
          <w:lang w:val="zh-CN"/>
        </w:rPr>
      </w:pPr>
    </w:p>
    <w:p w:rsidR="000E2531" w:rsidRDefault="000E2531">
      <w:pPr>
        <w:autoSpaceDE w:val="0"/>
        <w:autoSpaceDN w:val="0"/>
        <w:adjustRightInd w:val="0"/>
        <w:jc w:val="center"/>
        <w:rPr>
          <w:rFonts w:ascii="Times New Roman" w:eastAsia="方正小标宋简体" w:hAnsi="Times New Roman" w:cs="方正小标宋简体"/>
          <w:kern w:val="0"/>
          <w:sz w:val="48"/>
          <w:szCs w:val="48"/>
          <w:lang w:val="zh-CN"/>
        </w:rPr>
      </w:pPr>
    </w:p>
    <w:p w:rsidR="000E2531" w:rsidRDefault="000E2531">
      <w:pPr>
        <w:autoSpaceDE w:val="0"/>
        <w:autoSpaceDN w:val="0"/>
        <w:adjustRightInd w:val="0"/>
        <w:jc w:val="center"/>
        <w:rPr>
          <w:rFonts w:ascii="Times New Roman" w:eastAsia="方正小标宋简体" w:hAnsi="Times New Roman" w:cs="方正小标宋简体"/>
          <w:kern w:val="0"/>
          <w:sz w:val="48"/>
          <w:szCs w:val="48"/>
          <w:lang w:val="zh-CN"/>
        </w:rPr>
      </w:pPr>
    </w:p>
    <w:p w:rsidR="000E2531" w:rsidRDefault="005527FB">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州区同乐小学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0E2531" w:rsidRDefault="000E2531">
      <w:pPr>
        <w:autoSpaceDE w:val="0"/>
        <w:autoSpaceDN w:val="0"/>
        <w:adjustRightInd w:val="0"/>
        <w:spacing w:line="580" w:lineRule="exact"/>
        <w:jc w:val="center"/>
        <w:rPr>
          <w:rFonts w:ascii="Times New Roman" w:eastAsia="黑体" w:hAnsi="Times New Roman" w:cs="黑体"/>
          <w:sz w:val="30"/>
          <w:szCs w:val="30"/>
        </w:rPr>
      </w:pPr>
    </w:p>
    <w:p w:rsidR="000E2531" w:rsidRDefault="000E2531">
      <w:pPr>
        <w:autoSpaceDE w:val="0"/>
        <w:autoSpaceDN w:val="0"/>
        <w:adjustRightInd w:val="0"/>
        <w:spacing w:line="580" w:lineRule="exact"/>
        <w:jc w:val="center"/>
        <w:rPr>
          <w:rFonts w:ascii="Times New Roman" w:eastAsia="黑体" w:hAnsi="Times New Roman" w:cs="黑体"/>
          <w:sz w:val="30"/>
          <w:szCs w:val="30"/>
        </w:rPr>
      </w:pPr>
    </w:p>
    <w:p w:rsidR="000E2531" w:rsidRDefault="000E2531">
      <w:pPr>
        <w:autoSpaceDE w:val="0"/>
        <w:autoSpaceDN w:val="0"/>
        <w:adjustRightInd w:val="0"/>
        <w:spacing w:line="580" w:lineRule="exact"/>
        <w:jc w:val="center"/>
        <w:rPr>
          <w:rFonts w:ascii="Times New Roman" w:eastAsia="黑体" w:hAnsi="Times New Roman" w:cs="黑体"/>
          <w:sz w:val="30"/>
          <w:szCs w:val="30"/>
        </w:rPr>
      </w:pPr>
    </w:p>
    <w:p w:rsidR="000E2531" w:rsidRDefault="000E2531">
      <w:pPr>
        <w:autoSpaceDE w:val="0"/>
        <w:autoSpaceDN w:val="0"/>
        <w:adjustRightInd w:val="0"/>
        <w:spacing w:line="580" w:lineRule="exact"/>
        <w:jc w:val="center"/>
        <w:rPr>
          <w:rFonts w:ascii="Times New Roman" w:eastAsia="黑体" w:hAnsi="Times New Roman" w:cs="黑体"/>
          <w:sz w:val="30"/>
          <w:szCs w:val="30"/>
        </w:rPr>
      </w:pPr>
    </w:p>
    <w:p w:rsidR="000E2531" w:rsidRDefault="000E2531">
      <w:pPr>
        <w:autoSpaceDE w:val="0"/>
        <w:autoSpaceDN w:val="0"/>
        <w:adjustRightInd w:val="0"/>
        <w:spacing w:line="580" w:lineRule="exact"/>
        <w:jc w:val="center"/>
        <w:rPr>
          <w:rFonts w:ascii="Times New Roman" w:eastAsia="黑体" w:hAnsi="Times New Roman" w:cs="黑体"/>
          <w:sz w:val="30"/>
          <w:szCs w:val="30"/>
        </w:rPr>
      </w:pPr>
    </w:p>
    <w:p w:rsidR="000E2531" w:rsidRDefault="005527FB">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0E2531" w:rsidRDefault="005527FB">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0E2531" w:rsidRDefault="000E2531">
      <w:pPr>
        <w:autoSpaceDE w:val="0"/>
        <w:autoSpaceDN w:val="0"/>
        <w:adjustRightInd w:val="0"/>
        <w:spacing w:line="600" w:lineRule="exact"/>
        <w:jc w:val="left"/>
        <w:rPr>
          <w:rFonts w:ascii="Times New Roman" w:eastAsia="黑体" w:hAnsi="Times New Roman" w:cs="黑体"/>
          <w:kern w:val="0"/>
          <w:sz w:val="30"/>
          <w:szCs w:val="30"/>
        </w:rPr>
      </w:pPr>
    </w:p>
    <w:p w:rsidR="000E2531" w:rsidRDefault="005527F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0E2531" w:rsidRDefault="005527F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0E2531" w:rsidRDefault="005527F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0E2531" w:rsidRDefault="005527F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0E2531" w:rsidRDefault="005527F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0E2531" w:rsidRDefault="005527F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0E2531" w:rsidRDefault="005527F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0E2531" w:rsidRDefault="005527F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0E2531" w:rsidRDefault="005527F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0E2531" w:rsidRDefault="005527F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0E2531" w:rsidRDefault="005527F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0E2531" w:rsidRDefault="005527F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0E2531" w:rsidRDefault="005527F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0E2531" w:rsidRDefault="005527F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0E2531" w:rsidRDefault="005527F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0E2531" w:rsidRDefault="005527F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0E2531" w:rsidRDefault="005527F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0E2531" w:rsidRDefault="005527F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0E2531" w:rsidRDefault="005527F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0E2531" w:rsidRDefault="005527F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0E2531" w:rsidRDefault="005527F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0E2531" w:rsidRDefault="005527F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0E2531" w:rsidRDefault="005527F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0E2531" w:rsidRDefault="005527F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0E2531" w:rsidRDefault="005527F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0E2531" w:rsidRDefault="005527F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0E2531" w:rsidRDefault="005527F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0E2531" w:rsidRDefault="005527F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0E2531" w:rsidRDefault="005527F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0E2531" w:rsidRDefault="005527F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0E2531" w:rsidRDefault="005527FB">
      <w:pPr>
        <w:tabs>
          <w:tab w:val="right" w:leader="dot" w:pos="8306"/>
        </w:tabs>
        <w:autoSpaceDE w:val="0"/>
        <w:autoSpaceDN w:val="0"/>
        <w:adjustRightInd w:val="0"/>
        <w:spacing w:line="700" w:lineRule="exact"/>
        <w:ind w:leftChars="104" w:left="218"/>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0E2531" w:rsidRDefault="005527F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0E2531" w:rsidRDefault="005527FB">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0E2531" w:rsidRDefault="005527F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0E2531" w:rsidRDefault="005527FB">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0E2531" w:rsidRDefault="005527F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全面负责实施小学义务教育，促进基础教育发展。小学学历教育（相关社会服务）。</w:t>
      </w:r>
    </w:p>
    <w:p w:rsidR="000E2531" w:rsidRDefault="005527FB">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0E2531" w:rsidRDefault="005527F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州区同乐小学内设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州区同乐小学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0E2531" w:rsidRDefault="005527F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州区同乐小学</w:t>
      </w:r>
    </w:p>
    <w:p w:rsidR="000E2531" w:rsidRDefault="005527FB">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0E2531" w:rsidRDefault="005527F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0E2531" w:rsidRDefault="000E2531">
      <w:pPr>
        <w:autoSpaceDE w:val="0"/>
        <w:autoSpaceDN w:val="0"/>
        <w:adjustRightInd w:val="0"/>
        <w:spacing w:line="600" w:lineRule="exact"/>
        <w:jc w:val="left"/>
        <w:rPr>
          <w:rFonts w:ascii="Times New Roman" w:eastAsia="方正小标宋简体" w:hAnsi="Times New Roman" w:cs="Times New Roman"/>
          <w:kern w:val="0"/>
          <w:sz w:val="24"/>
          <w:szCs w:val="24"/>
        </w:rPr>
      </w:pPr>
    </w:p>
    <w:p w:rsidR="000E2531" w:rsidRDefault="005527F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0E2531" w:rsidRDefault="005527F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0E2531" w:rsidRDefault="005527F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0E2531" w:rsidRDefault="005527F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0E2531" w:rsidRDefault="005527F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0E2531" w:rsidRDefault="005527F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0E2531" w:rsidRDefault="005527F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0E2531" w:rsidRDefault="005527F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0E2531" w:rsidRDefault="005527F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0E2531" w:rsidRDefault="005527F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0E2531" w:rsidRDefault="005527F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0E2531" w:rsidRDefault="000E2531">
      <w:pPr>
        <w:autoSpaceDE w:val="0"/>
        <w:autoSpaceDN w:val="0"/>
        <w:adjustRightInd w:val="0"/>
        <w:spacing w:line="800" w:lineRule="exact"/>
        <w:jc w:val="left"/>
        <w:rPr>
          <w:rFonts w:ascii="Times New Roman" w:eastAsia="楷体" w:hAnsi="Times New Roman" w:cs="楷体"/>
          <w:kern w:val="0"/>
          <w:sz w:val="30"/>
          <w:szCs w:val="30"/>
        </w:rPr>
      </w:pPr>
    </w:p>
    <w:p w:rsidR="000E2531" w:rsidRDefault="005527FB">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0E2531" w:rsidRDefault="005527FB">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州区同乐小学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0E2531" w:rsidRDefault="005527FB">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州区同乐小学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0E2531" w:rsidRDefault="005527FB">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州区同乐小学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0E2531" w:rsidRDefault="005527FB">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州区同乐小学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0E2531" w:rsidRDefault="000E2531">
      <w:pPr>
        <w:autoSpaceDE w:val="0"/>
        <w:autoSpaceDN w:val="0"/>
        <w:adjustRightInd w:val="0"/>
        <w:spacing w:line="600" w:lineRule="exact"/>
        <w:ind w:firstLine="601"/>
        <w:jc w:val="left"/>
        <w:rPr>
          <w:rFonts w:ascii="Times New Roman" w:eastAsia="仿宋_GB2312" w:hAnsi="Times New Roman" w:cs="仿宋_GB2312"/>
          <w:sz w:val="30"/>
          <w:szCs w:val="30"/>
        </w:rPr>
      </w:pPr>
    </w:p>
    <w:p w:rsidR="000E2531" w:rsidRDefault="005527FB">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0E2531" w:rsidRDefault="000E2531">
      <w:pPr>
        <w:autoSpaceDE w:val="0"/>
        <w:autoSpaceDN w:val="0"/>
        <w:adjustRightInd w:val="0"/>
        <w:spacing w:line="580" w:lineRule="exact"/>
        <w:ind w:firstLine="600"/>
        <w:jc w:val="left"/>
        <w:rPr>
          <w:rFonts w:ascii="Times New Roman" w:eastAsia="黑体" w:hAnsi="Times New Roman" w:cs="黑体"/>
          <w:sz w:val="30"/>
          <w:szCs w:val="30"/>
          <w:lang w:val="zh-CN"/>
        </w:rPr>
      </w:pPr>
    </w:p>
    <w:p w:rsidR="000E2531" w:rsidRDefault="005527F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0E2531" w:rsidRDefault="005527F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州区同乐小学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21,314,425.70</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5,495,163.71</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34.74%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：教师人数和学生人数增加，人员经费和公用经费增加，课后服务费增加。</w:t>
      </w:r>
    </w:p>
    <w:p w:rsidR="000E2531" w:rsidRDefault="005527F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0E2531" w:rsidRDefault="005527F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州区同乐小学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21,314,425.70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5,495,163.71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教师人数和学生人数增加，人员经费和公用经费增加，课后服务费增加。</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20,335,972.82</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95.41</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w:t>
      </w:r>
      <w:r>
        <w:rPr>
          <w:rFonts w:ascii="Times New Roman" w:eastAsia="仿宋_GB2312" w:hAnsi="Times New Roman" w:cs="仿宋_GB2312"/>
          <w:sz w:val="30"/>
          <w:szCs w:val="30"/>
          <w:lang w:val="zh-CN"/>
        </w:rPr>
        <w:lastRenderedPageBreak/>
        <w:t>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978,452.88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4.59%</w:t>
      </w:r>
      <w:r>
        <w:rPr>
          <w:rFonts w:ascii="Times New Roman" w:eastAsia="仿宋_GB2312" w:hAnsi="Times New Roman" w:cs="仿宋_GB2312" w:hint="eastAsia"/>
          <w:sz w:val="30"/>
          <w:szCs w:val="30"/>
          <w:lang w:val="zh-CN"/>
        </w:rPr>
        <w:t>。</w:t>
      </w:r>
    </w:p>
    <w:p w:rsidR="000E2531" w:rsidRDefault="005527F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0E2531" w:rsidRDefault="005527FB">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州区同乐小学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21,314,425.70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5,495,163.71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教师人数和学生人数增加，人员经费和公用经费增加，课后服务费增加。</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21,314,425.70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0E2531" w:rsidRDefault="005527F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0E2531" w:rsidRDefault="005527FB">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州区同乐小学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20,335,972.82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5,140,268.73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33.83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教师人数和学生人数增加，人员经费和公用经费增加。</w:t>
      </w:r>
    </w:p>
    <w:p w:rsidR="000E2531" w:rsidRDefault="005527F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0E2531" w:rsidRDefault="005527F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0E2531" w:rsidRDefault="005527FB">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州区同乐小学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20,335,972.82</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95.41%</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lastRenderedPageBreak/>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5,140,268.73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33.83%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：教师人数和学生人数增加，人员经费和公用经费增加。</w:t>
      </w:r>
    </w:p>
    <w:p w:rsidR="000E2531" w:rsidRDefault="005527F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0E2531" w:rsidRDefault="005527FB">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20,335,972.82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17,236,660.76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84.76%</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2,193,143.52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10.78%</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906,168.54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4.46%</w:t>
      </w:r>
      <w:r>
        <w:rPr>
          <w:rFonts w:ascii="Times New Roman" w:eastAsia="仿宋_GB2312" w:hAnsi="Times New Roman" w:cs="仿宋_GB2312" w:hint="eastAsia"/>
          <w:sz w:val="30"/>
          <w:szCs w:val="30"/>
        </w:rPr>
        <w:t>。</w:t>
      </w:r>
    </w:p>
    <w:p w:rsidR="000E2531" w:rsidRDefault="005527F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w:t>
      </w:r>
      <w:r>
        <w:rPr>
          <w:rFonts w:ascii="Times New Roman" w:eastAsia="楷体" w:hAnsi="Times New Roman" w:cs="楷体" w:hint="eastAsia"/>
          <w:b/>
          <w:bCs/>
          <w:kern w:val="0"/>
          <w:sz w:val="30"/>
          <w:szCs w:val="30"/>
        </w:rPr>
        <w:t>）具体情况</w:t>
      </w:r>
    </w:p>
    <w:p w:rsidR="000E2531" w:rsidRDefault="005527F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17,037,858.36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20,335,972.82</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119.36%</w:t>
      </w:r>
      <w:r>
        <w:rPr>
          <w:rFonts w:ascii="Times New Roman" w:eastAsia="仿宋_GB2312" w:hAnsi="Times New Roman" w:cs="仿宋_GB2312" w:hint="eastAsia"/>
          <w:kern w:val="0"/>
          <w:sz w:val="30"/>
          <w:szCs w:val="30"/>
        </w:rPr>
        <w:t>。其中：</w:t>
      </w:r>
    </w:p>
    <w:p w:rsidR="000E2531" w:rsidRDefault="005527FB">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教育支出（类）普通教育支出（款）小学教育（项）年初预算为</w:t>
      </w:r>
      <w:r>
        <w:rPr>
          <w:rFonts w:ascii="Times New Roman" w:eastAsia="仿宋_GB2312" w:hAnsi="Times New Roman" w:cs="仿宋_GB2312" w:hint="eastAsia"/>
          <w:sz w:val="30"/>
          <w:szCs w:val="30"/>
        </w:rPr>
        <w:t>14,473,623.24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17,236,660.76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119.09%</w:t>
      </w:r>
      <w:r>
        <w:rPr>
          <w:rFonts w:ascii="Times New Roman" w:eastAsia="仿宋_GB2312" w:hAnsi="Times New Roman" w:cs="仿宋_GB2312" w:hint="eastAsia"/>
          <w:sz w:val="30"/>
          <w:szCs w:val="30"/>
        </w:rPr>
        <w:t>，决算数大于年初预算数的主要原因是教师人数和学生人数增加，人员经费和公用经费增加。</w:t>
      </w:r>
    </w:p>
    <w:p w:rsidR="000E2531" w:rsidRDefault="005527FB">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1,206,698.88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1,462,095.68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121.16%</w:t>
      </w:r>
      <w:r>
        <w:rPr>
          <w:rFonts w:ascii="Times New Roman" w:eastAsia="仿宋_GB2312" w:hAnsi="Times New Roman" w:cs="仿宋_GB2312" w:hint="eastAsia"/>
          <w:sz w:val="30"/>
          <w:szCs w:val="30"/>
        </w:rPr>
        <w:t>，决算数大于年初预算数的主要原因是在职人员增加缴费增加。</w:t>
      </w:r>
    </w:p>
    <w:p w:rsidR="000E2531" w:rsidRDefault="005527FB">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603,349.44</w:t>
      </w:r>
      <w:r>
        <w:rPr>
          <w:rFonts w:ascii="Times New Roman" w:eastAsia="仿宋_GB2312" w:hAnsi="Times New Roman" w:cs="仿宋_GB2312" w:hint="eastAsia"/>
          <w:sz w:val="30"/>
          <w:szCs w:val="30"/>
        </w:rPr>
        <w:t>元，支</w:t>
      </w:r>
      <w:r>
        <w:rPr>
          <w:rFonts w:ascii="Times New Roman" w:eastAsia="仿宋_GB2312" w:hAnsi="Times New Roman" w:cs="仿宋_GB2312" w:hint="eastAsia"/>
          <w:sz w:val="30"/>
          <w:szCs w:val="30"/>
        </w:rPr>
        <w:lastRenderedPageBreak/>
        <w:t>出决算为</w:t>
      </w:r>
      <w:r>
        <w:rPr>
          <w:rFonts w:ascii="Times New Roman" w:eastAsia="仿宋_GB2312" w:hAnsi="Times New Roman" w:cs="仿宋_GB2312" w:hint="eastAsia"/>
          <w:sz w:val="30"/>
          <w:szCs w:val="30"/>
        </w:rPr>
        <w:t>731,047.84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121.16%</w:t>
      </w:r>
      <w:r>
        <w:rPr>
          <w:rFonts w:ascii="Times New Roman" w:eastAsia="仿宋_GB2312" w:hAnsi="Times New Roman" w:cs="仿宋_GB2312" w:hint="eastAsia"/>
          <w:sz w:val="30"/>
          <w:szCs w:val="30"/>
        </w:rPr>
        <w:t>，决算数大于年初预算数的主要原因是在职人员增加缴费增加。</w:t>
      </w:r>
    </w:p>
    <w:p w:rsidR="000E2531" w:rsidRDefault="005527FB">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卫生健康支出（类）行政事业单位医疗支出（款）事业单位医疗（项）年初预算为</w:t>
      </w:r>
      <w:r>
        <w:rPr>
          <w:rFonts w:ascii="Times New Roman" w:eastAsia="仿宋_GB2312" w:hAnsi="Times New Roman" w:cs="仿宋_GB2312" w:hint="eastAsia"/>
          <w:sz w:val="30"/>
          <w:szCs w:val="30"/>
        </w:rPr>
        <w:t>754,186.80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906,168.54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120.15%</w:t>
      </w:r>
      <w:r>
        <w:rPr>
          <w:rFonts w:ascii="Times New Roman" w:eastAsia="仿宋_GB2312" w:hAnsi="Times New Roman" w:cs="仿宋_GB2312" w:hint="eastAsia"/>
          <w:sz w:val="30"/>
          <w:szCs w:val="30"/>
        </w:rPr>
        <w:t>，决算数大于年初预算数的主要原因是在职人员增加缴费增加。</w:t>
      </w:r>
    </w:p>
    <w:p w:rsidR="000E2531" w:rsidRDefault="005527F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0E2531" w:rsidRDefault="005527FB">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州区同乐小学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20,335,972.82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5,140,268.73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教师人数和学生人数增加，人员经费和公用经费增加。</w:t>
      </w:r>
      <w:r>
        <w:rPr>
          <w:rFonts w:ascii="Times New Roman" w:eastAsia="仿宋_GB2312" w:hAnsi="Times New Roman" w:cs="仿宋_GB2312" w:hint="eastAsia"/>
          <w:kern w:val="0"/>
          <w:sz w:val="30"/>
          <w:szCs w:val="30"/>
        </w:rPr>
        <w:t>其中：</w:t>
      </w:r>
    </w:p>
    <w:p w:rsidR="000E2531" w:rsidRDefault="005527FB">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18,499,360.90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基本工资、津贴补贴、奖金、绩效工资、机关事业单位基本养老保险缴费、职业年金缴费、职工基本医疗保险缴费、其他社会保障缴费、住房公积金、其他工资福利支出、退休费、生活补助、奖励金。</w:t>
      </w:r>
    </w:p>
    <w:p w:rsidR="000E2531" w:rsidRDefault="005527FB">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1,836,611.92</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办公费、印刷费、水费、电费、邮电费、取暖费、物业管理费、差旅费、维修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费、培训费、劳务费、福利费。</w:t>
      </w:r>
    </w:p>
    <w:p w:rsidR="000E2531" w:rsidRDefault="005527F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0E2531" w:rsidRDefault="005527FB">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州区同乐小学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0E2531" w:rsidRDefault="005527F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八、国有资本经营预算财政拨</w:t>
      </w:r>
      <w:r>
        <w:rPr>
          <w:rFonts w:ascii="Times New Roman" w:eastAsia="黑体" w:hAnsi="Times New Roman" w:cs="黑体" w:hint="eastAsia"/>
          <w:b/>
          <w:bCs/>
          <w:kern w:val="0"/>
          <w:sz w:val="30"/>
          <w:szCs w:val="30"/>
        </w:rPr>
        <w:t>款收支决算情况说明</w:t>
      </w:r>
    </w:p>
    <w:p w:rsidR="000E2531" w:rsidRDefault="005527F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州区同乐小学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0E2531" w:rsidRDefault="005527F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5527FB" w:rsidRDefault="005527FB" w:rsidP="005527FB">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5527FB" w:rsidRDefault="005527FB" w:rsidP="005527F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5527FB" w:rsidRDefault="005527FB" w:rsidP="005527FB">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5527FB" w:rsidRDefault="005527FB" w:rsidP="005527F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5527FB" w:rsidRDefault="005527FB" w:rsidP="005527F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5527FB" w:rsidRDefault="005527FB" w:rsidP="005527F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5527FB" w:rsidRDefault="005527FB" w:rsidP="005527F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w:t>
      </w:r>
      <w:r>
        <w:rPr>
          <w:rFonts w:ascii="Times New Roman" w:eastAsia="仿宋_GB2312" w:hAnsi="Times New Roman" w:cs="仿宋_GB2312" w:hint="eastAsia"/>
          <w:kern w:val="0"/>
          <w:sz w:val="30"/>
          <w:szCs w:val="30"/>
        </w:rPr>
        <w:lastRenderedPageBreak/>
        <w:t>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5527FB" w:rsidRDefault="005527FB" w:rsidP="005527F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5527FB" w:rsidRDefault="005527FB" w:rsidP="005527F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5527FB" w:rsidRDefault="005527FB" w:rsidP="005527F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5527FB" w:rsidRDefault="005527FB" w:rsidP="005527FB">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0E2531" w:rsidRDefault="005527FB" w:rsidP="005527FB">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0E2531" w:rsidRDefault="005527F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0E2531" w:rsidRDefault="005527F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州区同乐小学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0E2531" w:rsidRDefault="005527F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0E2531" w:rsidRDefault="005527FB">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州区同乐小学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0E2531" w:rsidRDefault="005527F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十二、</w:t>
      </w:r>
      <w:r>
        <w:rPr>
          <w:rFonts w:ascii="Times New Roman" w:eastAsia="黑体" w:hAnsi="Times New Roman" w:cs="黑体" w:hint="eastAsia"/>
          <w:b/>
          <w:bCs/>
          <w:kern w:val="0"/>
          <w:sz w:val="30"/>
          <w:szCs w:val="30"/>
        </w:rPr>
        <w:t>国有资产占有使用情况说明</w:t>
      </w:r>
    </w:p>
    <w:p w:rsidR="000E2531" w:rsidRDefault="005527F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州区同乐小学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0E2531" w:rsidRDefault="005527F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0E2531" w:rsidRDefault="005527F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0E2531" w:rsidRDefault="005527F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0E2531" w:rsidRDefault="005527F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州区同乐小学教育支出</w:t>
      </w:r>
      <w:r>
        <w:rPr>
          <w:rFonts w:ascii="Times New Roman" w:eastAsia="仿宋_GB2312" w:hAnsi="Times New Roman" w:cs="仿宋_GB2312" w:hint="eastAsia"/>
          <w:sz w:val="30"/>
          <w:szCs w:val="30"/>
        </w:rPr>
        <w:t>18,215,113.64</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2,193,143.52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906,168.54</w:t>
      </w:r>
      <w:r>
        <w:rPr>
          <w:rFonts w:ascii="Times New Roman" w:eastAsia="仿宋_GB2312" w:hAnsi="Times New Roman" w:cs="仿宋_GB2312" w:hint="eastAsia"/>
          <w:sz w:val="30"/>
          <w:szCs w:val="30"/>
        </w:rPr>
        <w:t>元。</w:t>
      </w:r>
    </w:p>
    <w:p w:rsidR="000E2531" w:rsidRDefault="000E253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0E2531" w:rsidRDefault="005527FB">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0E2531" w:rsidRDefault="005527F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0E2531" w:rsidRDefault="000E253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0E2531" w:rsidRDefault="005527F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0E2531" w:rsidRDefault="005527F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0E2531" w:rsidRDefault="005527FB">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0E253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hYjllYzQwZjVlZDQ2OWMxODFkYzMwNmIwNjI1ZmQifQ=="/>
  </w:docVars>
  <w:rsids>
    <w:rsidRoot w:val="006A094D"/>
    <w:rsid w:val="00013A12"/>
    <w:rsid w:val="0002687D"/>
    <w:rsid w:val="00047C6F"/>
    <w:rsid w:val="000528EE"/>
    <w:rsid w:val="000719FD"/>
    <w:rsid w:val="000B5C71"/>
    <w:rsid w:val="000D4B98"/>
    <w:rsid w:val="000E2531"/>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527FB"/>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8BC1DA7"/>
    <w:rsid w:val="1949378C"/>
    <w:rsid w:val="199A3054"/>
    <w:rsid w:val="1A1104E0"/>
    <w:rsid w:val="1A404E9F"/>
    <w:rsid w:val="1AA54268"/>
    <w:rsid w:val="1B173F14"/>
    <w:rsid w:val="1B4641B9"/>
    <w:rsid w:val="1B520DB0"/>
    <w:rsid w:val="1B5D5A1E"/>
    <w:rsid w:val="1B7A68EC"/>
    <w:rsid w:val="1CCA277E"/>
    <w:rsid w:val="1DFB572F"/>
    <w:rsid w:val="1EB81BCB"/>
    <w:rsid w:val="1EC5396A"/>
    <w:rsid w:val="1EFB0588"/>
    <w:rsid w:val="1FF1250B"/>
    <w:rsid w:val="20DB5BFD"/>
    <w:rsid w:val="21365D81"/>
    <w:rsid w:val="21556D90"/>
    <w:rsid w:val="21C24E94"/>
    <w:rsid w:val="21D73FEC"/>
    <w:rsid w:val="23736675"/>
    <w:rsid w:val="24B227A0"/>
    <w:rsid w:val="25BA7C7E"/>
    <w:rsid w:val="2666570F"/>
    <w:rsid w:val="26DB4B05"/>
    <w:rsid w:val="271B299E"/>
    <w:rsid w:val="27DD7C53"/>
    <w:rsid w:val="27ED0212"/>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ACD184D"/>
    <w:rsid w:val="5C170425"/>
    <w:rsid w:val="5CD612EB"/>
    <w:rsid w:val="5D032E6E"/>
    <w:rsid w:val="5DBF3EAE"/>
    <w:rsid w:val="5DC66F7C"/>
    <w:rsid w:val="5DFB2606"/>
    <w:rsid w:val="5E015742"/>
    <w:rsid w:val="5E79352B"/>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6DE403B"/>
    <w:rsid w:val="79B7155B"/>
    <w:rsid w:val="79DC07A5"/>
    <w:rsid w:val="7ACA53E2"/>
    <w:rsid w:val="7B143565"/>
    <w:rsid w:val="7CE8176C"/>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13</Pages>
  <Words>720</Words>
  <Characters>4106</Characters>
  <Application>Microsoft Office Word</Application>
  <DocSecurity>0</DocSecurity>
  <Lines>34</Lines>
  <Paragraphs>9</Paragraphs>
  <ScaleCrop>false</ScaleCrop>
  <Company>HP Inc.</Company>
  <LinksUpToDate>false</LinksUpToDate>
  <CharactersWithSpaces>4817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2024-09-11T02:13:00Z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A44E0A178634409BBBA50D5636087390_13</vt:lpwstr>
  </property>
</Properties>
</file>