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26C" w:rsidRDefault="006F226C">
      <w:pPr>
        <w:autoSpaceDE w:val="0"/>
        <w:autoSpaceDN w:val="0"/>
        <w:adjustRightInd w:val="0"/>
        <w:jc w:val="center"/>
        <w:rPr>
          <w:rFonts w:ascii="Times New Roman" w:eastAsia="方正小标宋简体" w:hAnsi="Times New Roman" w:cs="方正小标宋简体"/>
          <w:kern w:val="0"/>
          <w:sz w:val="48"/>
          <w:szCs w:val="48"/>
          <w:lang w:val="zh-CN"/>
        </w:rPr>
      </w:pPr>
    </w:p>
    <w:p w:rsidR="006F226C" w:rsidRDefault="006F226C">
      <w:pPr>
        <w:autoSpaceDE w:val="0"/>
        <w:autoSpaceDN w:val="0"/>
        <w:adjustRightInd w:val="0"/>
        <w:jc w:val="center"/>
        <w:rPr>
          <w:rFonts w:ascii="Times New Roman" w:eastAsia="方正小标宋简体" w:hAnsi="Times New Roman" w:cs="方正小标宋简体"/>
          <w:kern w:val="0"/>
          <w:sz w:val="48"/>
          <w:szCs w:val="48"/>
          <w:lang w:val="zh-CN"/>
        </w:rPr>
      </w:pPr>
    </w:p>
    <w:p w:rsidR="006F226C" w:rsidRDefault="006F226C">
      <w:pPr>
        <w:autoSpaceDE w:val="0"/>
        <w:autoSpaceDN w:val="0"/>
        <w:adjustRightInd w:val="0"/>
        <w:jc w:val="center"/>
        <w:rPr>
          <w:rFonts w:ascii="Times New Roman" w:eastAsia="方正小标宋简体" w:hAnsi="Times New Roman" w:cs="方正小标宋简体"/>
          <w:kern w:val="0"/>
          <w:sz w:val="48"/>
          <w:szCs w:val="48"/>
          <w:lang w:val="zh-CN"/>
        </w:rPr>
      </w:pPr>
    </w:p>
    <w:p w:rsidR="006F226C" w:rsidRDefault="006F226C">
      <w:pPr>
        <w:autoSpaceDE w:val="0"/>
        <w:autoSpaceDN w:val="0"/>
        <w:adjustRightInd w:val="0"/>
        <w:jc w:val="center"/>
        <w:rPr>
          <w:rFonts w:ascii="Times New Roman" w:eastAsia="方正小标宋简体" w:hAnsi="Times New Roman" w:cs="方正小标宋简体"/>
          <w:kern w:val="0"/>
          <w:sz w:val="48"/>
          <w:szCs w:val="48"/>
          <w:lang w:val="zh-CN"/>
        </w:rPr>
      </w:pPr>
    </w:p>
    <w:p w:rsidR="006F226C" w:rsidRDefault="006F226C">
      <w:pPr>
        <w:autoSpaceDE w:val="0"/>
        <w:autoSpaceDN w:val="0"/>
        <w:adjustRightInd w:val="0"/>
        <w:jc w:val="center"/>
        <w:rPr>
          <w:rFonts w:ascii="Times New Roman" w:eastAsia="方正小标宋简体" w:hAnsi="Times New Roman" w:cs="方正小标宋简体"/>
          <w:kern w:val="0"/>
          <w:sz w:val="48"/>
          <w:szCs w:val="48"/>
          <w:lang w:val="zh-CN"/>
        </w:rPr>
      </w:pPr>
    </w:p>
    <w:p w:rsidR="006F226C" w:rsidRDefault="006F226C">
      <w:pPr>
        <w:autoSpaceDE w:val="0"/>
        <w:autoSpaceDN w:val="0"/>
        <w:adjustRightInd w:val="0"/>
        <w:jc w:val="center"/>
        <w:rPr>
          <w:rFonts w:ascii="Times New Roman" w:eastAsia="方正小标宋简体" w:hAnsi="Times New Roman" w:cs="方正小标宋简体"/>
          <w:kern w:val="0"/>
          <w:sz w:val="48"/>
          <w:szCs w:val="48"/>
          <w:lang w:val="zh-CN"/>
        </w:rPr>
      </w:pPr>
    </w:p>
    <w:p w:rsidR="006F226C" w:rsidRDefault="006F226C">
      <w:pPr>
        <w:autoSpaceDE w:val="0"/>
        <w:autoSpaceDN w:val="0"/>
        <w:adjustRightInd w:val="0"/>
        <w:jc w:val="center"/>
        <w:rPr>
          <w:rFonts w:ascii="Times New Roman" w:eastAsia="方正小标宋简体" w:hAnsi="Times New Roman" w:cs="方正小标宋简体"/>
          <w:kern w:val="0"/>
          <w:sz w:val="48"/>
          <w:szCs w:val="48"/>
          <w:lang w:val="zh-CN"/>
        </w:rPr>
      </w:pPr>
    </w:p>
    <w:p w:rsidR="006F226C" w:rsidRDefault="006F226C">
      <w:pPr>
        <w:autoSpaceDE w:val="0"/>
        <w:autoSpaceDN w:val="0"/>
        <w:adjustRightInd w:val="0"/>
        <w:jc w:val="center"/>
        <w:rPr>
          <w:rFonts w:ascii="Times New Roman" w:eastAsia="方正小标宋简体" w:hAnsi="Times New Roman" w:cs="方正小标宋简体"/>
          <w:kern w:val="0"/>
          <w:sz w:val="48"/>
          <w:szCs w:val="48"/>
          <w:lang w:val="zh-CN"/>
        </w:rPr>
      </w:pPr>
    </w:p>
    <w:p w:rsidR="006F226C" w:rsidRDefault="0026594A">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州区侯家营镇三岔口中心小学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6F226C" w:rsidRDefault="006F226C">
      <w:pPr>
        <w:autoSpaceDE w:val="0"/>
        <w:autoSpaceDN w:val="0"/>
        <w:adjustRightInd w:val="0"/>
        <w:spacing w:line="580" w:lineRule="exact"/>
        <w:jc w:val="center"/>
        <w:rPr>
          <w:rFonts w:ascii="Times New Roman" w:eastAsia="黑体" w:hAnsi="Times New Roman" w:cs="黑体"/>
          <w:sz w:val="30"/>
          <w:szCs w:val="30"/>
        </w:rPr>
      </w:pPr>
    </w:p>
    <w:p w:rsidR="006F226C" w:rsidRDefault="006F226C">
      <w:pPr>
        <w:autoSpaceDE w:val="0"/>
        <w:autoSpaceDN w:val="0"/>
        <w:adjustRightInd w:val="0"/>
        <w:spacing w:line="580" w:lineRule="exact"/>
        <w:jc w:val="center"/>
        <w:rPr>
          <w:rFonts w:ascii="Times New Roman" w:eastAsia="黑体" w:hAnsi="Times New Roman" w:cs="黑体"/>
          <w:sz w:val="30"/>
          <w:szCs w:val="30"/>
        </w:rPr>
      </w:pPr>
    </w:p>
    <w:p w:rsidR="006F226C" w:rsidRDefault="006F226C">
      <w:pPr>
        <w:autoSpaceDE w:val="0"/>
        <w:autoSpaceDN w:val="0"/>
        <w:adjustRightInd w:val="0"/>
        <w:spacing w:line="580" w:lineRule="exact"/>
        <w:jc w:val="center"/>
        <w:rPr>
          <w:rFonts w:ascii="Times New Roman" w:eastAsia="黑体" w:hAnsi="Times New Roman" w:cs="黑体"/>
          <w:sz w:val="30"/>
          <w:szCs w:val="30"/>
        </w:rPr>
      </w:pPr>
    </w:p>
    <w:p w:rsidR="006F226C" w:rsidRDefault="006F226C">
      <w:pPr>
        <w:autoSpaceDE w:val="0"/>
        <w:autoSpaceDN w:val="0"/>
        <w:adjustRightInd w:val="0"/>
        <w:spacing w:line="580" w:lineRule="exact"/>
        <w:jc w:val="center"/>
        <w:rPr>
          <w:rFonts w:ascii="Times New Roman" w:eastAsia="黑体" w:hAnsi="Times New Roman" w:cs="黑体"/>
          <w:sz w:val="30"/>
          <w:szCs w:val="30"/>
        </w:rPr>
      </w:pPr>
    </w:p>
    <w:p w:rsidR="006F226C" w:rsidRDefault="006F226C">
      <w:pPr>
        <w:autoSpaceDE w:val="0"/>
        <w:autoSpaceDN w:val="0"/>
        <w:adjustRightInd w:val="0"/>
        <w:spacing w:line="580" w:lineRule="exact"/>
        <w:jc w:val="center"/>
        <w:rPr>
          <w:rFonts w:ascii="Times New Roman" w:eastAsia="黑体" w:hAnsi="Times New Roman" w:cs="黑体"/>
          <w:sz w:val="30"/>
          <w:szCs w:val="30"/>
        </w:rPr>
      </w:pPr>
    </w:p>
    <w:p w:rsidR="006F226C" w:rsidRDefault="0026594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6F226C" w:rsidRDefault="0026594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6F226C" w:rsidRDefault="006F226C">
      <w:pPr>
        <w:autoSpaceDE w:val="0"/>
        <w:autoSpaceDN w:val="0"/>
        <w:adjustRightInd w:val="0"/>
        <w:spacing w:line="600" w:lineRule="exact"/>
        <w:jc w:val="left"/>
        <w:rPr>
          <w:rFonts w:ascii="Times New Roman" w:eastAsia="黑体" w:hAnsi="Times New Roman" w:cs="黑体"/>
          <w:kern w:val="0"/>
          <w:sz w:val="30"/>
          <w:szCs w:val="30"/>
        </w:rPr>
      </w:pPr>
    </w:p>
    <w:p w:rsidR="006F226C" w:rsidRDefault="0026594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6F226C" w:rsidRDefault="0026594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6F226C" w:rsidRDefault="0026594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6F226C" w:rsidRDefault="0026594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6F226C" w:rsidRDefault="0026594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6F226C" w:rsidRDefault="0026594A">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F226C" w:rsidRDefault="0026594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6F226C" w:rsidRDefault="0026594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6F226C" w:rsidRDefault="0026594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州区侯家营镇三岔口中心小学实施小学义务教育，促进基础教育发展。小学学历教育（相关社会服务）。</w:t>
      </w:r>
    </w:p>
    <w:p w:rsidR="006F226C" w:rsidRDefault="0026594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6F226C" w:rsidRDefault="0026594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州区侯家营镇三岔口中心小学部门内设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6F226C" w:rsidRDefault="0026594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州区侯家营镇三岔口中心小学。</w:t>
      </w:r>
    </w:p>
    <w:p w:rsidR="006F226C" w:rsidRDefault="0026594A">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F226C" w:rsidRDefault="0026594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6F226C" w:rsidRDefault="006F226C">
      <w:pPr>
        <w:autoSpaceDE w:val="0"/>
        <w:autoSpaceDN w:val="0"/>
        <w:adjustRightInd w:val="0"/>
        <w:spacing w:line="600" w:lineRule="exact"/>
        <w:jc w:val="left"/>
        <w:rPr>
          <w:rFonts w:ascii="Times New Roman" w:eastAsia="方正小标宋简体" w:hAnsi="Times New Roman" w:cs="Times New Roman"/>
          <w:kern w:val="0"/>
          <w:sz w:val="24"/>
          <w:szCs w:val="24"/>
        </w:rPr>
      </w:pPr>
    </w:p>
    <w:p w:rsidR="006F226C" w:rsidRDefault="0026594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6F226C" w:rsidRDefault="0026594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6F226C" w:rsidRDefault="0026594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6F226C" w:rsidRDefault="0026594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6F226C" w:rsidRDefault="0026594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6F226C" w:rsidRDefault="0026594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6F226C" w:rsidRDefault="0026594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6F226C" w:rsidRDefault="0026594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6F226C" w:rsidRDefault="0026594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6F226C" w:rsidRDefault="0026594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6F226C" w:rsidRDefault="0026594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6F226C" w:rsidRDefault="0026594A">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6F226C" w:rsidRDefault="0026594A">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rsidR="006F226C" w:rsidRDefault="006F226C">
      <w:pPr>
        <w:autoSpaceDE w:val="0"/>
        <w:autoSpaceDN w:val="0"/>
        <w:adjustRightInd w:val="0"/>
        <w:spacing w:line="600" w:lineRule="exact"/>
        <w:ind w:firstLine="601"/>
        <w:jc w:val="left"/>
        <w:rPr>
          <w:rFonts w:ascii="Times New Roman" w:eastAsia="仿宋_GB2312" w:hAnsi="Times New Roman" w:cs="仿宋_GB2312"/>
          <w:sz w:val="30"/>
          <w:szCs w:val="30"/>
        </w:rPr>
      </w:pPr>
    </w:p>
    <w:p w:rsidR="006F226C" w:rsidRDefault="0026594A">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6F226C" w:rsidRDefault="006F226C">
      <w:pPr>
        <w:autoSpaceDE w:val="0"/>
        <w:autoSpaceDN w:val="0"/>
        <w:adjustRightInd w:val="0"/>
        <w:spacing w:line="580" w:lineRule="exact"/>
        <w:ind w:firstLine="600"/>
        <w:jc w:val="left"/>
        <w:rPr>
          <w:rFonts w:ascii="Times New Roman" w:eastAsia="黑体" w:hAnsi="Times New Roman" w:cs="黑体"/>
          <w:sz w:val="30"/>
          <w:szCs w:val="30"/>
          <w:lang w:val="zh-CN"/>
        </w:rPr>
      </w:pPr>
    </w:p>
    <w:p w:rsidR="006F226C" w:rsidRDefault="0026594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6F226C" w:rsidRDefault="0026594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州区侯家营镇三岔口中心小学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4,526,335.95</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174,269.01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3.71%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：退休人员一次性补贴减少，学生人数减少，课后服务费减少，公用经费减少。</w:t>
      </w:r>
    </w:p>
    <w:p w:rsidR="006F226C" w:rsidRDefault="0026594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6F226C" w:rsidRDefault="0026594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4,526,335.95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144,078.51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退休人员一次性补贴减少，学生人数减少，课后服务费减少，公用经费减少。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4,438,899.45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98.07</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w:t>
      </w:r>
      <w:r>
        <w:rPr>
          <w:rFonts w:ascii="Times New Roman" w:eastAsia="仿宋_GB2312" w:hAnsi="Times New Roman" w:cs="仿宋_GB2312"/>
          <w:sz w:val="30"/>
          <w:szCs w:val="30"/>
          <w:lang w:val="zh-CN"/>
        </w:rPr>
        <w:lastRenderedPageBreak/>
        <w:t>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87,436.50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1.93%</w:t>
      </w:r>
      <w:r>
        <w:rPr>
          <w:rFonts w:ascii="Times New Roman" w:eastAsia="仿宋_GB2312" w:hAnsi="Times New Roman" w:cs="仿宋_GB2312" w:hint="eastAsia"/>
          <w:sz w:val="30"/>
          <w:szCs w:val="30"/>
          <w:lang w:val="zh-CN"/>
        </w:rPr>
        <w:t>。</w:t>
      </w:r>
    </w:p>
    <w:p w:rsidR="006F226C" w:rsidRDefault="0026594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6F226C" w:rsidRDefault="0026594A">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4,507,948.95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192,656.01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退休人员一次性补贴减少，学生人数减少，课后服务费减少，公用经费减少。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4,438,899.45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98.47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69,049.50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1.53%</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6F226C" w:rsidRDefault="0026594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6F226C" w:rsidRDefault="0026594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4,438,899.45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186,576.51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4.03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退休人员一次性补贴减少，学生人数减少，课后服务费减少，公用经费减少。</w:t>
      </w:r>
    </w:p>
    <w:p w:rsidR="006F226C" w:rsidRDefault="0026594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6F226C" w:rsidRDefault="0026594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6F226C" w:rsidRDefault="0026594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4,438,899.45</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98.47%</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lastRenderedPageBreak/>
        <w:t>186,576.51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4.03%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：退休人员一次性补贴减少，学生人数减少，课后服务费减少，公用经费减少。</w:t>
      </w:r>
    </w:p>
    <w:p w:rsidR="006F226C" w:rsidRDefault="0026594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6F226C" w:rsidRDefault="0026594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4,438,899.45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Times New Roman" w:hint="eastAsia"/>
          <w:sz w:val="30"/>
          <w:szCs w:val="30"/>
        </w:rPr>
        <w:t>3</w:t>
      </w:r>
      <w:r>
        <w:rPr>
          <w:rFonts w:ascii="Times New Roman" w:eastAsia="仿宋_GB2312" w:hAnsi="Times New Roman" w:cs="仿宋_GB2312" w:hint="eastAsia"/>
          <w:sz w:val="30"/>
          <w:szCs w:val="30"/>
        </w:rPr>
        <w:t>,</w:t>
      </w:r>
      <w:r>
        <w:rPr>
          <w:rFonts w:ascii="Times New Roman" w:eastAsia="仿宋_GB2312" w:hAnsi="Times New Roman" w:cs="Times New Roman" w:hint="eastAsia"/>
          <w:sz w:val="30"/>
          <w:szCs w:val="30"/>
        </w:rPr>
        <w:t>761</w:t>
      </w:r>
      <w:r>
        <w:rPr>
          <w:rFonts w:ascii="Times New Roman" w:eastAsia="仿宋_GB2312" w:hAnsi="Times New Roman" w:cs="仿宋_GB2312" w:hint="eastAsia"/>
          <w:sz w:val="30"/>
          <w:szCs w:val="30"/>
        </w:rPr>
        <w:t>,</w:t>
      </w:r>
      <w:r>
        <w:rPr>
          <w:rFonts w:ascii="Times New Roman" w:eastAsia="仿宋_GB2312" w:hAnsi="Times New Roman" w:cs="Times New Roman" w:hint="eastAsia"/>
          <w:sz w:val="30"/>
          <w:szCs w:val="30"/>
        </w:rPr>
        <w:t>700.47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84.74%</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479,184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10.80%</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198,014.98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4.46%</w:t>
      </w:r>
      <w:r>
        <w:rPr>
          <w:rFonts w:ascii="Times New Roman" w:eastAsia="仿宋_GB2312" w:hAnsi="Times New Roman" w:cs="仿宋_GB2312" w:hint="eastAsia"/>
          <w:sz w:val="30"/>
          <w:szCs w:val="30"/>
        </w:rPr>
        <w:t>。</w:t>
      </w:r>
    </w:p>
    <w:p w:rsidR="006F226C" w:rsidRDefault="0026594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6F226C" w:rsidRDefault="0026594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4,232,200.12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4,438,899.45</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104.88%</w:t>
      </w:r>
      <w:r>
        <w:rPr>
          <w:rFonts w:ascii="Times New Roman" w:eastAsia="仿宋_GB2312" w:hAnsi="Times New Roman" w:cs="仿宋_GB2312" w:hint="eastAsia"/>
          <w:kern w:val="0"/>
          <w:sz w:val="30"/>
          <w:szCs w:val="30"/>
        </w:rPr>
        <w:t>。其中：</w:t>
      </w:r>
    </w:p>
    <w:p w:rsidR="006F226C" w:rsidRDefault="0026594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教育支出（类）普通教育（款）小学教育（项）年初预算数为</w:t>
      </w:r>
      <w:r>
        <w:rPr>
          <w:rFonts w:ascii="Times New Roman" w:eastAsia="仿宋_GB2312" w:hAnsi="Times New Roman" w:cs="仿宋_GB2312" w:hint="eastAsia"/>
          <w:sz w:val="30"/>
          <w:szCs w:val="30"/>
        </w:rPr>
        <w:t>3,581,003.56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3,761,700.47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105.05%</w:t>
      </w:r>
      <w:r>
        <w:rPr>
          <w:rFonts w:ascii="Times New Roman" w:eastAsia="仿宋_GB2312" w:hAnsi="Times New Roman" w:cs="仿宋_GB2312" w:hint="eastAsia"/>
          <w:sz w:val="30"/>
          <w:szCs w:val="30"/>
        </w:rPr>
        <w:t>，决算数大于年初预算数的主要原因是</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一次性绩效奖励考评奖。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306,445.44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319,456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104.05%</w:t>
      </w:r>
      <w:r>
        <w:rPr>
          <w:rFonts w:ascii="Times New Roman" w:eastAsia="仿宋_GB2312" w:hAnsi="Times New Roman" w:cs="仿宋_GB2312" w:hint="eastAsia"/>
          <w:sz w:val="30"/>
          <w:szCs w:val="30"/>
        </w:rPr>
        <w:t>，决算数大于年初预算数的主要原因是养老保险调整。</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w:t>
      </w:r>
      <w:r>
        <w:rPr>
          <w:rFonts w:ascii="Times New Roman" w:eastAsia="仿宋_GB2312" w:hAnsi="Times New Roman" w:cs="仿宋_GB2312" w:hint="eastAsia"/>
          <w:sz w:val="30"/>
          <w:szCs w:val="30"/>
        </w:rPr>
        <w:t>出（款）机关事业单位职业年金缴费支出（项）年初预算为</w:t>
      </w:r>
      <w:r>
        <w:rPr>
          <w:rFonts w:ascii="Times New Roman" w:eastAsia="仿宋_GB2312" w:hAnsi="Times New Roman" w:cs="仿宋_GB2312" w:hint="eastAsia"/>
          <w:sz w:val="30"/>
          <w:szCs w:val="30"/>
        </w:rPr>
        <w:t>153,222.72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159,728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104.05%</w:t>
      </w:r>
      <w:r>
        <w:rPr>
          <w:rFonts w:ascii="Times New Roman" w:eastAsia="仿宋_GB2312" w:hAnsi="Times New Roman" w:cs="仿宋_GB2312" w:hint="eastAsia"/>
          <w:sz w:val="30"/>
          <w:szCs w:val="30"/>
        </w:rPr>
        <w:t>，决算数大于年初预</w:t>
      </w:r>
      <w:r>
        <w:rPr>
          <w:rFonts w:ascii="Times New Roman" w:eastAsia="仿宋_GB2312" w:hAnsi="Times New Roman" w:cs="仿宋_GB2312" w:hint="eastAsia"/>
          <w:sz w:val="30"/>
          <w:szCs w:val="30"/>
        </w:rPr>
        <w:lastRenderedPageBreak/>
        <w:t>算数的主要原因是养老保险调整。</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191,528.40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198,014.98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103.39%</w:t>
      </w:r>
      <w:r>
        <w:rPr>
          <w:rFonts w:ascii="Times New Roman" w:eastAsia="仿宋_GB2312" w:hAnsi="Times New Roman" w:cs="仿宋_GB2312" w:hint="eastAsia"/>
          <w:sz w:val="30"/>
          <w:szCs w:val="30"/>
        </w:rPr>
        <w:t>，决算数大于年初预算数的主要原因是医疗保险调整。</w:t>
      </w:r>
    </w:p>
    <w:p w:rsidR="006F226C" w:rsidRDefault="0026594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6F226C" w:rsidRDefault="0026594A">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4,438,899.45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186,576.51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退休人员一次性补贴减少，学生人数减少，课后服务费减少，公用经费减少。</w:t>
      </w:r>
      <w:r>
        <w:rPr>
          <w:rFonts w:ascii="Times New Roman" w:eastAsia="仿宋_GB2312" w:hAnsi="Times New Roman" w:cs="仿宋_GB2312" w:hint="eastAsia"/>
          <w:kern w:val="0"/>
          <w:sz w:val="30"/>
          <w:szCs w:val="30"/>
        </w:rPr>
        <w:t>其中：</w:t>
      </w:r>
    </w:p>
    <w:p w:rsidR="006F226C" w:rsidRDefault="0026594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4,097,869.18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基本工资、津贴补贴、奖金、绩效工资、机关事业单位基本养老保险缴费、职业年金缴费、职工基本医疗保险缴费、其他社会保障缴费、住房公积金、退休费、生活补助。</w:t>
      </w:r>
    </w:p>
    <w:p w:rsidR="006F226C" w:rsidRDefault="0026594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341,030.27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费、劳务费</w:t>
      </w:r>
      <w:r>
        <w:rPr>
          <w:rFonts w:ascii="Times New Roman" w:eastAsia="仿宋_GB2312" w:hAnsi="Times New Roman" w:cs="仿宋_GB2312" w:hint="eastAsia"/>
          <w:sz w:val="30"/>
          <w:szCs w:val="30"/>
        </w:rPr>
        <w:t>。</w:t>
      </w:r>
    </w:p>
    <w:p w:rsidR="006F226C" w:rsidRDefault="0026594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6F226C" w:rsidRDefault="0026594A">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6F226C" w:rsidRDefault="0026594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6F226C" w:rsidRDefault="0026594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w:t>
      </w:r>
      <w:r>
        <w:rPr>
          <w:rFonts w:ascii="Times New Roman" w:eastAsia="仿宋_GB2312" w:hAnsi="Times New Roman" w:cs="仿宋_GB2312" w:hint="eastAsia"/>
          <w:sz w:val="30"/>
          <w:szCs w:val="30"/>
        </w:rPr>
        <w:lastRenderedPageBreak/>
        <w:t>经营预算财政拨款收入、支出和结转结余。</w:t>
      </w:r>
    </w:p>
    <w:p w:rsidR="006F226C" w:rsidRDefault="0026594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26594A" w:rsidRDefault="0026594A" w:rsidP="0026594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26594A" w:rsidRDefault="0026594A" w:rsidP="0026594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26594A" w:rsidRDefault="0026594A" w:rsidP="0026594A">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26594A" w:rsidRDefault="0026594A" w:rsidP="0026594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26594A" w:rsidRDefault="0026594A" w:rsidP="0026594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6594A" w:rsidRDefault="0026594A" w:rsidP="0026594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26594A" w:rsidRDefault="0026594A" w:rsidP="0026594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lastRenderedPageBreak/>
        <w:t>的主要原因是：</w:t>
      </w:r>
      <w:r>
        <w:rPr>
          <w:rFonts w:ascii="Times New Roman" w:eastAsia="仿宋_GB2312" w:hAnsi="Times New Roman" w:cs="仿宋_GB2312" w:hint="eastAsia"/>
          <w:sz w:val="30"/>
          <w:szCs w:val="30"/>
        </w:rPr>
        <w:t>本年度未用财政拨款经费列支公务用车运行维护费。</w:t>
      </w:r>
    </w:p>
    <w:p w:rsidR="0026594A" w:rsidRDefault="0026594A" w:rsidP="0026594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6594A" w:rsidRDefault="0026594A" w:rsidP="0026594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26594A" w:rsidRDefault="0026594A" w:rsidP="0026594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6594A" w:rsidRDefault="0026594A" w:rsidP="0026594A">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6F226C" w:rsidRDefault="0026594A" w:rsidP="0026594A">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6F226C" w:rsidRDefault="0026594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6F226C" w:rsidRDefault="0026594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6F226C" w:rsidRDefault="0026594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6F226C" w:rsidRDefault="0026594A">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6F226C" w:rsidRDefault="0026594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rsidR="006F226C" w:rsidRDefault="0026594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6F226C" w:rsidRDefault="0026594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6F226C" w:rsidRDefault="0026594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87436.5</w:t>
      </w:r>
      <w:r>
        <w:rPr>
          <w:rFonts w:ascii="Times New Roman" w:eastAsia="仿宋_GB2312" w:hAnsi="Times New Roman" w:cs="仿宋_GB2312" w:hint="eastAsia"/>
          <w:sz w:val="30"/>
          <w:szCs w:val="30"/>
        </w:rPr>
        <w:t>元，自评结果已随部门决算一并公开。</w:t>
      </w:r>
    </w:p>
    <w:p w:rsidR="006F226C" w:rsidRDefault="0026594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6F226C" w:rsidRDefault="0026594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州区侯家营镇三岔口中心小学教育支出</w:t>
      </w:r>
      <w:r>
        <w:rPr>
          <w:rFonts w:ascii="Times New Roman" w:eastAsia="仿宋_GB2312" w:hAnsi="Times New Roman" w:cs="仿宋_GB2312" w:hint="eastAsia"/>
          <w:sz w:val="30"/>
          <w:szCs w:val="30"/>
        </w:rPr>
        <w:t>3</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761</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700.47</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479</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184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198</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014.98</w:t>
      </w:r>
      <w:r>
        <w:rPr>
          <w:rFonts w:ascii="Times New Roman" w:eastAsia="仿宋_GB2312" w:hAnsi="Times New Roman" w:cs="仿宋_GB2312" w:hint="eastAsia"/>
          <w:sz w:val="30"/>
          <w:szCs w:val="30"/>
        </w:rPr>
        <w:t>元。</w:t>
      </w:r>
    </w:p>
    <w:p w:rsidR="006F226C" w:rsidRDefault="006F226C">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F226C" w:rsidRDefault="0026594A">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6F226C" w:rsidRDefault="0026594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6F226C" w:rsidRDefault="006F226C">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F226C" w:rsidRDefault="0026594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6F226C" w:rsidRDefault="0026594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6F226C" w:rsidRDefault="0026594A">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6F226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zYzNjYjMzMTgyNWU3YjQ2NmMwOGNhNjNjZTQ0Njk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6594A"/>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6F226C"/>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BE301C1"/>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BF2F30"/>
    <w:rsid w:val="17C84C4C"/>
    <w:rsid w:val="18A27832"/>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380286C"/>
    <w:rsid w:val="246C1DE6"/>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290BBE"/>
    <w:rsid w:val="4D720D77"/>
    <w:rsid w:val="4DB9688D"/>
    <w:rsid w:val="4E4E3945"/>
    <w:rsid w:val="4E8C7B5A"/>
    <w:rsid w:val="4F167E2F"/>
    <w:rsid w:val="4F391364"/>
    <w:rsid w:val="4FA424E7"/>
    <w:rsid w:val="4FBD62FD"/>
    <w:rsid w:val="4FD337AC"/>
    <w:rsid w:val="4FE523CE"/>
    <w:rsid w:val="51CF4660"/>
    <w:rsid w:val="5236167C"/>
    <w:rsid w:val="52A37398"/>
    <w:rsid w:val="53A43343"/>
    <w:rsid w:val="53C102A5"/>
    <w:rsid w:val="54380029"/>
    <w:rsid w:val="54A61249"/>
    <w:rsid w:val="54F16968"/>
    <w:rsid w:val="55A02E9C"/>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A8202A6"/>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D656DA6"/>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738</Words>
  <Characters>4212</Characters>
  <Application>Microsoft Office Word</Application>
  <DocSecurity>0</DocSecurity>
  <Lines>35</Lines>
  <Paragraphs>9</Paragraphs>
  <ScaleCrop>false</ScaleCrop>
  <Company>HP Inc.</Company>
  <LinksUpToDate>false</LinksUpToDate>
  <CharactersWithSpaces>4941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A44E0A178634409BBBA50D5636087390_13</vt:lpwstr>
  </property>
</Properties>
</file>