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644D9E">
      <w:pPr>
        <w:autoSpaceDE w:val="0"/>
        <w:autoSpaceDN w:val="0"/>
        <w:adjustRightInd w:val="0"/>
        <w:jc w:val="center"/>
        <w:rPr>
          <w:rFonts w:ascii="Times New Roman" w:eastAsia="方正小标宋简体" w:hAnsi="Times New Roman" w:cs="方正小标宋简体"/>
          <w:kern w:val="0"/>
          <w:sz w:val="48"/>
          <w:szCs w:val="48"/>
          <w:lang w:val="zh-CN"/>
        </w:rPr>
      </w:pPr>
    </w:p>
    <w:p w:rsidR="00644D9E" w:rsidRDefault="00E22FF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天津市蓟州区尤古庄镇中心小学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44D9E" w:rsidRDefault="00644D9E">
      <w:pPr>
        <w:autoSpaceDE w:val="0"/>
        <w:autoSpaceDN w:val="0"/>
        <w:adjustRightInd w:val="0"/>
        <w:spacing w:line="580" w:lineRule="exact"/>
        <w:jc w:val="center"/>
        <w:rPr>
          <w:rFonts w:ascii="Times New Roman" w:eastAsia="黑体" w:hAnsi="Times New Roman" w:cs="黑体"/>
          <w:sz w:val="30"/>
          <w:szCs w:val="30"/>
        </w:rPr>
      </w:pPr>
    </w:p>
    <w:p w:rsidR="00644D9E" w:rsidRDefault="00644D9E">
      <w:pPr>
        <w:autoSpaceDE w:val="0"/>
        <w:autoSpaceDN w:val="0"/>
        <w:adjustRightInd w:val="0"/>
        <w:spacing w:line="580" w:lineRule="exact"/>
        <w:jc w:val="center"/>
        <w:rPr>
          <w:rFonts w:ascii="Times New Roman" w:eastAsia="黑体" w:hAnsi="Times New Roman" w:cs="黑体"/>
          <w:sz w:val="30"/>
          <w:szCs w:val="30"/>
        </w:rPr>
      </w:pPr>
    </w:p>
    <w:p w:rsidR="00644D9E" w:rsidRDefault="00644D9E">
      <w:pPr>
        <w:autoSpaceDE w:val="0"/>
        <w:autoSpaceDN w:val="0"/>
        <w:adjustRightInd w:val="0"/>
        <w:spacing w:line="580" w:lineRule="exact"/>
        <w:jc w:val="center"/>
        <w:rPr>
          <w:rFonts w:ascii="Times New Roman" w:eastAsia="黑体" w:hAnsi="Times New Roman" w:cs="黑体"/>
          <w:sz w:val="30"/>
          <w:szCs w:val="30"/>
        </w:rPr>
      </w:pPr>
    </w:p>
    <w:p w:rsidR="00644D9E" w:rsidRDefault="00644D9E">
      <w:pPr>
        <w:autoSpaceDE w:val="0"/>
        <w:autoSpaceDN w:val="0"/>
        <w:adjustRightInd w:val="0"/>
        <w:spacing w:line="580" w:lineRule="exact"/>
        <w:jc w:val="center"/>
        <w:rPr>
          <w:rFonts w:ascii="Times New Roman" w:eastAsia="黑体" w:hAnsi="Times New Roman" w:cs="黑体"/>
          <w:sz w:val="30"/>
          <w:szCs w:val="30"/>
        </w:rPr>
      </w:pPr>
    </w:p>
    <w:p w:rsidR="00644D9E" w:rsidRDefault="00644D9E">
      <w:pPr>
        <w:autoSpaceDE w:val="0"/>
        <w:autoSpaceDN w:val="0"/>
        <w:adjustRightInd w:val="0"/>
        <w:spacing w:line="580" w:lineRule="exact"/>
        <w:jc w:val="center"/>
        <w:rPr>
          <w:rFonts w:ascii="Times New Roman" w:eastAsia="黑体" w:hAnsi="Times New Roman" w:cs="黑体"/>
          <w:sz w:val="30"/>
          <w:szCs w:val="30"/>
        </w:rPr>
      </w:pPr>
    </w:p>
    <w:p w:rsidR="00644D9E" w:rsidRDefault="00E22F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44D9E" w:rsidRDefault="00E22FF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44D9E" w:rsidRDefault="00644D9E">
      <w:pPr>
        <w:autoSpaceDE w:val="0"/>
        <w:autoSpaceDN w:val="0"/>
        <w:adjustRightInd w:val="0"/>
        <w:spacing w:line="600" w:lineRule="exact"/>
        <w:jc w:val="left"/>
        <w:rPr>
          <w:rFonts w:ascii="Times New Roman" w:eastAsia="黑体" w:hAnsi="Times New Roman" w:cs="黑体"/>
          <w:kern w:val="0"/>
          <w:sz w:val="30"/>
          <w:szCs w:val="30"/>
        </w:rPr>
      </w:pPr>
    </w:p>
    <w:p w:rsidR="00644D9E" w:rsidRDefault="00E22F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44D9E" w:rsidRDefault="00E22F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44D9E" w:rsidRDefault="00E22F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44D9E" w:rsidRDefault="00E22FF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44D9E" w:rsidRDefault="00E22FF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644D9E" w:rsidRDefault="00E22FF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44D9E" w:rsidRDefault="00E22F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644D9E" w:rsidRDefault="00E22F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44D9E" w:rsidRDefault="00E22FF5">
      <w:pPr>
        <w:keepNext/>
        <w:keepLines/>
        <w:autoSpaceDE w:val="0"/>
        <w:autoSpaceDN w:val="0"/>
        <w:adjustRightInd w:val="0"/>
        <w:spacing w:line="600" w:lineRule="exact"/>
        <w:ind w:firstLine="600"/>
        <w:jc w:val="left"/>
        <w:outlineLvl w:val="1"/>
        <w:rPr>
          <w:rFonts w:ascii="Times New Roman" w:eastAsia="黑体" w:hAnsi="Times New Roman" w:cs="黑体"/>
          <w:kern w:val="0"/>
          <w:sz w:val="32"/>
          <w:szCs w:val="32"/>
        </w:rPr>
      </w:pPr>
      <w:r>
        <w:rPr>
          <w:rFonts w:ascii="仿宋" w:eastAsia="仿宋" w:hAnsi="仿宋" w:cs="仿宋" w:hint="eastAsia"/>
          <w:kern w:val="0"/>
          <w:sz w:val="32"/>
          <w:szCs w:val="32"/>
        </w:rPr>
        <w:t>实施小学义务教育，促进小学基础发展。小学学历教育（相关社会服务）。</w:t>
      </w:r>
    </w:p>
    <w:p w:rsidR="00644D9E" w:rsidRDefault="00E22FF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44D9E" w:rsidRDefault="00E22F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个职能科室：德育处、财务室、后勤室、教务处；下辖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44D9E" w:rsidRDefault="00E22F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p>
    <w:p w:rsidR="00644D9E" w:rsidRDefault="00E22FF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44D9E" w:rsidRDefault="00E22F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644D9E" w:rsidRDefault="00644D9E">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44D9E" w:rsidRDefault="00E22FF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44D9E" w:rsidRDefault="00E22FF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44D9E" w:rsidRDefault="00E22FF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644D9E" w:rsidRDefault="00E22FF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644D9E" w:rsidRDefault="00E22FF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644D9E" w:rsidRDefault="00644D9E">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p>
    <w:p w:rsidR="00644D9E" w:rsidRDefault="00E22FF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644D9E" w:rsidRDefault="00644D9E">
      <w:pPr>
        <w:autoSpaceDE w:val="0"/>
        <w:autoSpaceDN w:val="0"/>
        <w:adjustRightInd w:val="0"/>
        <w:spacing w:line="580" w:lineRule="exact"/>
        <w:ind w:firstLine="600"/>
        <w:jc w:val="left"/>
        <w:rPr>
          <w:rFonts w:ascii="Times New Roman" w:eastAsia="黑体" w:hAnsi="Times New Roman" w:cs="黑体"/>
          <w:sz w:val="30"/>
          <w:szCs w:val="30"/>
          <w:lang w:val="zh-CN"/>
        </w:rPr>
      </w:pP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天津市蓟州区尤古庄镇中心小学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7,486,898.35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1,844,799.34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19.77%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：人员调出、社会保障和公积金调整。</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7,486,898.35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1,769,217.34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：人员调出、社会保障和公积金调整。</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7,234,446.35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96.63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252,452.00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3.37%</w:t>
      </w:r>
      <w:r>
        <w:rPr>
          <w:rFonts w:ascii="Times New Roman" w:eastAsia="仿宋_GB2312" w:hAnsi="Times New Roman" w:cs="仿宋_GB2312" w:hint="eastAsia"/>
          <w:sz w:val="30"/>
          <w:szCs w:val="30"/>
          <w:lang w:val="zh-CN"/>
        </w:rPr>
        <w:t>。</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44D9E" w:rsidRDefault="00E22FF5">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7,486,898.35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1,844,799.34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人员调出、社会保障和公积金调整。</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7,486,898.35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44D9E" w:rsidRDefault="00E22FF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7,234,446.35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1,957,299.84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21.29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人员调出、社会保障和公积金调整。</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44D9E" w:rsidRDefault="00E22F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44D9E" w:rsidRDefault="00E22F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7,234,446.35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96.63%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1,957,299.84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下降</w:t>
      </w:r>
      <w:r>
        <w:rPr>
          <w:rFonts w:ascii="Times New Roman" w:eastAsia="仿宋_GB2312" w:hAnsi="Times New Roman" w:cs="仿宋_GB2312" w:hint="eastAsia"/>
          <w:sz w:val="30"/>
          <w:szCs w:val="30"/>
        </w:rPr>
        <w:t>21.29%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：人员调出、社会保障和公积金调整。</w:t>
      </w:r>
    </w:p>
    <w:p w:rsidR="00644D9E" w:rsidRDefault="00E22F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44D9E" w:rsidRDefault="00E22FF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7,234,446.35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6,672,316.41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92.2%</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562,129.94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7.8%</w:t>
      </w:r>
    </w:p>
    <w:p w:rsidR="00644D9E" w:rsidRDefault="00E22FF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7,229,673.24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7,234,446.35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100.07%</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kern w:val="0"/>
          <w:sz w:val="30"/>
          <w:szCs w:val="30"/>
        </w:rPr>
        <w:t xml:space="preserve">      </w:t>
      </w:r>
    </w:p>
    <w:p w:rsidR="00644D9E" w:rsidRDefault="00E22FF5">
      <w:pPr>
        <w:autoSpaceDE w:val="0"/>
        <w:autoSpaceDN w:val="0"/>
        <w:adjustRightInd w:val="0"/>
        <w:spacing w:line="600" w:lineRule="exact"/>
        <w:ind w:firstLine="600"/>
        <w:jc w:val="left"/>
        <w:rPr>
          <w:rFonts w:ascii="Times New Roman" w:eastAsia="仿宋_GB2312" w:hAnsi="Times New Roman" w:cs="仿宋_GB2312"/>
          <w:color w:val="000000" w:themeColor="text1"/>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6,108,831.96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6,382,430.83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w:t>
      </w:r>
      <w:r>
        <w:rPr>
          <w:rFonts w:ascii="Times New Roman" w:eastAsia="仿宋_GB2312" w:hAnsi="Times New Roman" w:cs="仿宋_GB2312" w:hint="eastAsia"/>
          <w:sz w:val="30"/>
          <w:szCs w:val="30"/>
        </w:rPr>
        <w:t>，决算数大于年初预算数的主要原因是教师工资、公积金增加。</w:t>
      </w:r>
      <w:bookmarkStart w:id="0" w:name="_GoBack"/>
      <w:bookmarkEnd w:id="0"/>
      <w:r>
        <w:rPr>
          <w:rFonts w:ascii="Times New Roman" w:eastAsia="仿宋_GB2312" w:hAnsi="Times New Roman" w:cs="仿宋_GB2312" w:hint="eastAsia"/>
          <w:sz w:val="30"/>
          <w:szCs w:val="30"/>
        </w:rPr>
        <w:br/>
        <w:t xml:space="preserve">    2. </w:t>
      </w:r>
      <w:r>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和</w:t>
      </w:r>
      <w:r>
        <w:rPr>
          <w:rFonts w:ascii="Times New Roman" w:eastAsia="仿宋_GB2312" w:hAnsi="Times New Roman" w:cs="仿宋_GB2312" w:hint="eastAsia"/>
          <w:sz w:val="30"/>
          <w:szCs w:val="30"/>
        </w:rPr>
        <w:t>职业年金缴费支出（项）年初预算为</w:t>
      </w:r>
      <w:r>
        <w:rPr>
          <w:rFonts w:ascii="Times New Roman" w:eastAsia="仿宋_GB2312" w:hAnsi="Times New Roman" w:cs="仿宋_GB2312" w:hint="eastAsia"/>
          <w:color w:val="000000" w:themeColor="text1"/>
          <w:sz w:val="30"/>
          <w:szCs w:val="30"/>
        </w:rPr>
        <w:t>791,182.08</w:t>
      </w:r>
      <w:r>
        <w:rPr>
          <w:rFonts w:ascii="Times New Roman" w:eastAsia="仿宋_GB2312" w:hAnsi="Times New Roman" w:cs="仿宋_GB2312" w:hint="eastAsia"/>
          <w:color w:val="000000" w:themeColor="text1"/>
          <w:sz w:val="30"/>
          <w:szCs w:val="30"/>
        </w:rPr>
        <w:t>元，支出决算为</w:t>
      </w:r>
      <w:r>
        <w:rPr>
          <w:rFonts w:ascii="Times New Roman" w:eastAsia="仿宋_GB2312" w:hAnsi="Times New Roman" w:cs="仿宋_GB2312" w:hint="eastAsia"/>
          <w:color w:val="000000" w:themeColor="text1"/>
          <w:sz w:val="30"/>
          <w:szCs w:val="30"/>
        </w:rPr>
        <w:t>781,444.8</w:t>
      </w:r>
      <w:r>
        <w:rPr>
          <w:rFonts w:ascii="Times New Roman" w:eastAsia="仿宋_GB2312" w:hAnsi="Times New Roman" w:cs="仿宋_GB2312" w:hint="eastAsia"/>
          <w:color w:val="000000" w:themeColor="text1"/>
          <w:sz w:val="30"/>
          <w:szCs w:val="30"/>
        </w:rPr>
        <w:t>元，完成年初预算的</w:t>
      </w:r>
      <w:r>
        <w:rPr>
          <w:rFonts w:ascii="Times New Roman" w:eastAsia="仿宋_GB2312" w:hAnsi="Times New Roman" w:cs="仿宋_GB2312" w:hint="eastAsia"/>
          <w:color w:val="000000" w:themeColor="text1"/>
          <w:sz w:val="30"/>
          <w:szCs w:val="30"/>
        </w:rPr>
        <w:t>98.7%</w:t>
      </w:r>
      <w:r>
        <w:rPr>
          <w:rFonts w:ascii="Times New Roman" w:eastAsia="仿宋_GB2312" w:hAnsi="Times New Roman" w:cs="仿宋_GB2312" w:hint="eastAsia"/>
          <w:color w:val="000000" w:themeColor="text1"/>
          <w:sz w:val="30"/>
          <w:szCs w:val="30"/>
        </w:rPr>
        <w:t>，决算数小</w:t>
      </w:r>
      <w:r>
        <w:rPr>
          <w:rFonts w:ascii="Times New Roman" w:eastAsia="仿宋_GB2312" w:hAnsi="Times New Roman" w:cs="仿宋_GB2312" w:hint="eastAsia"/>
          <w:color w:val="000000" w:themeColor="text1"/>
          <w:sz w:val="30"/>
          <w:szCs w:val="30"/>
        </w:rPr>
        <w:t>于大于年初预算数的主要原因是有人员调出，保险减少。</w:t>
      </w:r>
      <w:r>
        <w:rPr>
          <w:rFonts w:ascii="Times New Roman" w:eastAsia="仿宋_GB2312" w:hAnsi="Times New Roman" w:cs="仿宋_GB2312" w:hint="eastAsia"/>
          <w:color w:val="000000" w:themeColor="text1"/>
          <w:sz w:val="30"/>
          <w:szCs w:val="30"/>
        </w:rPr>
        <w:br/>
      </w:r>
      <w:r w:rsidR="00732EC6">
        <w:rPr>
          <w:rFonts w:ascii="Times New Roman" w:eastAsia="仿宋_GB2312" w:hAnsi="Times New Roman" w:cs="仿宋_GB2312" w:hint="eastAsia"/>
          <w:color w:val="000000" w:themeColor="text1"/>
          <w:sz w:val="30"/>
          <w:szCs w:val="30"/>
        </w:rPr>
        <w:t xml:space="preserve">    </w:t>
      </w:r>
      <w:r>
        <w:rPr>
          <w:rFonts w:ascii="Times New Roman" w:eastAsia="仿宋_GB2312" w:hAnsi="Times New Roman" w:cs="仿宋_GB2312" w:hint="eastAsia"/>
          <w:color w:val="000000" w:themeColor="text1"/>
          <w:sz w:val="30"/>
          <w:szCs w:val="30"/>
        </w:rPr>
        <w:t>3.</w:t>
      </w:r>
      <w:r>
        <w:rPr>
          <w:rFonts w:ascii="Times New Roman" w:eastAsia="仿宋_GB2312" w:hAnsi="Times New Roman" w:cs="仿宋_GB2312" w:hint="eastAsia"/>
          <w:color w:val="000000" w:themeColor="text1"/>
          <w:sz w:val="30"/>
          <w:szCs w:val="30"/>
        </w:rPr>
        <w:t>卫生健康支出（类）行政事业单位医疗支出（款）事业单位医疗（项）年初预算为</w:t>
      </w:r>
      <w:r>
        <w:rPr>
          <w:rFonts w:ascii="Times New Roman" w:eastAsia="仿宋_GB2312" w:hAnsi="Times New Roman" w:cs="仿宋_GB2312" w:hint="eastAsia"/>
          <w:color w:val="000000" w:themeColor="text1"/>
          <w:sz w:val="30"/>
          <w:szCs w:val="30"/>
        </w:rPr>
        <w:t>329,659.2</w:t>
      </w:r>
      <w:r>
        <w:rPr>
          <w:rFonts w:ascii="Times New Roman" w:eastAsia="仿宋_GB2312" w:hAnsi="Times New Roman" w:cs="仿宋_GB2312" w:hint="eastAsia"/>
          <w:color w:val="000000" w:themeColor="text1"/>
          <w:sz w:val="30"/>
          <w:szCs w:val="30"/>
        </w:rPr>
        <w:t>元，支出决算为</w:t>
      </w:r>
      <w:r>
        <w:rPr>
          <w:rFonts w:ascii="Times New Roman" w:eastAsia="仿宋_GB2312" w:hAnsi="Times New Roman" w:cs="仿宋_GB2312" w:hint="eastAsia"/>
          <w:color w:val="000000" w:themeColor="text1"/>
          <w:sz w:val="30"/>
          <w:szCs w:val="30"/>
        </w:rPr>
        <w:t>323,022.72</w:t>
      </w:r>
      <w:r>
        <w:rPr>
          <w:rFonts w:ascii="Times New Roman" w:eastAsia="仿宋_GB2312" w:hAnsi="Times New Roman" w:cs="仿宋_GB2312" w:hint="eastAsia"/>
          <w:color w:val="000000" w:themeColor="text1"/>
          <w:sz w:val="30"/>
          <w:szCs w:val="30"/>
        </w:rPr>
        <w:t>元，完成年初预算的</w:t>
      </w:r>
      <w:r>
        <w:rPr>
          <w:rFonts w:ascii="Times New Roman" w:eastAsia="仿宋_GB2312" w:hAnsi="Times New Roman" w:cs="仿宋_GB2312" w:hint="eastAsia"/>
          <w:color w:val="000000" w:themeColor="text1"/>
          <w:sz w:val="30"/>
          <w:szCs w:val="30"/>
        </w:rPr>
        <w:t>97.98%</w:t>
      </w:r>
      <w:r>
        <w:rPr>
          <w:rFonts w:ascii="Times New Roman" w:eastAsia="仿宋_GB2312" w:hAnsi="Times New Roman" w:cs="仿宋_GB2312" w:hint="eastAsia"/>
          <w:color w:val="000000" w:themeColor="text1"/>
          <w:sz w:val="30"/>
          <w:szCs w:val="30"/>
        </w:rPr>
        <w:t>，决算数小于大于年初预算数的主要原因是学生数减少。</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644D9E" w:rsidRDefault="00E22FF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7,234,446.35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1,957,299.84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人员调出，保险公积金减少</w:t>
      </w:r>
      <w:r>
        <w:rPr>
          <w:rFonts w:ascii="Times New Roman" w:eastAsia="仿宋_GB2312" w:hAnsi="Times New Roman" w:cs="仿宋_GB2312" w:hint="eastAsia"/>
          <w:kern w:val="0"/>
          <w:sz w:val="30"/>
          <w:szCs w:val="30"/>
        </w:rPr>
        <w:t>其中：</w:t>
      </w:r>
    </w:p>
    <w:p w:rsidR="00644D9E" w:rsidRDefault="00E22FF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6,672,316.41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主要包括基本工资、津贴补贴、绩效工资、机关事业单位基本养老保险缴费、职业年金缴费、职工基本医疗保险缴费、其他社会保障缴费、住房公积金、其他工资福利支出、退休费、生活补助、奖励金。</w:t>
      </w:r>
    </w:p>
    <w:p w:rsidR="00644D9E" w:rsidRDefault="00E22FF5">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562,129.94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办公费、手续费、电费、邮电费、取暖费、差旅费、培训费、劳务费。</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44D9E" w:rsidRDefault="00E22FF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44D9E" w:rsidRDefault="00E22FF5">
      <w:pPr>
        <w:keepNext/>
        <w:keepLines/>
        <w:numPr>
          <w:ilvl w:val="0"/>
          <w:numId w:val="1"/>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44D9E" w:rsidRDefault="00E22FF5">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本年度未用财政拨款经费列支“三公”经费。</w:t>
      </w:r>
    </w:p>
    <w:p w:rsidR="00644D9E" w:rsidRDefault="00E22FF5">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44D9E" w:rsidRDefault="00E22FF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644D9E" w:rsidRDefault="00E22FF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天津市蓟州区尤古庄镇中心小学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644D9E" w:rsidRDefault="00E22FF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年度，天津市蓟州区尤古庄镇中心小学教育支出</w:t>
      </w:r>
      <w:r>
        <w:rPr>
          <w:rFonts w:ascii="Times New Roman" w:eastAsia="仿宋_GB2312" w:hAnsi="Times New Roman" w:cs="仿宋_GB2312" w:hint="eastAsia"/>
          <w:sz w:val="30"/>
          <w:szCs w:val="30"/>
        </w:rPr>
        <w:t>6,382,430.83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781,444.8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3,323,022.72</w:t>
      </w:r>
      <w:r>
        <w:rPr>
          <w:rFonts w:ascii="Times New Roman" w:eastAsia="仿宋_GB2312" w:hAnsi="Times New Roman" w:cs="仿宋_GB2312" w:hint="eastAsia"/>
          <w:sz w:val="30"/>
          <w:szCs w:val="30"/>
        </w:rPr>
        <w:t>元。</w:t>
      </w:r>
    </w:p>
    <w:p w:rsidR="00644D9E" w:rsidRDefault="00E22FF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44D9E" w:rsidRDefault="00E22FF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44D9E" w:rsidRDefault="00644D9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44D9E" w:rsidRDefault="00E22FF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44D9E" w:rsidRDefault="00E22FF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644D9E" w:rsidSect="00644D9E">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FF5" w:rsidRDefault="00E22FF5" w:rsidP="00732EC6">
      <w:r>
        <w:separator/>
      </w:r>
    </w:p>
  </w:endnote>
  <w:endnote w:type="continuationSeparator" w:id="1">
    <w:p w:rsidR="00E22FF5" w:rsidRDefault="00E22FF5" w:rsidP="00732E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FF5" w:rsidRDefault="00E22FF5" w:rsidP="00732EC6">
      <w:r>
        <w:separator/>
      </w:r>
    </w:p>
  </w:footnote>
  <w:footnote w:type="continuationSeparator" w:id="1">
    <w:p w:rsidR="00E22FF5" w:rsidRDefault="00E22FF5" w:rsidP="00732E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B0FDB"/>
    <w:multiLevelType w:val="singleLevel"/>
    <w:tmpl w:val="7C1B0FDB"/>
    <w:lvl w:ilvl="0">
      <w:start w:val="9"/>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QzYzhiNzQwZjVmOWIwNDNlMjg1NjRmMWI4ZjlmZTIifQ=="/>
  </w:docVars>
  <w:rsids>
    <w:rsidRoot w:val="006A094D"/>
    <w:rsid w:val="00013A12"/>
    <w:rsid w:val="0002687D"/>
    <w:rsid w:val="00047C6F"/>
    <w:rsid w:val="000528EE"/>
    <w:rsid w:val="000719FD"/>
    <w:rsid w:val="000B5C71"/>
    <w:rsid w:val="000D4B98"/>
    <w:rsid w:val="001003D7"/>
    <w:rsid w:val="00127EFA"/>
    <w:rsid w:val="00142888"/>
    <w:rsid w:val="00152EEB"/>
    <w:rsid w:val="00153077"/>
    <w:rsid w:val="00167CB7"/>
    <w:rsid w:val="001A0E4F"/>
    <w:rsid w:val="001B5C3C"/>
    <w:rsid w:val="001C0399"/>
    <w:rsid w:val="001D587E"/>
    <w:rsid w:val="002124F6"/>
    <w:rsid w:val="00264B59"/>
    <w:rsid w:val="00291435"/>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1A66"/>
    <w:rsid w:val="005D3F56"/>
    <w:rsid w:val="00644D9E"/>
    <w:rsid w:val="00654D17"/>
    <w:rsid w:val="006623EC"/>
    <w:rsid w:val="006A094D"/>
    <w:rsid w:val="006D2409"/>
    <w:rsid w:val="006E65DB"/>
    <w:rsid w:val="00732EC6"/>
    <w:rsid w:val="007538A7"/>
    <w:rsid w:val="007652A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22FF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46D42C4"/>
    <w:rsid w:val="75AB44BA"/>
    <w:rsid w:val="75CA7678"/>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9E"/>
    <w:pPr>
      <w:widowControl w:val="0"/>
      <w:jc w:val="both"/>
    </w:pPr>
    <w:rPr>
      <w:kern w:val="2"/>
      <w:sz w:val="21"/>
      <w:szCs w:val="22"/>
    </w:rPr>
  </w:style>
  <w:style w:type="paragraph" w:styleId="1">
    <w:name w:val="heading 1"/>
    <w:basedOn w:val="a"/>
    <w:next w:val="a"/>
    <w:link w:val="1Char"/>
    <w:uiPriority w:val="99"/>
    <w:qFormat/>
    <w:rsid w:val="00644D9E"/>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644D9E"/>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644D9E"/>
    <w:pPr>
      <w:jc w:val="left"/>
    </w:pPr>
  </w:style>
  <w:style w:type="paragraph" w:styleId="a4">
    <w:name w:val="footer"/>
    <w:basedOn w:val="a"/>
    <w:link w:val="Char"/>
    <w:uiPriority w:val="99"/>
    <w:unhideWhenUsed/>
    <w:qFormat/>
    <w:rsid w:val="00644D9E"/>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644D9E"/>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644D9E"/>
    <w:rPr>
      <w:rFonts w:ascii="方正小标宋简体" w:eastAsia="方正小标宋简体"/>
      <w:kern w:val="0"/>
      <w:sz w:val="24"/>
      <w:szCs w:val="24"/>
    </w:rPr>
  </w:style>
  <w:style w:type="character" w:customStyle="1" w:styleId="2Char">
    <w:name w:val="标题 2 Char"/>
    <w:basedOn w:val="a0"/>
    <w:link w:val="2"/>
    <w:autoRedefine/>
    <w:uiPriority w:val="99"/>
    <w:qFormat/>
    <w:rsid w:val="00644D9E"/>
    <w:rPr>
      <w:rFonts w:ascii="方正小标宋简体" w:eastAsia="方正小标宋简体"/>
      <w:kern w:val="0"/>
      <w:sz w:val="24"/>
      <w:szCs w:val="24"/>
    </w:rPr>
  </w:style>
  <w:style w:type="character" w:customStyle="1" w:styleId="Char0">
    <w:name w:val="页眉 Char"/>
    <w:basedOn w:val="a0"/>
    <w:link w:val="a5"/>
    <w:uiPriority w:val="99"/>
    <w:qFormat/>
    <w:rsid w:val="00644D9E"/>
    <w:rPr>
      <w:sz w:val="18"/>
      <w:szCs w:val="18"/>
    </w:rPr>
  </w:style>
  <w:style w:type="character" w:customStyle="1" w:styleId="Char">
    <w:name w:val="页脚 Char"/>
    <w:basedOn w:val="a0"/>
    <w:link w:val="a4"/>
    <w:autoRedefine/>
    <w:uiPriority w:val="99"/>
    <w:qFormat/>
    <w:rsid w:val="00644D9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13820</cp:lastModifiedBy>
  <cp:revision>64</cp:revision>
  <dcterms:created xsi:type="dcterms:W3CDTF">2023-08-11T08:11:00Z</dcterms:created>
  <dcterms:modified xsi:type="dcterms:W3CDTF">2024-09-08T23:54:00Z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A44E0A178634409BBBA50D5636087390_13</vt:lpwstr>
  </property>
</Properties>
</file>