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25234D">
      <w:pPr>
        <w:autoSpaceDE w:val="0"/>
        <w:autoSpaceDN w:val="0"/>
        <w:adjustRightInd w:val="0"/>
        <w:jc w:val="center"/>
        <w:rPr>
          <w:rFonts w:ascii="Times New Roman" w:eastAsia="方正小标宋简体" w:hAnsi="Times New Roman" w:cs="方正小标宋简体"/>
          <w:kern w:val="0"/>
          <w:sz w:val="48"/>
          <w:szCs w:val="48"/>
          <w:lang w:val="zh-CN"/>
        </w:rPr>
      </w:pPr>
    </w:p>
    <w:p w:rsidR="0025234D" w:rsidRDefault="000808E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州区邦均镇西后街中心小学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5234D" w:rsidRDefault="0025234D">
      <w:pPr>
        <w:autoSpaceDE w:val="0"/>
        <w:autoSpaceDN w:val="0"/>
        <w:adjustRightInd w:val="0"/>
        <w:spacing w:line="580" w:lineRule="exact"/>
        <w:jc w:val="center"/>
        <w:rPr>
          <w:rFonts w:ascii="Times New Roman" w:eastAsia="黑体" w:hAnsi="Times New Roman" w:cs="黑体"/>
          <w:sz w:val="30"/>
          <w:szCs w:val="30"/>
        </w:rPr>
      </w:pPr>
    </w:p>
    <w:p w:rsidR="0025234D" w:rsidRDefault="0025234D">
      <w:pPr>
        <w:autoSpaceDE w:val="0"/>
        <w:autoSpaceDN w:val="0"/>
        <w:adjustRightInd w:val="0"/>
        <w:spacing w:line="580" w:lineRule="exact"/>
        <w:jc w:val="center"/>
        <w:rPr>
          <w:rFonts w:ascii="Times New Roman" w:eastAsia="黑体" w:hAnsi="Times New Roman" w:cs="黑体"/>
          <w:sz w:val="30"/>
          <w:szCs w:val="30"/>
        </w:rPr>
      </w:pPr>
    </w:p>
    <w:p w:rsidR="0025234D" w:rsidRDefault="0025234D">
      <w:pPr>
        <w:autoSpaceDE w:val="0"/>
        <w:autoSpaceDN w:val="0"/>
        <w:adjustRightInd w:val="0"/>
        <w:spacing w:line="580" w:lineRule="exact"/>
        <w:jc w:val="center"/>
        <w:rPr>
          <w:rFonts w:ascii="Times New Roman" w:eastAsia="黑体" w:hAnsi="Times New Roman" w:cs="黑体"/>
          <w:sz w:val="30"/>
          <w:szCs w:val="30"/>
        </w:rPr>
      </w:pPr>
    </w:p>
    <w:p w:rsidR="0025234D" w:rsidRDefault="0025234D">
      <w:pPr>
        <w:autoSpaceDE w:val="0"/>
        <w:autoSpaceDN w:val="0"/>
        <w:adjustRightInd w:val="0"/>
        <w:spacing w:line="580" w:lineRule="exact"/>
        <w:jc w:val="center"/>
        <w:rPr>
          <w:rFonts w:ascii="Times New Roman" w:eastAsia="黑体" w:hAnsi="Times New Roman" w:cs="黑体"/>
          <w:sz w:val="30"/>
          <w:szCs w:val="30"/>
        </w:rPr>
      </w:pPr>
    </w:p>
    <w:p w:rsidR="0025234D" w:rsidRDefault="0025234D">
      <w:pPr>
        <w:autoSpaceDE w:val="0"/>
        <w:autoSpaceDN w:val="0"/>
        <w:adjustRightInd w:val="0"/>
        <w:spacing w:line="580" w:lineRule="exact"/>
        <w:jc w:val="center"/>
        <w:rPr>
          <w:rFonts w:ascii="Times New Roman" w:eastAsia="黑体" w:hAnsi="Times New Roman" w:cs="黑体"/>
          <w:sz w:val="30"/>
          <w:szCs w:val="30"/>
        </w:rPr>
      </w:pPr>
    </w:p>
    <w:p w:rsidR="0025234D" w:rsidRDefault="000808E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5234D" w:rsidRDefault="000808E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25234D" w:rsidRDefault="0025234D">
      <w:pPr>
        <w:autoSpaceDE w:val="0"/>
        <w:autoSpaceDN w:val="0"/>
        <w:adjustRightInd w:val="0"/>
        <w:spacing w:line="600" w:lineRule="exact"/>
        <w:jc w:val="left"/>
        <w:rPr>
          <w:rFonts w:ascii="Times New Roman" w:eastAsia="黑体" w:hAnsi="Times New Roman" w:cs="黑体"/>
          <w:kern w:val="0"/>
          <w:sz w:val="30"/>
          <w:szCs w:val="30"/>
        </w:rPr>
      </w:pPr>
    </w:p>
    <w:p w:rsidR="0025234D" w:rsidRDefault="000808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5234D" w:rsidRDefault="000808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5234D" w:rsidRDefault="000808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5234D" w:rsidRDefault="000808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5234D" w:rsidRDefault="000808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25234D" w:rsidRDefault="000808E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5234D" w:rsidRDefault="000808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25234D" w:rsidRDefault="000808E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、全面贯彻党的教育方针，坚持社会主义办学方向，对学生进行德育、智育、体育、美育和劳动教育等方面的教育。</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、制定学校教育发展规划，并抓好组织实施和落实工作。</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、按照教育主管部门发布的指导性教学课程标准，组织实施教育教学活动。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、落实国家主管部门有关教学计划、课程设置等方面的规定，决定和实施本校的教学计划，组织教学评比、集体备课，对学生进行统一考核、素质监测等。</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、做好学籍管理。</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、做好教师的培训、考核，依法奖励或处分有关教师和职工。</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、严格执行财务管理制度，科学管理、合理使用学校的设施和经费，并积极筹措资金，改善办学条件。</w:t>
      </w:r>
      <w:r>
        <w:rPr>
          <w:rFonts w:ascii="Times New Roman" w:eastAsia="仿宋_GB2312" w:hAnsi="Times New Roman" w:cs="仿宋_GB2312" w:hint="eastAsia"/>
          <w:sz w:val="30"/>
          <w:szCs w:val="30"/>
        </w:rPr>
        <w:br/>
        <w:t>8</w:t>
      </w:r>
      <w:r>
        <w:rPr>
          <w:rFonts w:ascii="Times New Roman" w:eastAsia="仿宋_GB2312" w:hAnsi="Times New Roman" w:cs="仿宋_GB2312" w:hint="eastAsia"/>
          <w:sz w:val="30"/>
          <w:szCs w:val="30"/>
        </w:rPr>
        <w:t>、负责维护学校、师生的合法权益，有权拒绝任何组织和个人对教育教学活动进行非法干涉，保障师生安全。</w:t>
      </w:r>
      <w:r>
        <w:rPr>
          <w:rFonts w:ascii="Times New Roman" w:eastAsia="仿宋_GB2312" w:hAnsi="Times New Roman" w:cs="仿宋_GB2312" w:hint="eastAsia"/>
          <w:sz w:val="30"/>
          <w:szCs w:val="30"/>
        </w:rPr>
        <w:br/>
        <w:t>9</w:t>
      </w:r>
      <w:r>
        <w:rPr>
          <w:rFonts w:ascii="Times New Roman" w:eastAsia="仿宋_GB2312" w:hAnsi="Times New Roman" w:cs="仿宋_GB2312" w:hint="eastAsia"/>
          <w:sz w:val="30"/>
          <w:szCs w:val="30"/>
        </w:rPr>
        <w:t>、依法接受各级教育行政部门的检查指导和人民群众的监督。</w:t>
      </w:r>
    </w:p>
    <w:p w:rsidR="0025234D" w:rsidRDefault="000808E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天津市蓟州区邦均镇西后街中心</w:t>
      </w:r>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p>
    <w:p w:rsidR="0025234D" w:rsidRDefault="000808E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5234D" w:rsidRDefault="000808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25234D" w:rsidRDefault="0025234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5234D" w:rsidRDefault="000808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5234D" w:rsidRDefault="0025234D">
      <w:pPr>
        <w:autoSpaceDE w:val="0"/>
        <w:autoSpaceDN w:val="0"/>
        <w:adjustRightInd w:val="0"/>
        <w:spacing w:line="800" w:lineRule="exact"/>
        <w:jc w:val="left"/>
        <w:rPr>
          <w:rFonts w:ascii="Times New Roman" w:eastAsia="楷体" w:hAnsi="Times New Roman" w:cs="楷体"/>
          <w:kern w:val="0"/>
          <w:sz w:val="30"/>
          <w:szCs w:val="30"/>
        </w:rPr>
      </w:pPr>
    </w:p>
    <w:p w:rsidR="0025234D" w:rsidRDefault="000808E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5234D" w:rsidRDefault="000808E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州区邦均镇成人文化技术学校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25234D" w:rsidRDefault="000808E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州区邦均镇成人文化技术学校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25234D" w:rsidRDefault="0025234D">
      <w:pPr>
        <w:autoSpaceDE w:val="0"/>
        <w:autoSpaceDN w:val="0"/>
        <w:adjustRightInd w:val="0"/>
        <w:spacing w:line="600" w:lineRule="exact"/>
        <w:ind w:firstLine="601"/>
        <w:jc w:val="left"/>
        <w:rPr>
          <w:rFonts w:ascii="Times New Roman" w:eastAsia="仿宋_GB2312" w:hAnsi="Times New Roman" w:cs="仿宋_GB2312"/>
          <w:sz w:val="30"/>
          <w:szCs w:val="30"/>
        </w:rPr>
      </w:pPr>
    </w:p>
    <w:p w:rsidR="0025234D" w:rsidRDefault="000808E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25234D" w:rsidRDefault="0025234D">
      <w:pPr>
        <w:autoSpaceDE w:val="0"/>
        <w:autoSpaceDN w:val="0"/>
        <w:adjustRightInd w:val="0"/>
        <w:spacing w:line="580" w:lineRule="exact"/>
        <w:ind w:firstLine="600"/>
        <w:jc w:val="left"/>
        <w:rPr>
          <w:rFonts w:ascii="Times New Roman" w:eastAsia="黑体" w:hAnsi="Times New Roman" w:cs="黑体"/>
          <w:sz w:val="30"/>
          <w:szCs w:val="30"/>
          <w:lang w:val="zh-CN"/>
        </w:rPr>
      </w:pP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州区邦均镇西后街中心小学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6,854,096.89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539,106.08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：在职人员减少，公用经费减少。</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6,853,347.39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486,263.77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在职人员减少，公用经费减少。</w:t>
      </w:r>
    </w:p>
    <w:p w:rsidR="0025234D" w:rsidRDefault="000808E8">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6,690,301.09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25234D" w:rsidRDefault="000808E8">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163,046.30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2.38%</w:t>
      </w:r>
      <w:r>
        <w:rPr>
          <w:rFonts w:ascii="Times New Roman" w:eastAsia="仿宋_GB2312" w:hAnsi="Times New Roman" w:cs="仿宋_GB2312" w:hint="eastAsia"/>
          <w:sz w:val="30"/>
          <w:szCs w:val="30"/>
          <w:lang w:val="zh-CN"/>
        </w:rPr>
        <w:t>。</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5234D" w:rsidRDefault="000808E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6,853,347.39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539,106.08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在职人员减少，公用经费减少。</w:t>
      </w:r>
    </w:p>
    <w:p w:rsidR="0025234D" w:rsidRDefault="000808E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6,690,533.49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97.62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162,813.90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2.38%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5234D" w:rsidRDefault="000808E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6,690,301.09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548,572.57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7.58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在职人员减少，公用经费减少。</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5234D" w:rsidRDefault="000808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5234D" w:rsidRDefault="000808E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6,690,301.09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548,572.57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：在职人员减少，公用经费</w:t>
      </w:r>
      <w:r>
        <w:rPr>
          <w:rFonts w:ascii="Times New Roman" w:eastAsia="仿宋_GB2312" w:hAnsi="Times New Roman" w:cs="仿宋_GB2312" w:hint="eastAsia"/>
          <w:sz w:val="30"/>
          <w:szCs w:val="30"/>
        </w:rPr>
        <w:lastRenderedPageBreak/>
        <w:t>减少。</w:t>
      </w:r>
    </w:p>
    <w:p w:rsidR="0025234D" w:rsidRDefault="000808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5234D" w:rsidRDefault="000808E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6,690,301.09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5,689,760.57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85.04%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 xml:space="preserve">706,806.4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10.56%</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293,966.52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w:t>
      </w:r>
    </w:p>
    <w:p w:rsidR="0025234D" w:rsidRDefault="000808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5234D" w:rsidRDefault="000808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6,838,665.32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6,690,301.09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97.83%</w:t>
      </w:r>
      <w:r>
        <w:rPr>
          <w:rFonts w:ascii="Times New Roman" w:eastAsia="仿宋_GB2312" w:hAnsi="Times New Roman" w:cs="仿宋_GB2312" w:hint="eastAsia"/>
          <w:kern w:val="0"/>
          <w:sz w:val="30"/>
          <w:szCs w:val="30"/>
        </w:rPr>
        <w:t>。其中：</w:t>
      </w:r>
    </w:p>
    <w:p w:rsidR="0025234D" w:rsidRDefault="000808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5,785,645.88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5,689,528.17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98.34%</w:t>
      </w:r>
      <w:r>
        <w:rPr>
          <w:rFonts w:ascii="Times New Roman" w:eastAsia="仿宋_GB2312" w:hAnsi="Times New Roman" w:cs="仿宋_GB2312" w:hint="eastAsia"/>
          <w:sz w:val="30"/>
          <w:szCs w:val="30"/>
        </w:rPr>
        <w:t>，决算数小于年初预算数的主要原因是在职人员减少，公用经费减少。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247,769.28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236,993.36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95.65%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w:t>
      </w:r>
      <w:r>
        <w:rPr>
          <w:rFonts w:ascii="Times New Roman" w:eastAsia="仿宋_GB2312" w:hAnsi="Times New Roman" w:cs="仿宋_GB2312" w:hint="eastAsia"/>
          <w:sz w:val="30"/>
          <w:szCs w:val="30"/>
        </w:rPr>
        <w:t>医疗（款）事业单位医疗（项）的年初预算数为</w:t>
      </w:r>
      <w:r>
        <w:rPr>
          <w:rFonts w:ascii="Times New Roman" w:eastAsia="仿宋_GB2312" w:hAnsi="Times New Roman" w:cs="仿宋_GB2312" w:hint="eastAsia"/>
          <w:sz w:val="30"/>
          <w:szCs w:val="30"/>
        </w:rPr>
        <w:t>309,711.60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293,966.52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94.92%</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495,538.56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469,813.04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94.81%</w:t>
      </w:r>
      <w:r>
        <w:rPr>
          <w:rFonts w:ascii="Times New Roman" w:eastAsia="仿宋_GB2312" w:hAnsi="Times New Roman" w:cs="仿宋_GB2312" w:hint="eastAsia"/>
          <w:sz w:val="30"/>
          <w:szCs w:val="30"/>
        </w:rPr>
        <w:t>，决算数小于年初预算数的主要原因是在职人员减少缴费减少。</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5234D" w:rsidRDefault="000808E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w:t>
      </w:r>
      <w:r>
        <w:rPr>
          <w:rFonts w:ascii="Times New Roman" w:eastAsia="仿宋_GB2312" w:hAnsi="Times New Roman" w:cs="仿宋_GB2312" w:hint="eastAsia"/>
          <w:sz w:val="30"/>
          <w:szCs w:val="30"/>
        </w:rPr>
        <w:t>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6,690,301.09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548,572.57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在职人员减少，公用经费减少。</w:t>
      </w:r>
      <w:r>
        <w:rPr>
          <w:rFonts w:ascii="Times New Roman" w:eastAsia="仿宋_GB2312" w:hAnsi="Times New Roman" w:cs="仿宋_GB2312" w:hint="eastAsia"/>
          <w:kern w:val="0"/>
          <w:sz w:val="30"/>
          <w:szCs w:val="30"/>
        </w:rPr>
        <w:t>其中：</w:t>
      </w:r>
    </w:p>
    <w:p w:rsidR="0025234D" w:rsidRDefault="000808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6,189,649.65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w:t>
      </w:r>
    </w:p>
    <w:p w:rsidR="0025234D" w:rsidRDefault="000808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500,651.44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5234D" w:rsidRDefault="000808E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w:t>
      </w:r>
      <w:proofErr w:type="gramStart"/>
      <w:r>
        <w:rPr>
          <w:rFonts w:ascii="Times New Roman" w:eastAsia="仿宋_GB2312" w:hAnsi="Times New Roman" w:cs="仿宋_GB2312" w:hint="eastAsia"/>
          <w:sz w:val="30"/>
          <w:szCs w:val="30"/>
        </w:rPr>
        <w:t>中心小学中心小学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w:t>
      </w:r>
      <w:proofErr w:type="gramStart"/>
      <w:r>
        <w:rPr>
          <w:rFonts w:ascii="Times New Roman" w:eastAsia="仿宋_GB2312" w:hAnsi="Times New Roman" w:cs="仿宋_GB2312" w:hint="eastAsia"/>
          <w:sz w:val="30"/>
          <w:szCs w:val="30"/>
        </w:rPr>
        <w:t>中心小学中心小学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5234D" w:rsidRDefault="000808E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5234D" w:rsidRDefault="000808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5234D" w:rsidRDefault="000808E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5234D" w:rsidRDefault="000808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5234D" w:rsidRDefault="000808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5234D" w:rsidRDefault="000808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5234D" w:rsidRDefault="000808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5234D" w:rsidRDefault="000808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5234D" w:rsidRDefault="000808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5234D" w:rsidRDefault="000808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5234D" w:rsidRDefault="000808E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25234D" w:rsidRDefault="000808E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5234D" w:rsidRDefault="000808E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5234D" w:rsidRDefault="000808E8">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w:t>
      </w:r>
      <w:r>
        <w:rPr>
          <w:rFonts w:ascii="Times New Roman" w:eastAsia="仿宋_GB2312" w:hAnsi="Times New Roman" w:cs="仿宋_GB2312" w:hint="eastAsia"/>
          <w:sz w:val="30"/>
          <w:szCs w:val="30"/>
        </w:rPr>
        <w:lastRenderedPageBreak/>
        <w:t>有使用情况。</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162,813.9</w:t>
      </w:r>
      <w:r>
        <w:rPr>
          <w:rFonts w:ascii="Times New Roman" w:eastAsia="仿宋_GB2312" w:hAnsi="Times New Roman" w:cs="仿宋_GB2312" w:hint="eastAsia"/>
          <w:sz w:val="30"/>
          <w:szCs w:val="30"/>
        </w:rPr>
        <w:t>元，自评结果已随部门决算一并公开。</w:t>
      </w:r>
    </w:p>
    <w:p w:rsidR="0025234D" w:rsidRDefault="000808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5234D" w:rsidRDefault="000808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州区邦均镇西后街中心小学教育支出</w:t>
      </w:r>
      <w:r>
        <w:rPr>
          <w:rFonts w:ascii="Times New Roman" w:eastAsia="仿宋_GB2312" w:hAnsi="Times New Roman" w:cs="仿宋_GB2312" w:hint="eastAsia"/>
          <w:sz w:val="30"/>
          <w:szCs w:val="30"/>
        </w:rPr>
        <w:t>5,689,760.57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706,806.4 </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293,966.52</w:t>
      </w:r>
      <w:r>
        <w:rPr>
          <w:rFonts w:ascii="Times New Roman" w:eastAsia="仿宋_GB2312" w:hAnsi="Times New Roman" w:cs="仿宋_GB2312" w:hint="eastAsia"/>
          <w:sz w:val="30"/>
          <w:szCs w:val="30"/>
        </w:rPr>
        <w:t>元。</w:t>
      </w:r>
    </w:p>
    <w:p w:rsidR="0025234D" w:rsidRDefault="002523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5234D" w:rsidRDefault="000808E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5234D" w:rsidRDefault="000808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5234D" w:rsidRDefault="002523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5234D" w:rsidRDefault="000808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5234D" w:rsidRDefault="000808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5234D" w:rsidRDefault="000808E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5234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NDY5ZDg5ZGExNDk0NDBmZTFlNjZmNDdiYmRjNGYifQ=="/>
  </w:docVars>
  <w:rsids>
    <w:rsidRoot w:val="006A094D"/>
    <w:rsid w:val="00013A12"/>
    <w:rsid w:val="0002687D"/>
    <w:rsid w:val="00047C6F"/>
    <w:rsid w:val="000528EE"/>
    <w:rsid w:val="000719FD"/>
    <w:rsid w:val="000808E8"/>
    <w:rsid w:val="000B5C71"/>
    <w:rsid w:val="000D4B98"/>
    <w:rsid w:val="00127EFA"/>
    <w:rsid w:val="00142888"/>
    <w:rsid w:val="00152EEB"/>
    <w:rsid w:val="00153077"/>
    <w:rsid w:val="00167CB7"/>
    <w:rsid w:val="001A0E4F"/>
    <w:rsid w:val="001B5C3C"/>
    <w:rsid w:val="001C0399"/>
    <w:rsid w:val="001D587E"/>
    <w:rsid w:val="002124F6"/>
    <w:rsid w:val="0025234D"/>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AF344F5"/>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8D31F7A"/>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771</Words>
  <Characters>4399</Characters>
  <Application>Microsoft Office Word</Application>
  <DocSecurity>0</DocSecurity>
  <Lines>36</Lines>
  <Paragraphs>10</Paragraphs>
  <ScaleCrop>false</ScaleCrop>
  <Company>HP Inc.</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A44E0A178634409BBBA50D5636087390_13</vt:lpwstr>
  </property>
</Properties>
</file>