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292" w:rsidRDefault="00AA1292">
      <w:pPr>
        <w:autoSpaceDE w:val="0"/>
        <w:autoSpaceDN w:val="0"/>
        <w:adjustRightInd w:val="0"/>
        <w:jc w:val="center"/>
        <w:rPr>
          <w:rFonts w:ascii="Times New Roman" w:eastAsia="方正小标宋简体" w:hAnsi="Times New Roman" w:cs="方正小标宋简体"/>
          <w:kern w:val="0"/>
          <w:sz w:val="48"/>
          <w:szCs w:val="48"/>
          <w:lang w:val="zh-CN"/>
        </w:rPr>
      </w:pPr>
    </w:p>
    <w:p w:rsidR="00AA1292" w:rsidRDefault="00AA1292">
      <w:pPr>
        <w:autoSpaceDE w:val="0"/>
        <w:autoSpaceDN w:val="0"/>
        <w:adjustRightInd w:val="0"/>
        <w:jc w:val="center"/>
        <w:rPr>
          <w:rFonts w:ascii="Times New Roman" w:eastAsia="方正小标宋简体" w:hAnsi="Times New Roman" w:cs="方正小标宋简体"/>
          <w:kern w:val="0"/>
          <w:sz w:val="48"/>
          <w:szCs w:val="48"/>
          <w:lang w:val="zh-CN"/>
        </w:rPr>
      </w:pPr>
    </w:p>
    <w:p w:rsidR="00AA1292" w:rsidRDefault="00AA1292">
      <w:pPr>
        <w:autoSpaceDE w:val="0"/>
        <w:autoSpaceDN w:val="0"/>
        <w:adjustRightInd w:val="0"/>
        <w:jc w:val="center"/>
        <w:rPr>
          <w:rFonts w:ascii="Times New Roman" w:eastAsia="方正小标宋简体" w:hAnsi="Times New Roman" w:cs="方正小标宋简体"/>
          <w:kern w:val="0"/>
          <w:sz w:val="48"/>
          <w:szCs w:val="48"/>
          <w:lang w:val="zh-CN"/>
        </w:rPr>
      </w:pPr>
    </w:p>
    <w:p w:rsidR="00AA1292" w:rsidRDefault="00AA1292">
      <w:pPr>
        <w:autoSpaceDE w:val="0"/>
        <w:autoSpaceDN w:val="0"/>
        <w:adjustRightInd w:val="0"/>
        <w:jc w:val="center"/>
        <w:rPr>
          <w:rFonts w:ascii="Times New Roman" w:eastAsia="方正小标宋简体" w:hAnsi="Times New Roman" w:cs="方正小标宋简体"/>
          <w:kern w:val="0"/>
          <w:sz w:val="48"/>
          <w:szCs w:val="48"/>
          <w:lang w:val="zh-CN"/>
        </w:rPr>
      </w:pPr>
    </w:p>
    <w:p w:rsidR="00AA1292" w:rsidRDefault="00AA1292">
      <w:pPr>
        <w:autoSpaceDE w:val="0"/>
        <w:autoSpaceDN w:val="0"/>
        <w:adjustRightInd w:val="0"/>
        <w:jc w:val="center"/>
        <w:rPr>
          <w:rFonts w:ascii="Times New Roman" w:eastAsia="方正小标宋简体" w:hAnsi="Times New Roman" w:cs="方正小标宋简体"/>
          <w:kern w:val="0"/>
          <w:sz w:val="48"/>
          <w:szCs w:val="48"/>
          <w:lang w:val="zh-CN"/>
        </w:rPr>
      </w:pPr>
    </w:p>
    <w:p w:rsidR="00AA1292" w:rsidRDefault="00AA1292">
      <w:pPr>
        <w:autoSpaceDE w:val="0"/>
        <w:autoSpaceDN w:val="0"/>
        <w:adjustRightInd w:val="0"/>
        <w:jc w:val="center"/>
        <w:rPr>
          <w:rFonts w:ascii="Times New Roman" w:eastAsia="方正小标宋简体" w:hAnsi="Times New Roman" w:cs="方正小标宋简体"/>
          <w:kern w:val="0"/>
          <w:sz w:val="48"/>
          <w:szCs w:val="48"/>
          <w:lang w:val="zh-CN"/>
        </w:rPr>
      </w:pPr>
    </w:p>
    <w:p w:rsidR="00AA1292" w:rsidRDefault="00AA1292">
      <w:pPr>
        <w:autoSpaceDE w:val="0"/>
        <w:autoSpaceDN w:val="0"/>
        <w:adjustRightInd w:val="0"/>
        <w:jc w:val="center"/>
        <w:rPr>
          <w:rFonts w:ascii="Times New Roman" w:eastAsia="方正小标宋简体" w:hAnsi="Times New Roman" w:cs="方正小标宋简体"/>
          <w:kern w:val="0"/>
          <w:sz w:val="48"/>
          <w:szCs w:val="48"/>
          <w:lang w:val="zh-CN"/>
        </w:rPr>
      </w:pPr>
    </w:p>
    <w:p w:rsidR="00AA1292" w:rsidRDefault="00AA1292">
      <w:pPr>
        <w:autoSpaceDE w:val="0"/>
        <w:autoSpaceDN w:val="0"/>
        <w:adjustRightInd w:val="0"/>
        <w:jc w:val="center"/>
        <w:rPr>
          <w:rFonts w:ascii="Times New Roman" w:eastAsia="方正小标宋简体" w:hAnsi="Times New Roman" w:cs="方正小标宋简体"/>
          <w:kern w:val="0"/>
          <w:sz w:val="48"/>
          <w:szCs w:val="48"/>
          <w:lang w:val="zh-CN"/>
        </w:rPr>
      </w:pPr>
    </w:p>
    <w:p w:rsidR="00AA1292" w:rsidRDefault="00A0107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州区别山镇科科初级中学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AA1292" w:rsidRDefault="00AA1292">
      <w:pPr>
        <w:autoSpaceDE w:val="0"/>
        <w:autoSpaceDN w:val="0"/>
        <w:adjustRightInd w:val="0"/>
        <w:spacing w:line="580" w:lineRule="exact"/>
        <w:jc w:val="center"/>
        <w:rPr>
          <w:rFonts w:ascii="Times New Roman" w:eastAsia="黑体" w:hAnsi="Times New Roman" w:cs="黑体"/>
          <w:sz w:val="30"/>
          <w:szCs w:val="30"/>
        </w:rPr>
      </w:pPr>
    </w:p>
    <w:p w:rsidR="00AA1292" w:rsidRDefault="00AA1292">
      <w:pPr>
        <w:autoSpaceDE w:val="0"/>
        <w:autoSpaceDN w:val="0"/>
        <w:adjustRightInd w:val="0"/>
        <w:spacing w:line="580" w:lineRule="exact"/>
        <w:jc w:val="center"/>
        <w:rPr>
          <w:rFonts w:ascii="Times New Roman" w:eastAsia="黑体" w:hAnsi="Times New Roman" w:cs="黑体"/>
          <w:sz w:val="30"/>
          <w:szCs w:val="30"/>
        </w:rPr>
      </w:pPr>
    </w:p>
    <w:p w:rsidR="00AA1292" w:rsidRDefault="00AA1292">
      <w:pPr>
        <w:autoSpaceDE w:val="0"/>
        <w:autoSpaceDN w:val="0"/>
        <w:adjustRightInd w:val="0"/>
        <w:spacing w:line="580" w:lineRule="exact"/>
        <w:jc w:val="center"/>
        <w:rPr>
          <w:rFonts w:ascii="Times New Roman" w:eastAsia="黑体" w:hAnsi="Times New Roman" w:cs="黑体"/>
          <w:sz w:val="30"/>
          <w:szCs w:val="30"/>
        </w:rPr>
      </w:pPr>
    </w:p>
    <w:p w:rsidR="00AA1292" w:rsidRDefault="00AA1292">
      <w:pPr>
        <w:autoSpaceDE w:val="0"/>
        <w:autoSpaceDN w:val="0"/>
        <w:adjustRightInd w:val="0"/>
        <w:spacing w:line="580" w:lineRule="exact"/>
        <w:jc w:val="center"/>
        <w:rPr>
          <w:rFonts w:ascii="Times New Roman" w:eastAsia="黑体" w:hAnsi="Times New Roman" w:cs="黑体"/>
          <w:sz w:val="30"/>
          <w:szCs w:val="30"/>
        </w:rPr>
      </w:pPr>
    </w:p>
    <w:p w:rsidR="00AA1292" w:rsidRDefault="00AA1292">
      <w:pPr>
        <w:autoSpaceDE w:val="0"/>
        <w:autoSpaceDN w:val="0"/>
        <w:adjustRightInd w:val="0"/>
        <w:spacing w:line="580" w:lineRule="exact"/>
        <w:jc w:val="center"/>
        <w:rPr>
          <w:rFonts w:ascii="Times New Roman" w:eastAsia="黑体" w:hAnsi="Times New Roman" w:cs="黑体"/>
          <w:sz w:val="30"/>
          <w:szCs w:val="30"/>
        </w:rPr>
      </w:pPr>
    </w:p>
    <w:p w:rsidR="00AA1292" w:rsidRDefault="00A0107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AA1292" w:rsidRDefault="00A0107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AA1292" w:rsidRDefault="00AA1292">
      <w:pPr>
        <w:autoSpaceDE w:val="0"/>
        <w:autoSpaceDN w:val="0"/>
        <w:adjustRightInd w:val="0"/>
        <w:spacing w:line="600" w:lineRule="exact"/>
        <w:jc w:val="left"/>
        <w:rPr>
          <w:rFonts w:ascii="Times New Roman" w:eastAsia="黑体" w:hAnsi="Times New Roman" w:cs="黑体"/>
          <w:kern w:val="0"/>
          <w:sz w:val="30"/>
          <w:szCs w:val="30"/>
        </w:rPr>
      </w:pPr>
    </w:p>
    <w:p w:rsidR="00AA1292" w:rsidRDefault="00A0107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AA1292" w:rsidRDefault="00A0107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AA1292" w:rsidRDefault="00A0107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AA1292" w:rsidRDefault="00A0107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AA1292" w:rsidRDefault="00A0107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AA1292" w:rsidRDefault="00A0107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A1292" w:rsidRDefault="00A0107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AA1292" w:rsidRDefault="00A0107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A1292" w:rsidRDefault="00A0107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全面负责实施初中义务教育，促进基础教育发展，初中学历教育（相关社会服务）</w:t>
      </w:r>
    </w:p>
    <w:p w:rsidR="00AA1292" w:rsidRDefault="00A0107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AA1292" w:rsidRDefault="00A0107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w:t>
      </w:r>
      <w:r>
        <w:rPr>
          <w:rFonts w:ascii="Times New Roman" w:eastAsia="仿宋_GB2312" w:hAnsi="Times New Roman" w:cs="仿宋_GB2312" w:hint="eastAsia"/>
          <w:sz w:val="30"/>
          <w:szCs w:val="30"/>
        </w:rPr>
        <w:t>科科</w:t>
      </w:r>
      <w:r>
        <w:rPr>
          <w:rFonts w:ascii="Times New Roman" w:eastAsia="仿宋_GB2312" w:hAnsi="Times New Roman" w:cs="仿宋_GB2312" w:hint="eastAsia"/>
          <w:sz w:val="30"/>
          <w:szCs w:val="30"/>
        </w:rPr>
        <w:t>初级中学内设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w:t>
      </w:r>
      <w:r>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w:t>
      </w:r>
      <w:r>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AA1292" w:rsidRDefault="00A0107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p>
    <w:p w:rsidR="00AA1292" w:rsidRDefault="00A0107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A1292" w:rsidRDefault="00A0107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AA1292" w:rsidRDefault="00AA129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AA1292" w:rsidRDefault="00A0107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AA1292" w:rsidRDefault="00A0107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AA1292" w:rsidRDefault="00A0107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AA1292" w:rsidRDefault="00A0107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AA1292" w:rsidRDefault="00A0107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AA1292" w:rsidRDefault="00A0107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AA1292" w:rsidRDefault="00A0107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AA1292" w:rsidRDefault="00A0107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AA1292" w:rsidRDefault="00A0107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AA1292" w:rsidRDefault="00A0107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AA1292" w:rsidRDefault="00A0107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AA1292" w:rsidRDefault="00AA1292">
      <w:pPr>
        <w:autoSpaceDE w:val="0"/>
        <w:autoSpaceDN w:val="0"/>
        <w:adjustRightInd w:val="0"/>
        <w:spacing w:line="800" w:lineRule="exact"/>
        <w:jc w:val="left"/>
        <w:rPr>
          <w:rFonts w:ascii="Times New Roman" w:eastAsia="楷体" w:hAnsi="Times New Roman" w:cs="楷体"/>
          <w:kern w:val="0"/>
          <w:sz w:val="30"/>
          <w:szCs w:val="30"/>
        </w:rPr>
      </w:pPr>
    </w:p>
    <w:p w:rsidR="00AA1292" w:rsidRDefault="00A0107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AA1292" w:rsidRDefault="00A0107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仿宋_GB2312" w:hAnsi="Times New Roman" w:cs="仿宋_GB2312" w:hint="eastAsia"/>
          <w:sz w:val="30"/>
          <w:szCs w:val="30"/>
        </w:rPr>
        <w:t xml:space="preserve"> 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仿宋_GB2312" w:hAnsi="Times New Roman" w:cs="仿宋_GB2312" w:hint="eastAsia"/>
          <w:sz w:val="30"/>
          <w:szCs w:val="30"/>
        </w:rPr>
        <w:t xml:space="preserve"> 2023</w:t>
      </w:r>
      <w:r>
        <w:rPr>
          <w:rFonts w:ascii="Times New Roman" w:eastAsia="仿宋_GB2312" w:hAnsi="Times New Roman" w:cs="仿宋_GB2312" w:hint="eastAsia"/>
          <w:sz w:val="30"/>
          <w:szCs w:val="30"/>
        </w:rPr>
        <w:t>年度国有资本经营财政拨款收入支出决算表为空表。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仿宋_GB2312" w:hAnsi="Times New Roman" w:cs="仿宋_GB2312" w:hint="eastAsia"/>
          <w:sz w:val="30"/>
          <w:szCs w:val="30"/>
        </w:rPr>
        <w:t xml:space="preserve"> 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天津市蓟州区别山镇科科初级中学</w:t>
      </w:r>
      <w:r>
        <w:rPr>
          <w:rFonts w:ascii="Times New Roman" w:eastAsia="仿宋_GB2312" w:hAnsi="Times New Roman" w:cs="仿宋_GB2312" w:hint="eastAsia"/>
          <w:sz w:val="30"/>
          <w:szCs w:val="30"/>
        </w:rPr>
        <w:t xml:space="preserve"> 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项目支出决算表</w:t>
      </w:r>
      <w:bookmarkStart w:id="0" w:name="_GoBack"/>
      <w:bookmarkEnd w:id="0"/>
      <w:r>
        <w:rPr>
          <w:rFonts w:ascii="Times New Roman" w:eastAsia="仿宋_GB2312" w:hAnsi="Times New Roman" w:cs="仿宋_GB2312" w:hint="eastAsia"/>
          <w:sz w:val="30"/>
          <w:szCs w:val="30"/>
        </w:rPr>
        <w:t>为空表。</w:t>
      </w:r>
    </w:p>
    <w:p w:rsidR="00AA1292" w:rsidRDefault="00AA1292">
      <w:pPr>
        <w:autoSpaceDE w:val="0"/>
        <w:autoSpaceDN w:val="0"/>
        <w:adjustRightInd w:val="0"/>
        <w:spacing w:line="600" w:lineRule="exact"/>
        <w:ind w:firstLine="601"/>
        <w:jc w:val="left"/>
        <w:rPr>
          <w:rFonts w:ascii="Times New Roman" w:eastAsia="仿宋_GB2312" w:hAnsi="Times New Roman" w:cs="仿宋_GB2312"/>
          <w:sz w:val="30"/>
          <w:szCs w:val="30"/>
        </w:rPr>
      </w:pPr>
    </w:p>
    <w:p w:rsidR="00AA1292" w:rsidRDefault="00A0107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AA1292" w:rsidRDefault="00AA1292">
      <w:pPr>
        <w:autoSpaceDE w:val="0"/>
        <w:autoSpaceDN w:val="0"/>
        <w:adjustRightInd w:val="0"/>
        <w:spacing w:line="580" w:lineRule="exact"/>
        <w:ind w:firstLine="600"/>
        <w:jc w:val="left"/>
        <w:rPr>
          <w:rFonts w:ascii="Times New Roman" w:eastAsia="黑体" w:hAnsi="Times New Roman" w:cs="黑体"/>
          <w:sz w:val="30"/>
          <w:szCs w:val="30"/>
          <w:lang w:val="zh-CN"/>
        </w:rPr>
      </w:pP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AA1292" w:rsidRDefault="00A0107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州区别山镇科科初级中学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22,850,268.05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4,682,980.99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17.01%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：主要原因是学校人员退休人数增加。</w:t>
      </w: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AA1292" w:rsidRDefault="00A0107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22,850,268.05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4,559,961.99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主要原因是学校人员退休人数增加。</w:t>
      </w:r>
    </w:p>
    <w:p w:rsidR="00AA1292" w:rsidRDefault="00A01073">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22,650,017.97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99.12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AA1292" w:rsidRDefault="00A01073">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lastRenderedPageBreak/>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200,250.08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0.88%</w:t>
      </w:r>
      <w:r>
        <w:rPr>
          <w:rFonts w:ascii="Times New Roman" w:eastAsia="仿宋_GB2312" w:hAnsi="Times New Roman" w:cs="仿宋_GB2312" w:hint="eastAsia"/>
          <w:sz w:val="30"/>
          <w:szCs w:val="30"/>
          <w:lang w:val="zh-CN"/>
        </w:rPr>
        <w:t>。</w:t>
      </w: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AA1292" w:rsidRDefault="00A01073">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22,850,268.05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4,682,980.99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主要原因是学校人员退休人数增加。</w:t>
      </w:r>
    </w:p>
    <w:p w:rsidR="00AA1292" w:rsidRDefault="00A0107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22,850,268.05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A1292" w:rsidRDefault="00A01073">
      <w:pPr>
        <w:autoSpaceDE w:val="0"/>
        <w:autoSpaceDN w:val="0"/>
        <w:adjustRightInd w:val="0"/>
        <w:spacing w:line="580" w:lineRule="exact"/>
        <w:jc w:val="left"/>
        <w:rPr>
          <w:rFonts w:ascii="Times New Roman" w:eastAsia="黑体" w:hAnsi="Times New Roman" w:cs="黑体"/>
          <w:sz w:val="30"/>
          <w:szCs w:val="30"/>
          <w:lang w:val="zh-CN"/>
        </w:rPr>
      </w:pP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AA1292" w:rsidRDefault="00A0107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22,650,017.97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4,617,367.07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16.93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主要原因是学校人员退休人数增加。</w:t>
      </w: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AA1292" w:rsidRDefault="00A0107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AA1292" w:rsidRDefault="00A0107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22,650,017.97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lastRenderedPageBreak/>
        <w:t>99.12%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4,617,367.07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16.93%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：主要原因是学校人员退休人数增加。</w:t>
      </w:r>
    </w:p>
    <w:p w:rsidR="00AA1292" w:rsidRDefault="00A0107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AA1292" w:rsidRDefault="00A0107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22,650,017.97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年度收入、支出决算总计</w:t>
      </w:r>
      <w:r>
        <w:rPr>
          <w:rFonts w:ascii="Times New Roman" w:eastAsia="仿宋_GB2312" w:hAnsi="Times New Roman" w:cs="仿宋_GB2312" w:hint="eastAsia"/>
          <w:sz w:val="30"/>
          <w:szCs w:val="30"/>
        </w:rPr>
        <w:t>22650017.97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626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243.61</w:t>
      </w:r>
      <w:r>
        <w:rPr>
          <w:rFonts w:ascii="Times New Roman" w:eastAsia="仿宋_GB2312" w:hAnsi="Times New Roman" w:cs="仿宋_GB2312" w:hint="eastAsia"/>
          <w:sz w:val="30"/>
          <w:szCs w:val="30"/>
        </w:rPr>
        <w:t>元，减少</w:t>
      </w:r>
      <w:r>
        <w:rPr>
          <w:rFonts w:ascii="Times New Roman" w:eastAsia="仿宋_GB2312" w:hAnsi="Times New Roman" w:cs="仿宋_GB2312" w:hint="eastAsia"/>
          <w:sz w:val="30"/>
          <w:szCs w:val="30"/>
        </w:rPr>
        <w:t>7.99%</w:t>
      </w:r>
      <w:r>
        <w:rPr>
          <w:rFonts w:ascii="Times New Roman" w:eastAsia="仿宋_GB2312" w:hAnsi="Times New Roman" w:cs="仿宋_GB2312" w:hint="eastAsia"/>
          <w:sz w:val="30"/>
          <w:szCs w:val="30"/>
        </w:rPr>
        <w:t>，主要原因是学校存在人员退休。</w:t>
      </w:r>
    </w:p>
    <w:p w:rsidR="00AA1292" w:rsidRDefault="00A0107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AA1292" w:rsidRDefault="00A0107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23,309,197.36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22,650,017.97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97.17%</w:t>
      </w:r>
      <w:r>
        <w:rPr>
          <w:rFonts w:ascii="Times New Roman" w:eastAsia="仿宋_GB2312" w:hAnsi="Times New Roman" w:cs="仿宋_GB2312" w:hint="eastAsia"/>
          <w:kern w:val="0"/>
          <w:sz w:val="30"/>
          <w:szCs w:val="30"/>
        </w:rPr>
        <w:t>。其中：</w:t>
      </w:r>
    </w:p>
    <w:p w:rsidR="00AA1292" w:rsidRDefault="00A0107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年度本年收入合计</w:t>
      </w:r>
      <w:r>
        <w:rPr>
          <w:rFonts w:ascii="Times New Roman" w:eastAsia="仿宋_GB2312" w:hAnsi="Times New Roman" w:cs="仿宋_GB2312" w:hint="eastAsia"/>
          <w:sz w:val="30"/>
          <w:szCs w:val="30"/>
        </w:rPr>
        <w:t>22650017.97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626,243.61</w:t>
      </w:r>
      <w:r>
        <w:rPr>
          <w:rFonts w:ascii="Times New Roman" w:eastAsia="仿宋_GB2312" w:hAnsi="Times New Roman" w:cs="仿宋_GB2312" w:hint="eastAsia"/>
          <w:sz w:val="30"/>
          <w:szCs w:val="30"/>
        </w:rPr>
        <w:t>元，主要原因是学校人员</w:t>
      </w:r>
      <w:proofErr w:type="gramStart"/>
      <w:r>
        <w:rPr>
          <w:rFonts w:ascii="Times New Roman" w:eastAsia="仿宋_GB2312" w:hAnsi="Times New Roman" w:cs="仿宋_GB2312" w:hint="eastAsia"/>
          <w:sz w:val="30"/>
          <w:szCs w:val="30"/>
        </w:rPr>
        <w:t>存在存在</w:t>
      </w:r>
      <w:proofErr w:type="gramEnd"/>
      <w:r>
        <w:rPr>
          <w:rFonts w:ascii="Times New Roman" w:eastAsia="仿宋_GB2312" w:hAnsi="Times New Roman" w:cs="仿宋_GB2312" w:hint="eastAsia"/>
          <w:sz w:val="30"/>
          <w:szCs w:val="30"/>
        </w:rPr>
        <w:t>人员退休。其中：一般公共预算财政拨款收入</w:t>
      </w:r>
      <w:r>
        <w:rPr>
          <w:rFonts w:ascii="Times New Roman" w:eastAsia="仿宋_GB2312" w:hAnsi="Times New Roman" w:cs="仿宋_GB2312" w:hint="eastAsia"/>
          <w:sz w:val="30"/>
          <w:szCs w:val="30"/>
        </w:rPr>
        <w:t>7,095,314.06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98.37%</w:t>
      </w:r>
      <w:r>
        <w:rPr>
          <w:rFonts w:ascii="Times New Roman" w:eastAsia="仿宋_GB2312" w:hAnsi="Times New Roman" w:cs="仿宋_GB2312" w:hint="eastAsia"/>
          <w:sz w:val="30"/>
          <w:szCs w:val="30"/>
        </w:rPr>
        <w:t>；政府性基金预算财政拨款收入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；国有资本经营预算财政拨款收入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；财政专户管理资金收入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；事业收入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；事业单位经营收入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；上级补助收入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；附属单位上缴收入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；其他收入</w:t>
      </w:r>
      <w:r>
        <w:rPr>
          <w:rFonts w:ascii="Times New Roman" w:eastAsia="仿宋_GB2312" w:hAnsi="Times New Roman" w:cs="仿宋_GB2312" w:hint="eastAsia"/>
          <w:sz w:val="30"/>
          <w:szCs w:val="30"/>
        </w:rPr>
        <w:t>117,521.1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1.63%</w:t>
      </w:r>
      <w:r>
        <w:rPr>
          <w:rFonts w:ascii="Times New Roman" w:eastAsia="仿宋_GB2312" w:hAnsi="Times New Roman" w:cs="仿宋_GB2312" w:hint="eastAsia"/>
          <w:sz w:val="30"/>
          <w:szCs w:val="30"/>
        </w:rPr>
        <w:t>。</w:t>
      </w: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w:t>
      </w:r>
      <w:r>
        <w:rPr>
          <w:rFonts w:ascii="Times New Roman" w:eastAsia="黑体" w:hAnsi="Times New Roman" w:cs="黑体" w:hint="eastAsia"/>
          <w:b/>
          <w:bCs/>
          <w:kern w:val="0"/>
          <w:sz w:val="30"/>
          <w:szCs w:val="30"/>
        </w:rPr>
        <w:t>情况说明</w:t>
      </w:r>
    </w:p>
    <w:p w:rsidR="00AA1292" w:rsidRDefault="00A0107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22,650,017.97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w:t>
      </w:r>
      <w:r>
        <w:rPr>
          <w:rFonts w:ascii="Times New Roman" w:eastAsia="仿宋_GB2312" w:hAnsi="Times New Roman" w:cs="仿宋_GB2312" w:hint="eastAsia"/>
          <w:sz w:val="30"/>
          <w:szCs w:val="30"/>
        </w:rPr>
        <w:lastRenderedPageBreak/>
        <w:t>少</w:t>
      </w:r>
      <w:r>
        <w:rPr>
          <w:rFonts w:ascii="Times New Roman" w:eastAsia="仿宋_GB2312" w:hAnsi="Times New Roman" w:cs="仿宋_GB2312" w:hint="eastAsia"/>
          <w:sz w:val="30"/>
          <w:szCs w:val="30"/>
        </w:rPr>
        <w:t>4,617,367.07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年度本年收入合计</w:t>
      </w:r>
      <w:r>
        <w:rPr>
          <w:rFonts w:ascii="Times New Roman" w:eastAsia="仿宋_GB2312" w:hAnsi="Times New Roman" w:cs="仿宋_GB2312" w:hint="eastAsia"/>
          <w:sz w:val="30"/>
          <w:szCs w:val="30"/>
        </w:rPr>
        <w:t>22650017.97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626,243.61</w:t>
      </w:r>
      <w:r>
        <w:rPr>
          <w:rFonts w:ascii="Times New Roman" w:eastAsia="仿宋_GB2312" w:hAnsi="Times New Roman" w:cs="仿宋_GB2312" w:hint="eastAsia"/>
          <w:sz w:val="30"/>
          <w:szCs w:val="30"/>
        </w:rPr>
        <w:t>元，主要原因是学校人员</w:t>
      </w:r>
      <w:proofErr w:type="gramStart"/>
      <w:r>
        <w:rPr>
          <w:rFonts w:ascii="Times New Roman" w:eastAsia="仿宋_GB2312" w:hAnsi="Times New Roman" w:cs="仿宋_GB2312" w:hint="eastAsia"/>
          <w:sz w:val="30"/>
          <w:szCs w:val="30"/>
        </w:rPr>
        <w:t>存在存在</w:t>
      </w:r>
      <w:proofErr w:type="gramEnd"/>
      <w:r>
        <w:rPr>
          <w:rFonts w:ascii="Times New Roman" w:eastAsia="仿宋_GB2312" w:hAnsi="Times New Roman" w:cs="仿宋_GB2312" w:hint="eastAsia"/>
          <w:sz w:val="30"/>
          <w:szCs w:val="30"/>
        </w:rPr>
        <w:t>人员退休。其中：一般公共预算财政拨款收入</w:t>
      </w:r>
      <w:r>
        <w:rPr>
          <w:rFonts w:ascii="Times New Roman" w:eastAsia="仿宋_GB2312" w:hAnsi="Times New Roman" w:cs="仿宋_GB2312" w:hint="eastAsia"/>
          <w:sz w:val="30"/>
          <w:szCs w:val="30"/>
        </w:rPr>
        <w:t>7,095,314.06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98.37%</w:t>
      </w:r>
      <w:r>
        <w:rPr>
          <w:rFonts w:ascii="Times New Roman" w:eastAsia="仿宋_GB2312" w:hAnsi="Times New Roman" w:cs="仿宋_GB2312" w:hint="eastAsia"/>
          <w:sz w:val="30"/>
          <w:szCs w:val="30"/>
        </w:rPr>
        <w:t>；政府性基金预算财政拨款收入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；国有资本经营预算财政拨款收入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；财政专户管理资金收入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；事业收入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；事业单位经营收入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；上级补助收入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；附属单位上缴收入</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；其他收入</w:t>
      </w:r>
      <w:r>
        <w:rPr>
          <w:rFonts w:ascii="Times New Roman" w:eastAsia="仿宋_GB2312" w:hAnsi="Times New Roman" w:cs="仿宋_GB2312" w:hint="eastAsia"/>
          <w:sz w:val="30"/>
          <w:szCs w:val="30"/>
        </w:rPr>
        <w:t>117,521.1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1.63%</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rsidR="00AA1292" w:rsidRDefault="00A0107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21,803,315.</w:t>
      </w:r>
      <w:r>
        <w:rPr>
          <w:rFonts w:ascii="Times New Roman" w:eastAsia="仿宋_GB2312" w:hAnsi="Times New Roman" w:cs="Times New Roman" w:hint="eastAsia"/>
          <w:sz w:val="30"/>
          <w:szCs w:val="30"/>
        </w:rPr>
        <w:t>69</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绩效工资、机关事业单位基本养老保险缴费、职工基本医疗保险缴费、职业年金缴费、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其他社会保障缴费、其他工资福利支出、住房公积金、退休费、生活补助。</w:t>
      </w:r>
    </w:p>
    <w:p w:rsidR="00AA1292" w:rsidRDefault="00A0107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846,702.28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AA1292" w:rsidRDefault="00A0107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AA1292" w:rsidRDefault="00A0107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w:t>
      </w:r>
      <w:r>
        <w:rPr>
          <w:rFonts w:ascii="Times New Roman" w:eastAsia="仿宋_GB2312" w:hAnsi="Times New Roman" w:cs="仿宋_GB2312" w:hint="eastAsia"/>
          <w:sz w:val="30"/>
          <w:szCs w:val="30"/>
        </w:rPr>
        <w:t>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AA1292" w:rsidRDefault="00A0107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AA1292" w:rsidRDefault="00A0107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AA1292" w:rsidRDefault="00A0107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AA1292" w:rsidRDefault="00A0107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AA1292" w:rsidRDefault="00A0107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A1292" w:rsidRDefault="00A0107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AA1292" w:rsidRDefault="00A0107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AA1292" w:rsidRDefault="00A0107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A1292" w:rsidRDefault="00A0107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AA1292" w:rsidRDefault="00A0107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w:t>
      </w:r>
      <w:r>
        <w:rPr>
          <w:rFonts w:ascii="Times New Roman" w:eastAsia="仿宋_GB2312" w:hAnsi="Times New Roman" w:cs="仿宋_GB2312" w:hint="eastAsia"/>
          <w:kern w:val="0"/>
          <w:sz w:val="30"/>
          <w:szCs w:val="30"/>
        </w:rPr>
        <w:t>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A1292" w:rsidRDefault="00A0107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w:t>
      </w:r>
      <w:r>
        <w:rPr>
          <w:rFonts w:ascii="Times New Roman" w:eastAsia="仿宋_GB2312" w:hAnsi="Times New Roman" w:cs="仿宋_GB2312" w:hint="eastAsia"/>
          <w:sz w:val="30"/>
          <w:szCs w:val="30"/>
        </w:rPr>
        <w:t>接待费；决算数较上年持平的主要原因是：本年度未用财政拨款经费列支公务接待费。</w:t>
      </w:r>
    </w:p>
    <w:p w:rsidR="00AA1292" w:rsidRDefault="00A0107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A1292" w:rsidRDefault="00A01073">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AA1292" w:rsidRDefault="00A0107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AA1292" w:rsidRDefault="00A01073">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十一、政府采购支出情况说明</w:t>
      </w:r>
    </w:p>
    <w:p w:rsidR="00AA1292" w:rsidRDefault="00A0107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州区别山镇科科初级中学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AA1292" w:rsidRDefault="00A0107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AA1292" w:rsidRDefault="00A0107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AA1292" w:rsidRDefault="00A0107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AA1292" w:rsidRDefault="00A0107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州区别山镇初级中学教育支</w:t>
      </w:r>
      <w:r>
        <w:rPr>
          <w:rFonts w:ascii="Times New Roman" w:eastAsia="仿宋_GB2312" w:hAnsi="Times New Roman" w:cs="仿宋_GB2312" w:hint="eastAsia"/>
          <w:sz w:val="30"/>
          <w:szCs w:val="30"/>
        </w:rPr>
        <w:t>22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850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268.05</w:t>
      </w:r>
      <w:r>
        <w:rPr>
          <w:rFonts w:ascii="Times New Roman" w:eastAsia="仿宋_GB2312" w:hAnsi="Times New Roman" w:cs="仿宋_GB2312" w:hint="eastAsia"/>
          <w:sz w:val="30"/>
          <w:szCs w:val="30"/>
        </w:rPr>
        <w:t>元、社会保障和就业支</w:t>
      </w:r>
      <w:r>
        <w:rPr>
          <w:rFonts w:ascii="Times New Roman" w:eastAsia="仿宋_GB2312" w:hAnsi="Times New Roman" w:cs="仿宋_GB2312" w:hint="eastAsia"/>
          <w:sz w:val="30"/>
          <w:szCs w:val="30"/>
        </w:rPr>
        <w:t>出</w:t>
      </w:r>
      <w:r>
        <w:rPr>
          <w:rFonts w:ascii="Times New Roman" w:eastAsia="仿宋_GB2312" w:hAnsi="Times New Roman" w:cs="仿宋_GB2312" w:hint="eastAsia"/>
          <w:sz w:val="30"/>
          <w:szCs w:val="30"/>
        </w:rPr>
        <w:t>2,559,237.84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1,088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767.34</w:t>
      </w:r>
      <w:r>
        <w:rPr>
          <w:rFonts w:ascii="Times New Roman" w:eastAsia="仿宋_GB2312" w:hAnsi="Times New Roman" w:cs="仿宋_GB2312" w:hint="eastAsia"/>
          <w:sz w:val="30"/>
          <w:szCs w:val="30"/>
        </w:rPr>
        <w:t>元。</w:t>
      </w:r>
    </w:p>
    <w:p w:rsidR="00AA1292" w:rsidRDefault="00AA1292">
      <w:pPr>
        <w:spacing w:line="600" w:lineRule="exact"/>
        <w:ind w:firstLineChars="200" w:firstLine="602"/>
        <w:rPr>
          <w:rFonts w:ascii="仿宋_GB2312" w:eastAsia="仿宋_GB2312" w:hAnsi="仿宋_GB2312" w:cs="仿宋_GB2312"/>
          <w:b/>
          <w:bCs/>
          <w:sz w:val="30"/>
          <w:szCs w:val="30"/>
        </w:rPr>
      </w:pPr>
    </w:p>
    <w:p w:rsidR="00AA1292" w:rsidRDefault="00A0107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AA1292" w:rsidRDefault="00A0107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AA1292" w:rsidRDefault="00AA129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A1292" w:rsidRDefault="00A0107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AA1292" w:rsidRDefault="00A0107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A1292" w:rsidRDefault="00A0107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A129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1NGM5ZTQzNTAyZDA4NzE4ODc0ODVlYzAzZjdkNT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01073"/>
    <w:rsid w:val="00A57AE7"/>
    <w:rsid w:val="00AA1292"/>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0312CA"/>
    <w:rsid w:val="029D518A"/>
    <w:rsid w:val="03311B3F"/>
    <w:rsid w:val="03901927"/>
    <w:rsid w:val="05CA273A"/>
    <w:rsid w:val="05E55C53"/>
    <w:rsid w:val="069A035E"/>
    <w:rsid w:val="07267E44"/>
    <w:rsid w:val="07425D24"/>
    <w:rsid w:val="07A23238"/>
    <w:rsid w:val="085D1644"/>
    <w:rsid w:val="0A7D5D1A"/>
    <w:rsid w:val="0A8844CC"/>
    <w:rsid w:val="0AF018E5"/>
    <w:rsid w:val="0B1428B6"/>
    <w:rsid w:val="0B2716A6"/>
    <w:rsid w:val="0B2E72C7"/>
    <w:rsid w:val="0C411F0C"/>
    <w:rsid w:val="0CDD71F7"/>
    <w:rsid w:val="0D664210"/>
    <w:rsid w:val="0DA7267B"/>
    <w:rsid w:val="0DFB4FC0"/>
    <w:rsid w:val="0E267459"/>
    <w:rsid w:val="0EBB5316"/>
    <w:rsid w:val="0F4936D8"/>
    <w:rsid w:val="0F953DB9"/>
    <w:rsid w:val="0FC42B69"/>
    <w:rsid w:val="0FF22FB9"/>
    <w:rsid w:val="118916FB"/>
    <w:rsid w:val="1221675E"/>
    <w:rsid w:val="12C34799"/>
    <w:rsid w:val="12D93FBD"/>
    <w:rsid w:val="13463246"/>
    <w:rsid w:val="142D4C1F"/>
    <w:rsid w:val="15F1161D"/>
    <w:rsid w:val="161D1413"/>
    <w:rsid w:val="1666200B"/>
    <w:rsid w:val="16C5644A"/>
    <w:rsid w:val="16D76A65"/>
    <w:rsid w:val="17C84C4C"/>
    <w:rsid w:val="19287E34"/>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1F37F9"/>
    <w:rsid w:val="24B227A0"/>
    <w:rsid w:val="24B86128"/>
    <w:rsid w:val="25BA7C7E"/>
    <w:rsid w:val="2666570F"/>
    <w:rsid w:val="26DB4B05"/>
    <w:rsid w:val="271B299E"/>
    <w:rsid w:val="27DD7C53"/>
    <w:rsid w:val="284E3F62"/>
    <w:rsid w:val="28612632"/>
    <w:rsid w:val="2A924D25"/>
    <w:rsid w:val="2BC20F83"/>
    <w:rsid w:val="2C800474"/>
    <w:rsid w:val="2C8D1F47"/>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2897EC8"/>
    <w:rsid w:val="33032C66"/>
    <w:rsid w:val="332D3FC0"/>
    <w:rsid w:val="354D7E20"/>
    <w:rsid w:val="35747E49"/>
    <w:rsid w:val="35823AFA"/>
    <w:rsid w:val="358C1096"/>
    <w:rsid w:val="35B6328D"/>
    <w:rsid w:val="35F44AE6"/>
    <w:rsid w:val="36144696"/>
    <w:rsid w:val="36580FD3"/>
    <w:rsid w:val="37D44116"/>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2A840EF"/>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255041"/>
    <w:rsid w:val="599E4BE5"/>
    <w:rsid w:val="5A1C0F73"/>
    <w:rsid w:val="5A964C59"/>
    <w:rsid w:val="5C170425"/>
    <w:rsid w:val="5CAA6312"/>
    <w:rsid w:val="5CD612EB"/>
    <w:rsid w:val="5D032E6E"/>
    <w:rsid w:val="5D871161"/>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4EF70D6"/>
    <w:rsid w:val="75AB44BA"/>
    <w:rsid w:val="79B7155B"/>
    <w:rsid w:val="79DC07A5"/>
    <w:rsid w:val="7A2801E1"/>
    <w:rsid w:val="7ACA53E2"/>
    <w:rsid w:val="7B143565"/>
    <w:rsid w:val="7D8775BA"/>
    <w:rsid w:val="7E2E7A36"/>
    <w:rsid w:val="7E703A39"/>
    <w:rsid w:val="7EF667A6"/>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722</Words>
  <Characters>4120</Characters>
  <Application>Microsoft Office Word</Application>
  <DocSecurity>0</DocSecurity>
  <Lines>34</Lines>
  <Paragraphs>9</Paragraphs>
  <ScaleCrop>false</ScaleCrop>
  <Company>HP Inc.</Company>
  <LinksUpToDate>false</LinksUpToDate>
  <CharactersWithSpaces>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2024-10-10T06:00:00Z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8DB0E8F7717D4E14997C3A970FC0DD18_13</vt:lpwstr>
  </property>
</Properties>
</file>