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D4316A">
      <w:pPr>
        <w:autoSpaceDE w:val="0"/>
        <w:autoSpaceDN w:val="0"/>
        <w:adjustRightInd w:val="0"/>
        <w:jc w:val="center"/>
        <w:rPr>
          <w:rFonts w:ascii="Times New Roman" w:eastAsia="方正小标宋简体" w:hAnsi="Times New Roman" w:cs="方正小标宋简体"/>
          <w:kern w:val="0"/>
          <w:sz w:val="48"/>
          <w:szCs w:val="48"/>
          <w:lang w:val="zh-CN"/>
        </w:rPr>
      </w:pPr>
    </w:p>
    <w:p w:rsidR="00D4316A" w:rsidRDefault="0095794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州区罗庄子镇成人文化技术学校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4316A" w:rsidRDefault="00D4316A">
      <w:pPr>
        <w:autoSpaceDE w:val="0"/>
        <w:autoSpaceDN w:val="0"/>
        <w:adjustRightInd w:val="0"/>
        <w:spacing w:line="580" w:lineRule="exact"/>
        <w:jc w:val="center"/>
        <w:rPr>
          <w:rFonts w:ascii="Times New Roman" w:eastAsia="黑体" w:hAnsi="Times New Roman" w:cs="黑体"/>
          <w:sz w:val="30"/>
          <w:szCs w:val="30"/>
        </w:rPr>
      </w:pPr>
    </w:p>
    <w:p w:rsidR="00D4316A" w:rsidRDefault="00D4316A">
      <w:pPr>
        <w:autoSpaceDE w:val="0"/>
        <w:autoSpaceDN w:val="0"/>
        <w:adjustRightInd w:val="0"/>
        <w:spacing w:line="580" w:lineRule="exact"/>
        <w:jc w:val="center"/>
        <w:rPr>
          <w:rFonts w:ascii="Times New Roman" w:eastAsia="黑体" w:hAnsi="Times New Roman" w:cs="黑体"/>
          <w:sz w:val="30"/>
          <w:szCs w:val="30"/>
        </w:rPr>
      </w:pPr>
    </w:p>
    <w:p w:rsidR="00D4316A" w:rsidRDefault="00D4316A">
      <w:pPr>
        <w:autoSpaceDE w:val="0"/>
        <w:autoSpaceDN w:val="0"/>
        <w:adjustRightInd w:val="0"/>
        <w:spacing w:line="580" w:lineRule="exact"/>
        <w:jc w:val="center"/>
        <w:rPr>
          <w:rFonts w:ascii="Times New Roman" w:eastAsia="黑体" w:hAnsi="Times New Roman" w:cs="黑体"/>
          <w:sz w:val="30"/>
          <w:szCs w:val="30"/>
        </w:rPr>
      </w:pPr>
    </w:p>
    <w:p w:rsidR="00D4316A" w:rsidRDefault="00D4316A">
      <w:pPr>
        <w:autoSpaceDE w:val="0"/>
        <w:autoSpaceDN w:val="0"/>
        <w:adjustRightInd w:val="0"/>
        <w:spacing w:line="580" w:lineRule="exact"/>
        <w:jc w:val="center"/>
        <w:rPr>
          <w:rFonts w:ascii="Times New Roman" w:eastAsia="黑体" w:hAnsi="Times New Roman" w:cs="黑体"/>
          <w:sz w:val="30"/>
          <w:szCs w:val="30"/>
        </w:rPr>
      </w:pPr>
    </w:p>
    <w:p w:rsidR="00D4316A" w:rsidRDefault="00D4316A">
      <w:pPr>
        <w:autoSpaceDE w:val="0"/>
        <w:autoSpaceDN w:val="0"/>
        <w:adjustRightInd w:val="0"/>
        <w:spacing w:line="580" w:lineRule="exact"/>
        <w:jc w:val="center"/>
        <w:rPr>
          <w:rFonts w:ascii="Times New Roman" w:eastAsia="黑体" w:hAnsi="Times New Roman" w:cs="黑体"/>
          <w:sz w:val="30"/>
          <w:szCs w:val="30"/>
        </w:rPr>
      </w:pPr>
    </w:p>
    <w:p w:rsidR="00D4316A" w:rsidRDefault="009579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4316A" w:rsidRDefault="0095794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4316A" w:rsidRDefault="00D4316A">
      <w:pPr>
        <w:autoSpaceDE w:val="0"/>
        <w:autoSpaceDN w:val="0"/>
        <w:adjustRightInd w:val="0"/>
        <w:spacing w:line="600" w:lineRule="exact"/>
        <w:jc w:val="left"/>
        <w:rPr>
          <w:rFonts w:ascii="Times New Roman" w:eastAsia="黑体" w:hAnsi="Times New Roman" w:cs="黑体"/>
          <w:kern w:val="0"/>
          <w:sz w:val="30"/>
          <w:szCs w:val="30"/>
        </w:rPr>
      </w:pPr>
    </w:p>
    <w:p w:rsidR="00D4316A" w:rsidRDefault="009579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4316A" w:rsidRDefault="009579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4316A" w:rsidRDefault="009579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4316A" w:rsidRDefault="0095794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4316A" w:rsidRDefault="0095794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4316A" w:rsidRDefault="0095794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4316A" w:rsidRDefault="009579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4316A" w:rsidRDefault="009579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957946" w:rsidRDefault="0095794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、贯彻执行党和国家的教育方针、政策，执行天津市和</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州区教育局有关教育工作的法律、法规、规章和政策。</w:t>
      </w:r>
    </w:p>
    <w:p w:rsidR="00957946" w:rsidRDefault="0095794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、组织指导成人教育，开展科技培训与推广，人力资源开发与推介就业实用技术与劳动力转移培训，精神文明建设与社区服务等工作。</w:t>
      </w:r>
    </w:p>
    <w:p w:rsidR="00957946" w:rsidRDefault="0095794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、按照干部和教师的职数、编制和管理权限，负责本校教师人事管理、继续教育、考核考评等工作。</w:t>
      </w:r>
    </w:p>
    <w:p w:rsidR="00957946" w:rsidRDefault="00957946">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、负责本校财务和基建管理，筹措资金，改善办学条件等工作。</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、自觉接受区教育局、镇党委、政府及党总支的监督与指导，积极承办镇政府及上级主管部门交办的其他事项。</w:t>
      </w:r>
    </w:p>
    <w:p w:rsidR="00D4316A" w:rsidRDefault="0095794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个办公室、会计室；下辖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p>
    <w:p w:rsidR="00D4316A" w:rsidRDefault="0095794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4316A" w:rsidRDefault="009579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4316A" w:rsidRDefault="00D4316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4316A" w:rsidRDefault="0095794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4316A" w:rsidRDefault="0095794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957946" w:rsidRDefault="009579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957946" w:rsidRDefault="0095794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w:t>
      </w:r>
      <w:r>
        <w:rPr>
          <w:rFonts w:ascii="Times New Roman" w:eastAsia="仿宋_GB2312" w:hAnsi="Times New Roman" w:cs="仿宋_GB2312" w:hint="eastAsia"/>
          <w:sz w:val="30"/>
          <w:szCs w:val="30"/>
        </w:rPr>
        <w:t>本经营预算财政拨款收入支出决算表为空表。</w:t>
      </w:r>
    </w:p>
    <w:p w:rsidR="00D4316A" w:rsidRDefault="0095794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财政拨款“三公”经费支出决算表为空表。</w:t>
      </w:r>
    </w:p>
    <w:p w:rsidR="00D4316A" w:rsidRDefault="00D4316A">
      <w:pPr>
        <w:autoSpaceDE w:val="0"/>
        <w:autoSpaceDN w:val="0"/>
        <w:adjustRightInd w:val="0"/>
        <w:spacing w:line="600" w:lineRule="exact"/>
        <w:ind w:firstLine="601"/>
        <w:jc w:val="left"/>
        <w:rPr>
          <w:rFonts w:ascii="Times New Roman" w:eastAsia="仿宋_GB2312" w:hAnsi="Times New Roman" w:cs="仿宋_GB2312"/>
          <w:sz w:val="30"/>
          <w:szCs w:val="30"/>
        </w:rPr>
      </w:pPr>
    </w:p>
    <w:p w:rsidR="00D4316A" w:rsidRDefault="0095794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4316A" w:rsidRDefault="00D4316A">
      <w:pPr>
        <w:autoSpaceDE w:val="0"/>
        <w:autoSpaceDN w:val="0"/>
        <w:adjustRightInd w:val="0"/>
        <w:spacing w:line="580" w:lineRule="exact"/>
        <w:ind w:firstLine="600"/>
        <w:jc w:val="left"/>
        <w:rPr>
          <w:rFonts w:ascii="Times New Roman" w:eastAsia="黑体" w:hAnsi="Times New Roman" w:cs="黑体"/>
          <w:sz w:val="30"/>
          <w:szCs w:val="30"/>
          <w:lang w:val="zh-CN"/>
        </w:rPr>
      </w:pP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州区罗庄子镇成人文化技术学校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730,742.36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12,267.74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730,742.36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12,267.74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proofErr w:type="gramStart"/>
      <w:r>
        <w:rPr>
          <w:rFonts w:ascii="Times New Roman" w:eastAsia="仿宋_GB2312" w:hAnsi="Times New Roman" w:cs="仿宋_GB2312" w:hint="eastAsia"/>
          <w:kern w:val="0"/>
          <w:sz w:val="30"/>
          <w:szCs w:val="30"/>
        </w:rPr>
        <w:t>在职转</w:t>
      </w:r>
      <w:proofErr w:type="gramEnd"/>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人工资减少，考评绩效奖励金减少。</w:t>
      </w:r>
    </w:p>
    <w:p w:rsidR="00D4316A" w:rsidRDefault="00957946">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730,588.12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D4316A" w:rsidRDefault="00957946">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w:t>
      </w:r>
      <w:r>
        <w:rPr>
          <w:rFonts w:ascii="Times New Roman" w:eastAsia="仿宋_GB2312" w:hAnsi="Times New Roman" w:cs="仿宋_GB2312"/>
          <w:sz w:val="30"/>
          <w:szCs w:val="30"/>
          <w:lang w:val="zh-CN"/>
        </w:rPr>
        <w:lastRenderedPageBreak/>
        <w:t>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154.24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0.02%</w:t>
      </w:r>
      <w:r>
        <w:rPr>
          <w:rFonts w:ascii="Times New Roman" w:eastAsia="仿宋_GB2312" w:hAnsi="Times New Roman" w:cs="仿宋_GB2312" w:hint="eastAsia"/>
          <w:sz w:val="30"/>
          <w:szCs w:val="30"/>
          <w:lang w:val="zh-CN"/>
        </w:rPr>
        <w:t>。</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4316A" w:rsidRDefault="00957946">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730,742.36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12,267.74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kern w:val="0"/>
          <w:sz w:val="30"/>
          <w:szCs w:val="30"/>
        </w:rPr>
        <w:t>在职转</w:t>
      </w:r>
      <w:proofErr w:type="gramEnd"/>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人工资减少，考评绩效奖励金减少。</w:t>
      </w:r>
    </w:p>
    <w:p w:rsidR="00D4316A" w:rsidRDefault="0095794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730,742.36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4316A" w:rsidRDefault="0095794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730,588.12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12,174.54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1.64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4316A" w:rsidRDefault="009579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4316A" w:rsidRDefault="009579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730,588.12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12,174.54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p>
    <w:p w:rsidR="00D4316A" w:rsidRDefault="009579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4316A" w:rsidRDefault="0095794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730,588.12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611,207.9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83.66%</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84,452.40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11.56%</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34,927.82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4.78%</w:t>
      </w:r>
      <w:r>
        <w:rPr>
          <w:rFonts w:ascii="Times New Roman" w:eastAsia="仿宋_GB2312" w:hAnsi="Times New Roman" w:cs="仿宋_GB2312" w:hint="eastAsia"/>
          <w:sz w:val="30"/>
          <w:szCs w:val="30"/>
        </w:rPr>
        <w:t>。</w:t>
      </w:r>
    </w:p>
    <w:p w:rsidR="00D4316A" w:rsidRDefault="0095794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4316A" w:rsidRDefault="009579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927,871.40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730,588.12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78.74%</w:t>
      </w:r>
      <w:r>
        <w:rPr>
          <w:rFonts w:ascii="Times New Roman" w:eastAsia="仿宋_GB2312" w:hAnsi="Times New Roman" w:cs="仿宋_GB2312" w:hint="eastAsia"/>
          <w:kern w:val="0"/>
          <w:sz w:val="30"/>
          <w:szCs w:val="30"/>
        </w:rPr>
        <w:t>。其中：</w:t>
      </w:r>
    </w:p>
    <w:p w:rsidR="00D4316A" w:rsidRDefault="009579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教育支出（类）成人教育（款）成人初等教育（项）的年初预算数为</w:t>
      </w:r>
      <w:r>
        <w:rPr>
          <w:rFonts w:ascii="Times New Roman" w:eastAsia="仿宋_GB2312" w:hAnsi="Times New Roman" w:cs="仿宋_GB2312" w:hint="eastAsia"/>
          <w:sz w:val="30"/>
          <w:szCs w:val="30"/>
        </w:rPr>
        <w:t>767,743.64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611,207.90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79.61%</w:t>
      </w:r>
      <w:r>
        <w:rPr>
          <w:rFonts w:ascii="Times New Roman" w:eastAsia="仿宋_GB2312" w:hAnsi="Times New Roman" w:cs="仿宋_GB2312" w:hint="eastAsia"/>
          <w:sz w:val="30"/>
          <w:szCs w:val="30"/>
        </w:rPr>
        <w:t>，决算数小于年初预算数的主要原因是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37,677.12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28,150.80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74.72%</w:t>
      </w:r>
      <w:r>
        <w:rPr>
          <w:rFonts w:ascii="Times New Roman" w:eastAsia="仿宋_GB2312" w:hAnsi="Times New Roman" w:cs="仿宋_GB2312" w:hint="eastAsia"/>
          <w:sz w:val="30"/>
          <w:szCs w:val="30"/>
        </w:rPr>
        <w:t>，决算数小于年初预算数的主要原因是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47,096.40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34,927.82</w:t>
      </w:r>
      <w:r>
        <w:rPr>
          <w:rFonts w:ascii="Times New Roman" w:eastAsia="仿宋_GB2312" w:hAnsi="Times New Roman" w:cs="仿宋_GB2312" w:hint="eastAsia"/>
          <w:sz w:val="30"/>
          <w:szCs w:val="30"/>
        </w:rPr>
        <w:t>元，完成</w:t>
      </w:r>
      <w:r>
        <w:rPr>
          <w:rFonts w:ascii="Times New Roman" w:eastAsia="仿宋_GB2312" w:hAnsi="Times New Roman" w:cs="仿宋_GB2312" w:hint="eastAsia"/>
          <w:sz w:val="30"/>
          <w:szCs w:val="30"/>
        </w:rPr>
        <w:lastRenderedPageBreak/>
        <w:t>年初预算的</w:t>
      </w:r>
      <w:r>
        <w:rPr>
          <w:rFonts w:ascii="Times New Roman" w:eastAsia="仿宋_GB2312" w:hAnsi="Times New Roman" w:cs="仿宋_GB2312" w:hint="eastAsia"/>
          <w:sz w:val="30"/>
          <w:szCs w:val="30"/>
        </w:rPr>
        <w:t>74.16%</w:t>
      </w:r>
      <w:r>
        <w:rPr>
          <w:rFonts w:ascii="Times New Roman" w:eastAsia="仿宋_GB2312" w:hAnsi="Times New Roman" w:cs="仿宋_GB2312" w:hint="eastAsia"/>
          <w:sz w:val="30"/>
          <w:szCs w:val="30"/>
        </w:rPr>
        <w:t>，决算数小于年初预算数的主要原因是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75,354.24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56,301.60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74.72%</w:t>
      </w:r>
      <w:r>
        <w:rPr>
          <w:rFonts w:ascii="Times New Roman" w:eastAsia="仿宋_GB2312" w:hAnsi="Times New Roman" w:cs="仿宋_GB2312" w:hint="eastAsia"/>
          <w:sz w:val="30"/>
          <w:szCs w:val="30"/>
        </w:rPr>
        <w:t>，决算数小于年初预算数的主要原因是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w:t>
      </w:r>
      <w:r>
        <w:rPr>
          <w:rFonts w:ascii="Times New Roman" w:eastAsia="黑体" w:hAnsi="Times New Roman" w:cs="黑体" w:hint="eastAsia"/>
          <w:b/>
          <w:bCs/>
          <w:kern w:val="0"/>
          <w:sz w:val="30"/>
          <w:szCs w:val="30"/>
        </w:rPr>
        <w:t>般公共预算财政拨款基本支出决算情况说明</w:t>
      </w:r>
    </w:p>
    <w:p w:rsidR="00D4316A" w:rsidRDefault="00957946">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730,588.12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12,174.54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人工资减少，考评绩效奖励金减少。</w:t>
      </w:r>
      <w:r>
        <w:rPr>
          <w:rFonts w:ascii="Times New Roman" w:eastAsia="仿宋_GB2312" w:hAnsi="Times New Roman" w:cs="仿宋_GB2312" w:hint="eastAsia"/>
          <w:kern w:val="0"/>
          <w:sz w:val="30"/>
          <w:szCs w:val="30"/>
        </w:rPr>
        <w:t>其中：</w:t>
      </w:r>
    </w:p>
    <w:p w:rsidR="00D4316A" w:rsidRDefault="009579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728,668.12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基本工资、津贴补贴、奖金、绩效工资、机关事业单位基本养老保险缴费、职业年金缴费、职工基本医疗保险缴费、、其他社会保障缴费、住房公积金、退休费、生活补助。</w:t>
      </w:r>
    </w:p>
    <w:p w:rsidR="00D4316A" w:rsidRDefault="0095794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4316A" w:rsidRDefault="0095794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957946" w:rsidRDefault="00957946" w:rsidP="0095794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57946" w:rsidRDefault="00957946" w:rsidP="009579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957946" w:rsidRDefault="00957946" w:rsidP="0095794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57946" w:rsidRDefault="00957946" w:rsidP="009579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57946" w:rsidRDefault="00957946" w:rsidP="009579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57946" w:rsidRDefault="00957946" w:rsidP="009579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57946" w:rsidRDefault="00957946" w:rsidP="009579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57946" w:rsidRDefault="00957946" w:rsidP="0095794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57946" w:rsidRDefault="00957946" w:rsidP="009579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57946" w:rsidRDefault="00957946" w:rsidP="0095794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57946" w:rsidRDefault="00957946" w:rsidP="0095794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4316A" w:rsidRDefault="00957946" w:rsidP="0095794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4316A" w:rsidRDefault="0095794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w:t>
      </w:r>
      <w:r>
        <w:rPr>
          <w:rFonts w:ascii="Times New Roman" w:eastAsia="仿宋_GB2312" w:hAnsi="Times New Roman" w:cs="仿宋_GB2312" w:hint="eastAsia"/>
          <w:sz w:val="30"/>
          <w:szCs w:val="30"/>
        </w:rPr>
        <w:lastRenderedPageBreak/>
        <w:t>购支出。</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D4316A" w:rsidRDefault="0095794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4316A" w:rsidRDefault="009579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州区罗庄子镇成人文化技术学校教育支出</w:t>
      </w:r>
      <w:r>
        <w:rPr>
          <w:rFonts w:ascii="Times New Roman" w:eastAsia="仿宋_GB2312" w:hAnsi="Times New Roman" w:cs="仿宋_GB2312" w:hint="eastAsia"/>
          <w:sz w:val="30"/>
          <w:szCs w:val="30"/>
        </w:rPr>
        <w:t>611,207.90</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 84,452.40 </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34,927.82</w:t>
      </w:r>
      <w:r>
        <w:rPr>
          <w:rFonts w:ascii="Times New Roman" w:eastAsia="仿宋_GB2312" w:hAnsi="Times New Roman" w:cs="仿宋_GB2312" w:hint="eastAsia"/>
          <w:sz w:val="30"/>
          <w:szCs w:val="30"/>
        </w:rPr>
        <w:t>元。</w:t>
      </w:r>
    </w:p>
    <w:p w:rsidR="00D4316A" w:rsidRDefault="00D4316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4316A" w:rsidRDefault="0095794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4316A" w:rsidRDefault="0095794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4316A" w:rsidRDefault="00D4316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4316A" w:rsidRDefault="009579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4316A" w:rsidRDefault="0095794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4316A" w:rsidRDefault="0095794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4316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4YzcyYzk2N2JmZDM2NTc4OTVmYTc0ZjcwNDYwNj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57946"/>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316A"/>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A072AF"/>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31BA"/>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748</Words>
  <Characters>4270</Characters>
  <Application>Microsoft Office Word</Application>
  <DocSecurity>0</DocSecurity>
  <Lines>35</Lines>
  <Paragraphs>10</Paragraphs>
  <ScaleCrop>false</ScaleCrop>
  <Company>HP Inc.</Company>
  <LinksUpToDate>false</LinksUpToDate>
  <CharactersWithSpaces>5008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0D200388BC044B7F98CF609B30FA69DC_13</vt:lpwstr>
  </property>
</Properties>
</file>