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54D" w:rsidRDefault="004F454D">
      <w:pPr>
        <w:autoSpaceDE w:val="0"/>
        <w:autoSpaceDN w:val="0"/>
        <w:adjustRightInd w:val="0"/>
        <w:jc w:val="center"/>
        <w:rPr>
          <w:rFonts w:ascii="Times New Roman" w:eastAsia="方正小标宋简体" w:hAnsi="Times New Roman" w:cs="方正小标宋简体"/>
          <w:kern w:val="0"/>
          <w:sz w:val="48"/>
          <w:szCs w:val="48"/>
          <w:lang w:val="zh-CN"/>
        </w:rPr>
      </w:pPr>
    </w:p>
    <w:p w:rsidR="004F454D" w:rsidRDefault="004F454D">
      <w:pPr>
        <w:autoSpaceDE w:val="0"/>
        <w:autoSpaceDN w:val="0"/>
        <w:adjustRightInd w:val="0"/>
        <w:jc w:val="center"/>
        <w:rPr>
          <w:rFonts w:ascii="Times New Roman" w:eastAsia="方正小标宋简体" w:hAnsi="Times New Roman" w:cs="方正小标宋简体"/>
          <w:kern w:val="0"/>
          <w:sz w:val="48"/>
          <w:szCs w:val="48"/>
          <w:lang w:val="zh-CN"/>
        </w:rPr>
      </w:pPr>
    </w:p>
    <w:p w:rsidR="004F454D" w:rsidRDefault="004F454D">
      <w:pPr>
        <w:autoSpaceDE w:val="0"/>
        <w:autoSpaceDN w:val="0"/>
        <w:adjustRightInd w:val="0"/>
        <w:jc w:val="center"/>
        <w:rPr>
          <w:rFonts w:ascii="Times New Roman" w:eastAsia="方正小标宋简体" w:hAnsi="Times New Roman" w:cs="方正小标宋简体"/>
          <w:kern w:val="0"/>
          <w:sz w:val="48"/>
          <w:szCs w:val="48"/>
          <w:lang w:val="zh-CN"/>
        </w:rPr>
      </w:pPr>
    </w:p>
    <w:p w:rsidR="004F454D" w:rsidRDefault="004F454D">
      <w:pPr>
        <w:autoSpaceDE w:val="0"/>
        <w:autoSpaceDN w:val="0"/>
        <w:adjustRightInd w:val="0"/>
        <w:jc w:val="center"/>
        <w:rPr>
          <w:rFonts w:ascii="Times New Roman" w:eastAsia="方正小标宋简体" w:hAnsi="Times New Roman" w:cs="方正小标宋简体"/>
          <w:kern w:val="0"/>
          <w:sz w:val="48"/>
          <w:szCs w:val="48"/>
          <w:lang w:val="zh-CN"/>
        </w:rPr>
      </w:pPr>
    </w:p>
    <w:p w:rsidR="004F454D" w:rsidRDefault="004F454D">
      <w:pPr>
        <w:autoSpaceDE w:val="0"/>
        <w:autoSpaceDN w:val="0"/>
        <w:adjustRightInd w:val="0"/>
        <w:jc w:val="center"/>
        <w:rPr>
          <w:rFonts w:ascii="Times New Roman" w:eastAsia="方正小标宋简体" w:hAnsi="Times New Roman" w:cs="方正小标宋简体"/>
          <w:kern w:val="0"/>
          <w:sz w:val="48"/>
          <w:szCs w:val="48"/>
          <w:lang w:val="zh-CN"/>
        </w:rPr>
      </w:pPr>
    </w:p>
    <w:p w:rsidR="004F454D" w:rsidRDefault="004F454D">
      <w:pPr>
        <w:autoSpaceDE w:val="0"/>
        <w:autoSpaceDN w:val="0"/>
        <w:adjustRightInd w:val="0"/>
        <w:jc w:val="center"/>
        <w:rPr>
          <w:rFonts w:ascii="Times New Roman" w:eastAsia="方正小标宋简体" w:hAnsi="Times New Roman" w:cs="方正小标宋简体"/>
          <w:kern w:val="0"/>
          <w:sz w:val="48"/>
          <w:szCs w:val="48"/>
          <w:lang w:val="zh-CN"/>
        </w:rPr>
      </w:pPr>
    </w:p>
    <w:p w:rsidR="004F454D" w:rsidRDefault="004F454D">
      <w:pPr>
        <w:autoSpaceDE w:val="0"/>
        <w:autoSpaceDN w:val="0"/>
        <w:adjustRightInd w:val="0"/>
        <w:jc w:val="center"/>
        <w:rPr>
          <w:rFonts w:ascii="Times New Roman" w:eastAsia="方正小标宋简体" w:hAnsi="Times New Roman" w:cs="方正小标宋简体"/>
          <w:kern w:val="0"/>
          <w:sz w:val="48"/>
          <w:szCs w:val="48"/>
          <w:lang w:val="zh-CN"/>
        </w:rPr>
      </w:pPr>
    </w:p>
    <w:p w:rsidR="004F454D" w:rsidRDefault="004F454D">
      <w:pPr>
        <w:autoSpaceDE w:val="0"/>
        <w:autoSpaceDN w:val="0"/>
        <w:adjustRightInd w:val="0"/>
        <w:jc w:val="center"/>
        <w:rPr>
          <w:rFonts w:ascii="Times New Roman" w:eastAsia="方正小标宋简体" w:hAnsi="Times New Roman" w:cs="方正小标宋简体"/>
          <w:kern w:val="0"/>
          <w:sz w:val="48"/>
          <w:szCs w:val="48"/>
          <w:lang w:val="zh-CN"/>
        </w:rPr>
      </w:pPr>
    </w:p>
    <w:p w:rsidR="004F454D" w:rsidRDefault="00806A39">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州区上仓镇成人文化技术学校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F454D" w:rsidRDefault="004F454D">
      <w:pPr>
        <w:autoSpaceDE w:val="0"/>
        <w:autoSpaceDN w:val="0"/>
        <w:adjustRightInd w:val="0"/>
        <w:spacing w:line="580" w:lineRule="exact"/>
        <w:jc w:val="center"/>
        <w:rPr>
          <w:rFonts w:ascii="Times New Roman" w:eastAsia="黑体" w:hAnsi="Times New Roman" w:cs="黑体"/>
          <w:sz w:val="30"/>
          <w:szCs w:val="30"/>
        </w:rPr>
      </w:pPr>
    </w:p>
    <w:p w:rsidR="004F454D" w:rsidRDefault="004F454D">
      <w:pPr>
        <w:autoSpaceDE w:val="0"/>
        <w:autoSpaceDN w:val="0"/>
        <w:adjustRightInd w:val="0"/>
        <w:spacing w:line="580" w:lineRule="exact"/>
        <w:jc w:val="center"/>
        <w:rPr>
          <w:rFonts w:ascii="Times New Roman" w:eastAsia="黑体" w:hAnsi="Times New Roman" w:cs="黑体"/>
          <w:sz w:val="30"/>
          <w:szCs w:val="30"/>
        </w:rPr>
      </w:pPr>
    </w:p>
    <w:p w:rsidR="004F454D" w:rsidRDefault="004F454D">
      <w:pPr>
        <w:autoSpaceDE w:val="0"/>
        <w:autoSpaceDN w:val="0"/>
        <w:adjustRightInd w:val="0"/>
        <w:spacing w:line="580" w:lineRule="exact"/>
        <w:jc w:val="center"/>
        <w:rPr>
          <w:rFonts w:ascii="Times New Roman" w:eastAsia="黑体" w:hAnsi="Times New Roman" w:cs="黑体"/>
          <w:sz w:val="30"/>
          <w:szCs w:val="30"/>
        </w:rPr>
      </w:pPr>
    </w:p>
    <w:p w:rsidR="004F454D" w:rsidRDefault="004F454D">
      <w:pPr>
        <w:autoSpaceDE w:val="0"/>
        <w:autoSpaceDN w:val="0"/>
        <w:adjustRightInd w:val="0"/>
        <w:spacing w:line="580" w:lineRule="exact"/>
        <w:jc w:val="center"/>
        <w:rPr>
          <w:rFonts w:ascii="Times New Roman" w:eastAsia="黑体" w:hAnsi="Times New Roman" w:cs="黑体"/>
          <w:sz w:val="30"/>
          <w:szCs w:val="30"/>
        </w:rPr>
      </w:pPr>
    </w:p>
    <w:p w:rsidR="004F454D" w:rsidRDefault="004F454D">
      <w:pPr>
        <w:autoSpaceDE w:val="0"/>
        <w:autoSpaceDN w:val="0"/>
        <w:adjustRightInd w:val="0"/>
        <w:spacing w:line="580" w:lineRule="exact"/>
        <w:jc w:val="center"/>
        <w:rPr>
          <w:rFonts w:ascii="Times New Roman" w:eastAsia="黑体" w:hAnsi="Times New Roman" w:cs="黑体"/>
          <w:sz w:val="30"/>
          <w:szCs w:val="30"/>
        </w:rPr>
      </w:pPr>
    </w:p>
    <w:p w:rsidR="004F454D" w:rsidRDefault="00806A39">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F454D" w:rsidRDefault="00806A39">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4F454D" w:rsidRDefault="004F454D">
      <w:pPr>
        <w:autoSpaceDE w:val="0"/>
        <w:autoSpaceDN w:val="0"/>
        <w:adjustRightInd w:val="0"/>
        <w:spacing w:line="600" w:lineRule="exact"/>
        <w:jc w:val="left"/>
        <w:rPr>
          <w:rFonts w:ascii="Times New Roman" w:eastAsia="黑体" w:hAnsi="Times New Roman" w:cs="黑体"/>
          <w:kern w:val="0"/>
          <w:sz w:val="30"/>
          <w:szCs w:val="30"/>
        </w:rPr>
      </w:pPr>
    </w:p>
    <w:p w:rsidR="004F454D" w:rsidRDefault="00806A3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F454D" w:rsidRDefault="00806A3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F454D" w:rsidRDefault="00806A3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F454D" w:rsidRDefault="00806A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F454D" w:rsidRDefault="00806A3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4F454D" w:rsidRDefault="00806A39">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F454D" w:rsidRDefault="00806A3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4F454D" w:rsidRDefault="00806A3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926F4D" w:rsidRPr="002E731F" w:rsidRDefault="00FF21F5" w:rsidP="00926F4D">
      <w:pPr>
        <w:spacing w:line="540" w:lineRule="exact"/>
        <w:ind w:firstLine="645"/>
        <w:rPr>
          <w:rFonts w:ascii="仿宋_GB2312" w:eastAsia="仿宋_GB2312" w:hAnsi="宋体"/>
          <w:sz w:val="30"/>
          <w:szCs w:val="30"/>
        </w:rPr>
      </w:pPr>
      <w:r>
        <w:rPr>
          <w:rFonts w:ascii="仿宋_GB2312" w:eastAsia="仿宋_GB2312" w:hAnsi="宋体" w:hint="eastAsia"/>
          <w:sz w:val="30"/>
          <w:szCs w:val="30"/>
        </w:rPr>
        <w:t>1、开展科技培训与推广</w:t>
      </w:r>
      <w:r w:rsidR="00926F4D" w:rsidRPr="002E731F">
        <w:rPr>
          <w:rFonts w:ascii="仿宋_GB2312" w:eastAsia="仿宋_GB2312" w:hAnsi="宋体" w:hint="eastAsia"/>
          <w:sz w:val="30"/>
          <w:szCs w:val="30"/>
        </w:rPr>
        <w:t>。</w:t>
      </w:r>
    </w:p>
    <w:p w:rsidR="00926F4D" w:rsidRPr="002E731F" w:rsidRDefault="00FF21F5" w:rsidP="00926F4D">
      <w:pPr>
        <w:spacing w:line="540" w:lineRule="exact"/>
        <w:ind w:firstLine="645"/>
        <w:rPr>
          <w:rFonts w:ascii="仿宋_GB2312" w:eastAsia="仿宋_GB2312" w:hAnsi="宋体"/>
          <w:sz w:val="30"/>
          <w:szCs w:val="30"/>
        </w:rPr>
      </w:pPr>
      <w:r>
        <w:rPr>
          <w:rFonts w:ascii="仿宋_GB2312" w:eastAsia="仿宋_GB2312" w:hAnsi="宋体" w:hint="eastAsia"/>
          <w:sz w:val="30"/>
          <w:szCs w:val="30"/>
        </w:rPr>
        <w:t>2、人力资源开发与推介就业实用技术与劳动力转移培训</w:t>
      </w:r>
      <w:r w:rsidR="00926F4D" w:rsidRPr="002E731F">
        <w:rPr>
          <w:rFonts w:ascii="仿宋_GB2312" w:eastAsia="仿宋_GB2312" w:hAnsi="宋体" w:hint="eastAsia"/>
          <w:sz w:val="30"/>
          <w:szCs w:val="30"/>
        </w:rPr>
        <w:t>。</w:t>
      </w:r>
    </w:p>
    <w:p w:rsidR="00926F4D" w:rsidRPr="002E731F" w:rsidRDefault="00FF21F5" w:rsidP="00926F4D">
      <w:pPr>
        <w:spacing w:line="540" w:lineRule="exact"/>
        <w:ind w:firstLine="645"/>
        <w:rPr>
          <w:rFonts w:ascii="仿宋_GB2312" w:eastAsia="仿宋_GB2312" w:hAnsi="宋体"/>
          <w:sz w:val="30"/>
          <w:szCs w:val="30"/>
        </w:rPr>
      </w:pPr>
      <w:r>
        <w:rPr>
          <w:rFonts w:ascii="仿宋_GB2312" w:eastAsia="仿宋_GB2312" w:hAnsi="宋体" w:hint="eastAsia"/>
          <w:sz w:val="30"/>
          <w:szCs w:val="30"/>
        </w:rPr>
        <w:t>3、精神文明建设与社区服务</w:t>
      </w:r>
      <w:r w:rsidR="00926F4D" w:rsidRPr="002E731F">
        <w:rPr>
          <w:rFonts w:ascii="仿宋_GB2312" w:eastAsia="仿宋_GB2312" w:hAnsi="宋体" w:hint="eastAsia"/>
          <w:sz w:val="30"/>
          <w:szCs w:val="30"/>
        </w:rPr>
        <w:t>。</w:t>
      </w:r>
    </w:p>
    <w:p w:rsidR="004F454D" w:rsidRDefault="00806A3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926F4D" w:rsidRDefault="00926F4D" w:rsidP="00926F4D">
      <w:pPr>
        <w:autoSpaceDE w:val="0"/>
        <w:autoSpaceDN w:val="0"/>
        <w:adjustRightInd w:val="0"/>
        <w:spacing w:line="600" w:lineRule="exact"/>
        <w:ind w:firstLine="600"/>
        <w:rPr>
          <w:rFonts w:ascii="Times New Roman" w:eastAsia="仿宋_GB2312" w:hAnsi="Times New Roman" w:cs="仿宋_GB2312"/>
          <w:sz w:val="30"/>
          <w:szCs w:val="30"/>
        </w:rPr>
      </w:pPr>
      <w:r>
        <w:rPr>
          <w:rFonts w:ascii="仿宋_GB2312" w:eastAsia="仿宋_GB2312" w:hAnsi="宋体" w:hint="eastAsia"/>
          <w:sz w:val="30"/>
          <w:szCs w:val="30"/>
        </w:rPr>
        <w:t>天津市</w:t>
      </w:r>
      <w:proofErr w:type="gramStart"/>
      <w:r>
        <w:rPr>
          <w:rFonts w:ascii="仿宋_GB2312" w:eastAsia="仿宋_GB2312" w:hAnsi="宋体" w:hint="eastAsia"/>
          <w:sz w:val="30"/>
          <w:szCs w:val="30"/>
        </w:rPr>
        <w:t>蓟</w:t>
      </w:r>
      <w:proofErr w:type="gramEnd"/>
      <w:r>
        <w:rPr>
          <w:rFonts w:ascii="仿宋_GB2312" w:eastAsia="仿宋_GB2312" w:hAnsi="宋体" w:hint="eastAsia"/>
          <w:sz w:val="30"/>
          <w:szCs w:val="30"/>
        </w:rPr>
        <w:t>州区上仓镇成人文化技术学校</w:t>
      </w:r>
      <w:r>
        <w:rPr>
          <w:rFonts w:ascii="仿宋_GB2312" w:eastAsia="仿宋_GB2312" w:hint="eastAsia"/>
          <w:sz w:val="30"/>
          <w:szCs w:val="30"/>
        </w:rPr>
        <w:t>内设</w:t>
      </w:r>
      <w:r w:rsidRPr="009A389E">
        <w:rPr>
          <w:rFonts w:ascii="仿宋_GB2312" w:eastAsia="仿宋_GB2312" w:hint="eastAsia"/>
          <w:sz w:val="30"/>
          <w:szCs w:val="30"/>
        </w:rPr>
        <w:t>1</w:t>
      </w:r>
      <w:r>
        <w:rPr>
          <w:rFonts w:ascii="仿宋_GB2312" w:eastAsia="仿宋_GB2312" w:hint="eastAsia"/>
          <w:sz w:val="30"/>
          <w:szCs w:val="30"/>
        </w:rPr>
        <w:t>个职能</w:t>
      </w:r>
      <w:r w:rsidR="006D1FEB">
        <w:rPr>
          <w:rFonts w:ascii="仿宋_GB2312" w:eastAsia="仿宋_GB2312" w:hint="eastAsia"/>
          <w:sz w:val="30"/>
          <w:szCs w:val="30"/>
        </w:rPr>
        <w:t>科</w:t>
      </w:r>
      <w:r>
        <w:rPr>
          <w:rFonts w:ascii="仿宋_GB2312" w:eastAsia="仿宋_GB2312" w:hint="eastAsia"/>
          <w:sz w:val="30"/>
          <w:szCs w:val="30"/>
        </w:rPr>
        <w:t>室（办公室），</w:t>
      </w:r>
      <w:r>
        <w:rPr>
          <w:rFonts w:ascii="Times New Roman" w:eastAsia="仿宋_GB2312" w:hAnsi="Times New Roman" w:cs="仿宋_GB2312" w:hint="eastAsia"/>
          <w:sz w:val="30"/>
          <w:szCs w:val="30"/>
        </w:rPr>
        <w:t>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仿宋_GB2312" w:eastAsia="仿宋_GB2312" w:hAnsi="宋体" w:hint="eastAsia"/>
          <w:sz w:val="30"/>
          <w:szCs w:val="30"/>
        </w:rPr>
        <w:t>上仓镇成人文化技术学校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F454D" w:rsidRPr="00926F4D" w:rsidRDefault="00926F4D" w:rsidP="00926F4D">
      <w:pPr>
        <w:autoSpaceDE w:val="0"/>
        <w:autoSpaceDN w:val="0"/>
        <w:adjustRightInd w:val="0"/>
        <w:spacing w:line="600" w:lineRule="exact"/>
        <w:ind w:firstLine="600"/>
        <w:rPr>
          <w:rFonts w:ascii="Times New Roman" w:eastAsia="仿宋_GB2312" w:hAnsi="Times New Roman" w:cs="仿宋_GB2312"/>
          <w:sz w:val="30"/>
          <w:szCs w:val="30"/>
        </w:rPr>
      </w:pPr>
      <w:r>
        <w:rPr>
          <w:rFonts w:ascii="仿宋_GB2312" w:eastAsia="仿宋_GB2312" w:hAnsi="宋体" w:hint="eastAsia"/>
          <w:sz w:val="30"/>
          <w:szCs w:val="30"/>
        </w:rPr>
        <w:t>天津市</w:t>
      </w:r>
      <w:proofErr w:type="gramStart"/>
      <w:r>
        <w:rPr>
          <w:rFonts w:ascii="仿宋_GB2312" w:eastAsia="仿宋_GB2312" w:hAnsi="宋体" w:hint="eastAsia"/>
          <w:sz w:val="30"/>
          <w:szCs w:val="30"/>
        </w:rPr>
        <w:t>蓟</w:t>
      </w:r>
      <w:proofErr w:type="gramEnd"/>
      <w:r>
        <w:rPr>
          <w:rFonts w:ascii="仿宋_GB2312" w:eastAsia="仿宋_GB2312" w:hAnsi="宋体" w:hint="eastAsia"/>
          <w:sz w:val="30"/>
          <w:szCs w:val="30"/>
        </w:rPr>
        <w:t>州区上仓镇成人文化技术学校</w:t>
      </w:r>
      <w:r w:rsidR="00806A39">
        <w:rPr>
          <w:rFonts w:ascii="Times New Roman" w:eastAsia="黑体" w:hAnsi="Times New Roman" w:cs="黑体"/>
          <w:sz w:val="30"/>
          <w:szCs w:val="30"/>
          <w:lang w:val="zh-CN"/>
        </w:rPr>
        <w:br w:type="page"/>
      </w:r>
    </w:p>
    <w:p w:rsidR="004F454D" w:rsidRDefault="00806A3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4F454D" w:rsidRDefault="004F454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F454D" w:rsidRDefault="00806A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F454D" w:rsidRDefault="00806A39">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926F4D" w:rsidRPr="00876973" w:rsidRDefault="00926F4D" w:rsidP="00926F4D">
      <w:pPr>
        <w:spacing w:line="640" w:lineRule="exact"/>
        <w:ind w:firstLine="600"/>
        <w:rPr>
          <w:rFonts w:ascii="Times New Roman" w:eastAsia="仿宋_GB2312" w:hAnsi="Times New Roman" w:cs="仿宋_GB2312"/>
          <w:sz w:val="30"/>
          <w:szCs w:val="30"/>
          <w:lang w:val="zh-CN"/>
        </w:rPr>
      </w:pPr>
      <w:r w:rsidRPr="00876973">
        <w:rPr>
          <w:rFonts w:ascii="Times New Roman" w:eastAsia="仿宋_GB2312" w:hAnsi="Times New Roman" w:cs="仿宋_GB2312" w:hint="eastAsia"/>
          <w:sz w:val="30"/>
          <w:szCs w:val="30"/>
          <w:lang w:val="zh-CN"/>
        </w:rPr>
        <w:t>1.</w:t>
      </w:r>
      <w:r w:rsidRPr="00876973">
        <w:rPr>
          <w:rFonts w:ascii="Times New Roman" w:eastAsia="仿宋_GB2312" w:hAnsi="Times New Roman" w:cs="仿宋_GB2312"/>
          <w:sz w:val="30"/>
          <w:szCs w:val="30"/>
          <w:lang w:val="zh-CN"/>
        </w:rPr>
        <w:t>天津市</w:t>
      </w:r>
      <w:proofErr w:type="gramStart"/>
      <w:r w:rsidRPr="00876973">
        <w:rPr>
          <w:rFonts w:ascii="Times New Roman" w:eastAsia="仿宋_GB2312" w:hAnsi="Times New Roman" w:cs="仿宋_GB2312" w:hint="eastAsia"/>
          <w:sz w:val="30"/>
          <w:szCs w:val="30"/>
          <w:lang w:val="zh-CN"/>
        </w:rPr>
        <w:t>蓟</w:t>
      </w:r>
      <w:proofErr w:type="gramEnd"/>
      <w:r w:rsidRPr="00876973">
        <w:rPr>
          <w:rFonts w:ascii="Times New Roman" w:eastAsia="仿宋_GB2312" w:hAnsi="Times New Roman" w:cs="仿宋_GB2312" w:hint="eastAsia"/>
          <w:sz w:val="30"/>
          <w:szCs w:val="30"/>
          <w:lang w:val="zh-CN"/>
        </w:rPr>
        <w:t>州区上仓镇成人文化技术学校</w:t>
      </w:r>
      <w:r w:rsidRPr="00876973">
        <w:rPr>
          <w:rFonts w:ascii="Times New Roman" w:eastAsia="仿宋_GB2312" w:hAnsi="Times New Roman" w:cs="仿宋_GB2312" w:hint="eastAsia"/>
          <w:sz w:val="30"/>
          <w:szCs w:val="30"/>
          <w:lang w:val="zh-CN"/>
        </w:rPr>
        <w:t>2023</w:t>
      </w:r>
      <w:r w:rsidRPr="00876973">
        <w:rPr>
          <w:rFonts w:ascii="Times New Roman" w:eastAsia="仿宋_GB2312" w:hAnsi="Times New Roman" w:cs="仿宋_GB2312"/>
          <w:sz w:val="30"/>
          <w:szCs w:val="30"/>
          <w:lang w:val="zh-CN"/>
        </w:rPr>
        <w:t>年度</w:t>
      </w:r>
      <w:r w:rsidRPr="00876973">
        <w:rPr>
          <w:rFonts w:ascii="Times New Roman" w:eastAsia="仿宋_GB2312" w:hAnsi="Times New Roman" w:cs="仿宋_GB2312" w:hint="eastAsia"/>
          <w:sz w:val="30"/>
          <w:szCs w:val="30"/>
          <w:lang w:val="zh-CN"/>
        </w:rPr>
        <w:t>政府性基金预算财政拨款收入支出决算表为空表。</w:t>
      </w:r>
    </w:p>
    <w:p w:rsidR="00926F4D" w:rsidRPr="00876973" w:rsidRDefault="00926F4D" w:rsidP="00926F4D">
      <w:pPr>
        <w:spacing w:line="640" w:lineRule="exact"/>
        <w:ind w:firstLine="600"/>
        <w:rPr>
          <w:rFonts w:ascii="Times New Roman" w:eastAsia="仿宋_GB2312" w:hAnsi="Times New Roman" w:cs="仿宋_GB2312"/>
          <w:sz w:val="30"/>
          <w:szCs w:val="30"/>
          <w:lang w:val="zh-CN"/>
        </w:rPr>
      </w:pPr>
      <w:r w:rsidRPr="00876973">
        <w:rPr>
          <w:rFonts w:ascii="Times New Roman" w:eastAsia="仿宋_GB2312" w:hAnsi="Times New Roman" w:cs="仿宋_GB2312" w:hint="eastAsia"/>
          <w:sz w:val="30"/>
          <w:szCs w:val="30"/>
          <w:lang w:val="zh-CN"/>
        </w:rPr>
        <w:t>2.</w:t>
      </w:r>
      <w:r w:rsidRPr="00876973">
        <w:rPr>
          <w:rFonts w:ascii="Times New Roman" w:eastAsia="仿宋_GB2312" w:hAnsi="Times New Roman" w:cs="仿宋_GB2312"/>
          <w:sz w:val="30"/>
          <w:szCs w:val="30"/>
          <w:lang w:val="zh-CN"/>
        </w:rPr>
        <w:t>天津市</w:t>
      </w:r>
      <w:proofErr w:type="gramStart"/>
      <w:r w:rsidRPr="00876973">
        <w:rPr>
          <w:rFonts w:ascii="Times New Roman" w:eastAsia="仿宋_GB2312" w:hAnsi="Times New Roman" w:cs="仿宋_GB2312" w:hint="eastAsia"/>
          <w:sz w:val="30"/>
          <w:szCs w:val="30"/>
          <w:lang w:val="zh-CN"/>
        </w:rPr>
        <w:t>蓟</w:t>
      </w:r>
      <w:proofErr w:type="gramEnd"/>
      <w:r w:rsidRPr="00876973">
        <w:rPr>
          <w:rFonts w:ascii="Times New Roman" w:eastAsia="仿宋_GB2312" w:hAnsi="Times New Roman" w:cs="仿宋_GB2312" w:hint="eastAsia"/>
          <w:sz w:val="30"/>
          <w:szCs w:val="30"/>
          <w:lang w:val="zh-CN"/>
        </w:rPr>
        <w:t>州区上仓镇成人文化技术学校</w:t>
      </w:r>
      <w:r w:rsidRPr="00876973">
        <w:rPr>
          <w:rFonts w:ascii="Times New Roman" w:eastAsia="仿宋_GB2312" w:hAnsi="Times New Roman" w:cs="仿宋_GB2312" w:hint="eastAsia"/>
          <w:sz w:val="30"/>
          <w:szCs w:val="30"/>
          <w:lang w:val="zh-CN"/>
        </w:rPr>
        <w:t>2023</w:t>
      </w:r>
      <w:r w:rsidRPr="00876973">
        <w:rPr>
          <w:rFonts w:ascii="Times New Roman" w:eastAsia="仿宋_GB2312" w:hAnsi="Times New Roman" w:cs="仿宋_GB2312"/>
          <w:sz w:val="30"/>
          <w:szCs w:val="30"/>
          <w:lang w:val="zh-CN"/>
        </w:rPr>
        <w:t>年度</w:t>
      </w:r>
      <w:r w:rsidRPr="00876973">
        <w:rPr>
          <w:rFonts w:ascii="Times New Roman" w:eastAsia="仿宋_GB2312" w:hAnsi="Times New Roman" w:cs="仿宋_GB2312" w:hint="eastAsia"/>
          <w:sz w:val="30"/>
          <w:szCs w:val="30"/>
          <w:lang w:val="zh-CN"/>
        </w:rPr>
        <w:t>国有资本经营预算财政拨款收入支出决算表为空表。</w:t>
      </w:r>
    </w:p>
    <w:p w:rsidR="00926F4D" w:rsidRPr="00876973" w:rsidRDefault="00926F4D" w:rsidP="00926F4D">
      <w:pPr>
        <w:spacing w:line="640" w:lineRule="exact"/>
        <w:ind w:firstLine="600"/>
        <w:rPr>
          <w:rFonts w:ascii="Times New Roman" w:eastAsia="仿宋_GB2312" w:hAnsi="Times New Roman" w:cs="仿宋_GB2312"/>
          <w:sz w:val="30"/>
          <w:szCs w:val="30"/>
          <w:lang w:val="zh-CN"/>
        </w:rPr>
      </w:pPr>
      <w:r w:rsidRPr="00876973">
        <w:rPr>
          <w:rFonts w:ascii="Times New Roman" w:eastAsia="仿宋_GB2312" w:hAnsi="Times New Roman" w:cs="仿宋_GB2312" w:hint="eastAsia"/>
          <w:sz w:val="30"/>
          <w:szCs w:val="30"/>
          <w:lang w:val="zh-CN"/>
        </w:rPr>
        <w:t>3.</w:t>
      </w:r>
      <w:r w:rsidRPr="00876973">
        <w:rPr>
          <w:rFonts w:ascii="Times New Roman" w:eastAsia="仿宋_GB2312" w:hAnsi="Times New Roman" w:cs="仿宋_GB2312"/>
          <w:sz w:val="30"/>
          <w:szCs w:val="30"/>
          <w:lang w:val="zh-CN"/>
        </w:rPr>
        <w:t>天津市</w:t>
      </w:r>
      <w:proofErr w:type="gramStart"/>
      <w:r w:rsidRPr="00876973">
        <w:rPr>
          <w:rFonts w:ascii="Times New Roman" w:eastAsia="仿宋_GB2312" w:hAnsi="Times New Roman" w:cs="仿宋_GB2312" w:hint="eastAsia"/>
          <w:sz w:val="30"/>
          <w:szCs w:val="30"/>
          <w:lang w:val="zh-CN"/>
        </w:rPr>
        <w:t>蓟</w:t>
      </w:r>
      <w:proofErr w:type="gramEnd"/>
      <w:r w:rsidRPr="00876973">
        <w:rPr>
          <w:rFonts w:ascii="Times New Roman" w:eastAsia="仿宋_GB2312" w:hAnsi="Times New Roman" w:cs="仿宋_GB2312" w:hint="eastAsia"/>
          <w:sz w:val="30"/>
          <w:szCs w:val="30"/>
          <w:lang w:val="zh-CN"/>
        </w:rPr>
        <w:t>州区上仓镇成人文化技术学校</w:t>
      </w:r>
      <w:r w:rsidRPr="00876973">
        <w:rPr>
          <w:rFonts w:ascii="Times New Roman" w:eastAsia="仿宋_GB2312" w:hAnsi="Times New Roman" w:cs="仿宋_GB2312" w:hint="eastAsia"/>
          <w:sz w:val="30"/>
          <w:szCs w:val="30"/>
          <w:lang w:val="zh-CN"/>
        </w:rPr>
        <w:t>2023</w:t>
      </w:r>
      <w:r w:rsidRPr="00876973">
        <w:rPr>
          <w:rFonts w:ascii="Times New Roman" w:eastAsia="仿宋_GB2312" w:hAnsi="Times New Roman" w:cs="仿宋_GB2312"/>
          <w:sz w:val="30"/>
          <w:szCs w:val="30"/>
          <w:lang w:val="zh-CN"/>
        </w:rPr>
        <w:t>年度</w:t>
      </w:r>
      <w:r w:rsidRPr="00876973">
        <w:rPr>
          <w:rFonts w:ascii="Times New Roman" w:eastAsia="仿宋_GB2312" w:hAnsi="Times New Roman" w:cs="仿宋_GB2312" w:hint="eastAsia"/>
          <w:sz w:val="30"/>
          <w:szCs w:val="30"/>
          <w:lang w:val="zh-CN"/>
        </w:rPr>
        <w:t>一般公共预算财政拨款“三公”经费支出决算表为空表。</w:t>
      </w:r>
    </w:p>
    <w:p w:rsidR="006735BC" w:rsidRPr="00876973" w:rsidRDefault="00926F4D" w:rsidP="00926F4D">
      <w:pPr>
        <w:keepNext/>
        <w:keepLines/>
        <w:autoSpaceDE w:val="0"/>
        <w:autoSpaceDN w:val="0"/>
        <w:adjustRightInd w:val="0"/>
        <w:spacing w:line="600" w:lineRule="exact"/>
        <w:ind w:firstLine="600"/>
        <w:jc w:val="left"/>
        <w:outlineLvl w:val="1"/>
        <w:rPr>
          <w:rFonts w:ascii="Times New Roman" w:eastAsia="仿宋_GB2312" w:hAnsi="Times New Roman" w:cs="仿宋_GB2312"/>
          <w:sz w:val="30"/>
          <w:szCs w:val="30"/>
          <w:lang w:val="zh-CN"/>
        </w:rPr>
      </w:pPr>
      <w:r w:rsidRPr="00876973">
        <w:rPr>
          <w:rFonts w:ascii="Times New Roman" w:eastAsia="仿宋_GB2312" w:hAnsi="Times New Roman" w:cs="仿宋_GB2312" w:hint="eastAsia"/>
          <w:sz w:val="30"/>
          <w:szCs w:val="30"/>
          <w:lang w:val="zh-CN"/>
        </w:rPr>
        <w:t>4.</w:t>
      </w:r>
      <w:r w:rsidRPr="00876973">
        <w:rPr>
          <w:rFonts w:ascii="Times New Roman" w:eastAsia="仿宋_GB2312" w:hAnsi="Times New Roman" w:cs="仿宋_GB2312"/>
          <w:sz w:val="30"/>
          <w:szCs w:val="30"/>
          <w:lang w:val="zh-CN"/>
        </w:rPr>
        <w:t>天津市</w:t>
      </w:r>
      <w:proofErr w:type="gramStart"/>
      <w:r w:rsidRPr="00876973">
        <w:rPr>
          <w:rFonts w:ascii="Times New Roman" w:eastAsia="仿宋_GB2312" w:hAnsi="Times New Roman" w:cs="仿宋_GB2312" w:hint="eastAsia"/>
          <w:sz w:val="30"/>
          <w:szCs w:val="30"/>
          <w:lang w:val="zh-CN"/>
        </w:rPr>
        <w:t>蓟</w:t>
      </w:r>
      <w:proofErr w:type="gramEnd"/>
      <w:r w:rsidRPr="00876973">
        <w:rPr>
          <w:rFonts w:ascii="Times New Roman" w:eastAsia="仿宋_GB2312" w:hAnsi="Times New Roman" w:cs="仿宋_GB2312" w:hint="eastAsia"/>
          <w:sz w:val="30"/>
          <w:szCs w:val="30"/>
          <w:lang w:val="zh-CN"/>
        </w:rPr>
        <w:t>州区上仓镇成人文化技术学校</w:t>
      </w:r>
      <w:r w:rsidRPr="00876973">
        <w:rPr>
          <w:rFonts w:ascii="Times New Roman" w:eastAsia="仿宋_GB2312" w:hAnsi="Times New Roman" w:cs="仿宋_GB2312" w:hint="eastAsia"/>
          <w:sz w:val="30"/>
          <w:szCs w:val="30"/>
          <w:lang w:val="zh-CN"/>
        </w:rPr>
        <w:t>2023</w:t>
      </w:r>
      <w:r w:rsidRPr="00876973">
        <w:rPr>
          <w:rFonts w:ascii="Times New Roman" w:eastAsia="仿宋_GB2312" w:hAnsi="Times New Roman" w:cs="仿宋_GB2312"/>
          <w:sz w:val="30"/>
          <w:szCs w:val="30"/>
          <w:lang w:val="zh-CN"/>
        </w:rPr>
        <w:t>年度</w:t>
      </w:r>
      <w:r w:rsidRPr="00876973">
        <w:rPr>
          <w:rFonts w:ascii="Times New Roman" w:eastAsia="仿宋_GB2312" w:hAnsi="Times New Roman" w:cs="仿宋_GB2312" w:hint="eastAsia"/>
          <w:sz w:val="30"/>
          <w:szCs w:val="30"/>
          <w:lang w:val="zh-CN"/>
        </w:rPr>
        <w:t>项目支出决算表为空表。</w:t>
      </w:r>
    </w:p>
    <w:p w:rsidR="004F454D" w:rsidRDefault="00806A39" w:rsidP="00926F4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735BC" w:rsidRDefault="006735B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F454D" w:rsidRDefault="00806A3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州区上仓镇成人文化技术学校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604,242.88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110,034.08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876973">
        <w:rPr>
          <w:rFonts w:ascii="Times New Roman" w:eastAsia="仿宋_GB2312" w:hAnsi="Times New Roman" w:cs="仿宋_GB2312" w:hint="eastAsia"/>
          <w:sz w:val="30"/>
          <w:szCs w:val="30"/>
        </w:rPr>
        <w:t>退休人员一次性退休补贴减少</w:t>
      </w:r>
      <w:r w:rsidR="00876973">
        <w:rPr>
          <w:rFonts w:ascii="Times New Roman" w:eastAsia="仿宋_GB2312" w:hAnsi="Times New Roman" w:cs="仿宋_GB2312" w:hint="eastAsia"/>
          <w:sz w:val="30"/>
          <w:szCs w:val="30"/>
        </w:rPr>
        <w:t>,</w:t>
      </w:r>
      <w:r w:rsidR="00876973" w:rsidRPr="00876973">
        <w:rPr>
          <w:rFonts w:eastAsia="仿宋_GB2312" w:hint="eastAsia"/>
          <w:sz w:val="30"/>
          <w:szCs w:val="30"/>
        </w:rPr>
        <w:t xml:space="preserve"> </w:t>
      </w:r>
      <w:r w:rsidR="00876973">
        <w:rPr>
          <w:rFonts w:eastAsia="仿宋_GB2312" w:hint="eastAsia"/>
          <w:sz w:val="30"/>
          <w:szCs w:val="30"/>
        </w:rPr>
        <w:t>2022</w:t>
      </w:r>
      <w:r w:rsidR="00876973">
        <w:rPr>
          <w:rFonts w:eastAsia="仿宋_GB2312" w:hint="eastAsia"/>
          <w:sz w:val="30"/>
          <w:szCs w:val="30"/>
        </w:rPr>
        <w:t>年</w:t>
      </w:r>
      <w:r w:rsidR="00876973" w:rsidRPr="00A42D0D">
        <w:rPr>
          <w:rFonts w:eastAsia="仿宋_GB2312" w:hint="eastAsia"/>
          <w:sz w:val="30"/>
          <w:szCs w:val="30"/>
        </w:rPr>
        <w:t>补发</w:t>
      </w:r>
      <w:r w:rsidR="00876973">
        <w:rPr>
          <w:rFonts w:eastAsia="仿宋_GB2312" w:hint="eastAsia"/>
          <w:sz w:val="30"/>
          <w:szCs w:val="30"/>
        </w:rPr>
        <w:t>了</w:t>
      </w:r>
      <w:r w:rsidR="00876973" w:rsidRPr="00A42D0D">
        <w:rPr>
          <w:rFonts w:eastAsia="仿宋_GB2312" w:hint="eastAsia"/>
          <w:sz w:val="30"/>
          <w:szCs w:val="30"/>
        </w:rPr>
        <w:t>2020</w:t>
      </w:r>
      <w:r w:rsidR="00876973" w:rsidRPr="00A42D0D">
        <w:rPr>
          <w:rFonts w:eastAsia="仿宋_GB2312" w:hint="eastAsia"/>
          <w:sz w:val="30"/>
          <w:szCs w:val="30"/>
        </w:rPr>
        <w:t>年、</w:t>
      </w:r>
      <w:r w:rsidR="00876973" w:rsidRPr="00A42D0D">
        <w:rPr>
          <w:rFonts w:eastAsia="仿宋_GB2312" w:hint="eastAsia"/>
          <w:sz w:val="30"/>
          <w:szCs w:val="30"/>
        </w:rPr>
        <w:t>2021</w:t>
      </w:r>
      <w:r w:rsidR="00876973" w:rsidRPr="00A42D0D">
        <w:rPr>
          <w:rFonts w:eastAsia="仿宋_GB2312" w:hint="eastAsia"/>
          <w:sz w:val="30"/>
          <w:szCs w:val="30"/>
        </w:rPr>
        <w:t>年</w:t>
      </w:r>
      <w:r w:rsidR="00876973">
        <w:rPr>
          <w:rFonts w:eastAsia="仿宋_GB2312" w:hint="eastAsia"/>
          <w:sz w:val="30"/>
          <w:szCs w:val="30"/>
        </w:rPr>
        <w:t>两年的</w:t>
      </w:r>
      <w:r w:rsidR="00876973" w:rsidRPr="00A42D0D">
        <w:rPr>
          <w:rFonts w:eastAsia="仿宋_GB2312" w:hint="eastAsia"/>
          <w:sz w:val="30"/>
          <w:szCs w:val="30"/>
        </w:rPr>
        <w:t>一次性考评绩效奖</w:t>
      </w:r>
      <w:r w:rsidR="00876973">
        <w:rPr>
          <w:rFonts w:eastAsia="仿宋_GB2312" w:hint="eastAsia"/>
          <w:sz w:val="30"/>
          <w:szCs w:val="30"/>
        </w:rPr>
        <w:t>。</w:t>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F454D" w:rsidRDefault="00806A3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604,242.88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110,034.08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sidR="00642C72">
        <w:rPr>
          <w:rFonts w:ascii="Times New Roman" w:eastAsia="仿宋_GB2312" w:hAnsi="Times New Roman" w:cs="仿宋_GB2312" w:hint="eastAsia"/>
          <w:sz w:val="30"/>
          <w:szCs w:val="30"/>
        </w:rPr>
        <w:t>退休人员一次性退休补贴减少</w:t>
      </w:r>
      <w:r w:rsidR="00642C72">
        <w:rPr>
          <w:rFonts w:ascii="Times New Roman" w:eastAsia="仿宋_GB2312" w:hAnsi="Times New Roman" w:cs="仿宋_GB2312" w:hint="eastAsia"/>
          <w:sz w:val="30"/>
          <w:szCs w:val="30"/>
        </w:rPr>
        <w:t>,</w:t>
      </w:r>
      <w:r w:rsidR="00642C72" w:rsidRPr="00876973">
        <w:rPr>
          <w:rFonts w:eastAsia="仿宋_GB2312" w:hint="eastAsia"/>
          <w:sz w:val="30"/>
          <w:szCs w:val="30"/>
        </w:rPr>
        <w:t xml:space="preserve"> </w:t>
      </w:r>
      <w:r w:rsidR="00642C72">
        <w:rPr>
          <w:rFonts w:eastAsia="仿宋_GB2312" w:hint="eastAsia"/>
          <w:sz w:val="30"/>
          <w:szCs w:val="30"/>
        </w:rPr>
        <w:t>2022</w:t>
      </w:r>
      <w:r w:rsidR="00642C72">
        <w:rPr>
          <w:rFonts w:eastAsia="仿宋_GB2312" w:hint="eastAsia"/>
          <w:sz w:val="30"/>
          <w:szCs w:val="30"/>
        </w:rPr>
        <w:t>年</w:t>
      </w:r>
      <w:r w:rsidR="00642C72" w:rsidRPr="00A42D0D">
        <w:rPr>
          <w:rFonts w:eastAsia="仿宋_GB2312" w:hint="eastAsia"/>
          <w:sz w:val="30"/>
          <w:szCs w:val="30"/>
        </w:rPr>
        <w:t>补发</w:t>
      </w:r>
      <w:r w:rsidR="00642C72">
        <w:rPr>
          <w:rFonts w:eastAsia="仿宋_GB2312" w:hint="eastAsia"/>
          <w:sz w:val="30"/>
          <w:szCs w:val="30"/>
        </w:rPr>
        <w:t>了</w:t>
      </w:r>
      <w:r w:rsidR="00642C72" w:rsidRPr="00A42D0D">
        <w:rPr>
          <w:rFonts w:eastAsia="仿宋_GB2312" w:hint="eastAsia"/>
          <w:sz w:val="30"/>
          <w:szCs w:val="30"/>
        </w:rPr>
        <w:t>2020</w:t>
      </w:r>
      <w:r w:rsidR="00642C72" w:rsidRPr="00A42D0D">
        <w:rPr>
          <w:rFonts w:eastAsia="仿宋_GB2312" w:hint="eastAsia"/>
          <w:sz w:val="30"/>
          <w:szCs w:val="30"/>
        </w:rPr>
        <w:t>年、</w:t>
      </w:r>
      <w:r w:rsidR="00642C72" w:rsidRPr="00A42D0D">
        <w:rPr>
          <w:rFonts w:eastAsia="仿宋_GB2312" w:hint="eastAsia"/>
          <w:sz w:val="30"/>
          <w:szCs w:val="30"/>
        </w:rPr>
        <w:t>2021</w:t>
      </w:r>
      <w:r w:rsidR="00642C72" w:rsidRPr="00A42D0D">
        <w:rPr>
          <w:rFonts w:eastAsia="仿宋_GB2312" w:hint="eastAsia"/>
          <w:sz w:val="30"/>
          <w:szCs w:val="30"/>
        </w:rPr>
        <w:t>年</w:t>
      </w:r>
      <w:r w:rsidR="00642C72">
        <w:rPr>
          <w:rFonts w:eastAsia="仿宋_GB2312" w:hint="eastAsia"/>
          <w:sz w:val="30"/>
          <w:szCs w:val="30"/>
        </w:rPr>
        <w:t>两年的</w:t>
      </w:r>
      <w:r w:rsidR="00642C72" w:rsidRPr="00A42D0D">
        <w:rPr>
          <w:rFonts w:eastAsia="仿宋_GB2312" w:hint="eastAsia"/>
          <w:sz w:val="30"/>
          <w:szCs w:val="30"/>
        </w:rPr>
        <w:t>一次性考评绩效奖</w:t>
      </w:r>
      <w:r w:rsidR="00642C72">
        <w:rPr>
          <w:rFonts w:eastAsia="仿宋_GB2312" w:hint="eastAsia"/>
          <w:sz w:val="30"/>
          <w:szCs w:val="30"/>
        </w:rPr>
        <w:t>。</w:t>
      </w:r>
    </w:p>
    <w:p w:rsidR="004F454D" w:rsidRPr="00FD36EC" w:rsidRDefault="00806A39" w:rsidP="006D1FEB">
      <w:pPr>
        <w:autoSpaceDE w:val="0"/>
        <w:autoSpaceDN w:val="0"/>
        <w:adjustRightInd w:val="0"/>
        <w:spacing w:line="600" w:lineRule="exact"/>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lastRenderedPageBreak/>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604,242.88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F454D" w:rsidRPr="00FD36EC" w:rsidRDefault="00806A39" w:rsidP="00FD36EC">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604,242.88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110,034.08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642C72">
        <w:rPr>
          <w:rFonts w:ascii="Times New Roman" w:eastAsia="仿宋_GB2312" w:hAnsi="Times New Roman" w:cs="仿宋_GB2312" w:hint="eastAsia"/>
          <w:sz w:val="30"/>
          <w:szCs w:val="30"/>
        </w:rPr>
        <w:t>退休人员一次性退休补贴减少</w:t>
      </w:r>
      <w:r w:rsidR="00642C72">
        <w:rPr>
          <w:rFonts w:ascii="Times New Roman" w:eastAsia="仿宋_GB2312" w:hAnsi="Times New Roman" w:cs="仿宋_GB2312" w:hint="eastAsia"/>
          <w:sz w:val="30"/>
          <w:szCs w:val="30"/>
        </w:rPr>
        <w:t>,</w:t>
      </w:r>
      <w:r w:rsidR="00642C72" w:rsidRPr="00876973">
        <w:rPr>
          <w:rFonts w:eastAsia="仿宋_GB2312" w:hint="eastAsia"/>
          <w:sz w:val="30"/>
          <w:szCs w:val="30"/>
        </w:rPr>
        <w:t xml:space="preserve"> </w:t>
      </w:r>
      <w:r w:rsidR="00642C72">
        <w:rPr>
          <w:rFonts w:eastAsia="仿宋_GB2312" w:hint="eastAsia"/>
          <w:sz w:val="30"/>
          <w:szCs w:val="30"/>
        </w:rPr>
        <w:t>2022</w:t>
      </w:r>
      <w:r w:rsidR="00642C72">
        <w:rPr>
          <w:rFonts w:eastAsia="仿宋_GB2312" w:hint="eastAsia"/>
          <w:sz w:val="30"/>
          <w:szCs w:val="30"/>
        </w:rPr>
        <w:t>年</w:t>
      </w:r>
      <w:r w:rsidR="00642C72" w:rsidRPr="00A42D0D">
        <w:rPr>
          <w:rFonts w:eastAsia="仿宋_GB2312" w:hint="eastAsia"/>
          <w:sz w:val="30"/>
          <w:szCs w:val="30"/>
        </w:rPr>
        <w:t>补发</w:t>
      </w:r>
      <w:r w:rsidR="00642C72">
        <w:rPr>
          <w:rFonts w:eastAsia="仿宋_GB2312" w:hint="eastAsia"/>
          <w:sz w:val="30"/>
          <w:szCs w:val="30"/>
        </w:rPr>
        <w:t>了</w:t>
      </w:r>
      <w:r w:rsidR="00642C72" w:rsidRPr="00A42D0D">
        <w:rPr>
          <w:rFonts w:eastAsia="仿宋_GB2312" w:hint="eastAsia"/>
          <w:sz w:val="30"/>
          <w:szCs w:val="30"/>
        </w:rPr>
        <w:t>2020</w:t>
      </w:r>
      <w:r w:rsidR="00642C72" w:rsidRPr="00A42D0D">
        <w:rPr>
          <w:rFonts w:eastAsia="仿宋_GB2312" w:hint="eastAsia"/>
          <w:sz w:val="30"/>
          <w:szCs w:val="30"/>
        </w:rPr>
        <w:t>年、</w:t>
      </w:r>
      <w:r w:rsidR="00642C72" w:rsidRPr="00A42D0D">
        <w:rPr>
          <w:rFonts w:eastAsia="仿宋_GB2312" w:hint="eastAsia"/>
          <w:sz w:val="30"/>
          <w:szCs w:val="30"/>
        </w:rPr>
        <w:t>2021</w:t>
      </w:r>
      <w:r w:rsidR="00642C72" w:rsidRPr="00A42D0D">
        <w:rPr>
          <w:rFonts w:eastAsia="仿宋_GB2312" w:hint="eastAsia"/>
          <w:sz w:val="30"/>
          <w:szCs w:val="30"/>
        </w:rPr>
        <w:t>年</w:t>
      </w:r>
      <w:r w:rsidR="00642C72">
        <w:rPr>
          <w:rFonts w:eastAsia="仿宋_GB2312" w:hint="eastAsia"/>
          <w:sz w:val="30"/>
          <w:szCs w:val="30"/>
        </w:rPr>
        <w:t>两年的</w:t>
      </w:r>
      <w:r w:rsidR="00642C72" w:rsidRPr="00A42D0D">
        <w:rPr>
          <w:rFonts w:eastAsia="仿宋_GB2312" w:hint="eastAsia"/>
          <w:sz w:val="30"/>
          <w:szCs w:val="30"/>
        </w:rPr>
        <w:t>一次性考评绩效奖</w:t>
      </w:r>
      <w:r w:rsidR="00642C72">
        <w:rPr>
          <w:rFonts w:eastAsia="仿宋_GB2312" w:hint="eastAsia"/>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604,242.88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p>
    <w:p w:rsidR="004F454D" w:rsidRPr="00FD36EC" w:rsidRDefault="00806A39" w:rsidP="00FD36EC">
      <w:pPr>
        <w:autoSpaceDE w:val="0"/>
        <w:autoSpaceDN w:val="0"/>
        <w:adjustRightInd w:val="0"/>
        <w:spacing w:line="58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F454D" w:rsidRDefault="00806A39">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604,242.88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110,034.08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15.4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sidR="00642C72">
        <w:rPr>
          <w:rFonts w:ascii="Times New Roman" w:eastAsia="仿宋_GB2312" w:hAnsi="Times New Roman" w:cs="仿宋_GB2312" w:hint="eastAsia"/>
          <w:sz w:val="30"/>
          <w:szCs w:val="30"/>
        </w:rPr>
        <w:t>退休人员一次性退休补贴减少</w:t>
      </w:r>
      <w:r w:rsidR="00642C72">
        <w:rPr>
          <w:rFonts w:ascii="Times New Roman" w:eastAsia="仿宋_GB2312" w:hAnsi="Times New Roman" w:cs="仿宋_GB2312" w:hint="eastAsia"/>
          <w:sz w:val="30"/>
          <w:szCs w:val="30"/>
        </w:rPr>
        <w:t>,</w:t>
      </w:r>
      <w:r w:rsidR="00642C72" w:rsidRPr="00876973">
        <w:rPr>
          <w:rFonts w:eastAsia="仿宋_GB2312" w:hint="eastAsia"/>
          <w:sz w:val="30"/>
          <w:szCs w:val="30"/>
        </w:rPr>
        <w:t xml:space="preserve"> </w:t>
      </w:r>
      <w:r w:rsidR="00642C72">
        <w:rPr>
          <w:rFonts w:eastAsia="仿宋_GB2312" w:hint="eastAsia"/>
          <w:sz w:val="30"/>
          <w:szCs w:val="30"/>
        </w:rPr>
        <w:t>2022</w:t>
      </w:r>
      <w:r w:rsidR="00642C72">
        <w:rPr>
          <w:rFonts w:eastAsia="仿宋_GB2312" w:hint="eastAsia"/>
          <w:sz w:val="30"/>
          <w:szCs w:val="30"/>
        </w:rPr>
        <w:t>年</w:t>
      </w:r>
      <w:r w:rsidR="00642C72" w:rsidRPr="00A42D0D">
        <w:rPr>
          <w:rFonts w:eastAsia="仿宋_GB2312" w:hint="eastAsia"/>
          <w:sz w:val="30"/>
          <w:szCs w:val="30"/>
        </w:rPr>
        <w:t>补发</w:t>
      </w:r>
      <w:r w:rsidR="00642C72">
        <w:rPr>
          <w:rFonts w:eastAsia="仿宋_GB2312" w:hint="eastAsia"/>
          <w:sz w:val="30"/>
          <w:szCs w:val="30"/>
        </w:rPr>
        <w:t>了</w:t>
      </w:r>
      <w:r w:rsidR="00642C72" w:rsidRPr="00A42D0D">
        <w:rPr>
          <w:rFonts w:eastAsia="仿宋_GB2312" w:hint="eastAsia"/>
          <w:sz w:val="30"/>
          <w:szCs w:val="30"/>
        </w:rPr>
        <w:t>2020</w:t>
      </w:r>
      <w:r w:rsidR="00642C72" w:rsidRPr="00A42D0D">
        <w:rPr>
          <w:rFonts w:eastAsia="仿宋_GB2312" w:hint="eastAsia"/>
          <w:sz w:val="30"/>
          <w:szCs w:val="30"/>
        </w:rPr>
        <w:t>年、</w:t>
      </w:r>
      <w:r w:rsidR="00642C72" w:rsidRPr="00A42D0D">
        <w:rPr>
          <w:rFonts w:eastAsia="仿宋_GB2312" w:hint="eastAsia"/>
          <w:sz w:val="30"/>
          <w:szCs w:val="30"/>
        </w:rPr>
        <w:t>2021</w:t>
      </w:r>
      <w:r w:rsidR="00642C72" w:rsidRPr="00A42D0D">
        <w:rPr>
          <w:rFonts w:eastAsia="仿宋_GB2312" w:hint="eastAsia"/>
          <w:sz w:val="30"/>
          <w:szCs w:val="30"/>
        </w:rPr>
        <w:t>年</w:t>
      </w:r>
      <w:r w:rsidR="00642C72">
        <w:rPr>
          <w:rFonts w:eastAsia="仿宋_GB2312" w:hint="eastAsia"/>
          <w:sz w:val="30"/>
          <w:szCs w:val="30"/>
        </w:rPr>
        <w:t>两年的</w:t>
      </w:r>
      <w:r w:rsidR="00642C72" w:rsidRPr="00A42D0D">
        <w:rPr>
          <w:rFonts w:eastAsia="仿宋_GB2312" w:hint="eastAsia"/>
          <w:sz w:val="30"/>
          <w:szCs w:val="30"/>
        </w:rPr>
        <w:t>一次性考评绩效奖</w:t>
      </w:r>
      <w:r w:rsidR="00642C72">
        <w:rPr>
          <w:rFonts w:eastAsia="仿宋_GB2312" w:hint="eastAsia"/>
          <w:sz w:val="30"/>
          <w:szCs w:val="30"/>
        </w:rPr>
        <w:t>。</w:t>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F454D" w:rsidRDefault="00806A3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F454D" w:rsidRDefault="00806A39">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604,242.88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110,034.08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642C72">
        <w:rPr>
          <w:rFonts w:ascii="Times New Roman" w:eastAsia="仿宋_GB2312" w:hAnsi="Times New Roman" w:cs="仿宋_GB2312" w:hint="eastAsia"/>
          <w:sz w:val="30"/>
          <w:szCs w:val="30"/>
        </w:rPr>
        <w:t>退休人员一次性退休补贴减少</w:t>
      </w:r>
      <w:r w:rsidR="00642C72">
        <w:rPr>
          <w:rFonts w:ascii="Times New Roman" w:eastAsia="仿宋_GB2312" w:hAnsi="Times New Roman" w:cs="仿宋_GB2312" w:hint="eastAsia"/>
          <w:sz w:val="30"/>
          <w:szCs w:val="30"/>
        </w:rPr>
        <w:t>,</w:t>
      </w:r>
      <w:r w:rsidR="00642C72" w:rsidRPr="00876973">
        <w:rPr>
          <w:rFonts w:eastAsia="仿宋_GB2312" w:hint="eastAsia"/>
          <w:sz w:val="30"/>
          <w:szCs w:val="30"/>
        </w:rPr>
        <w:t xml:space="preserve"> </w:t>
      </w:r>
      <w:r w:rsidR="00642C72">
        <w:rPr>
          <w:rFonts w:eastAsia="仿宋_GB2312" w:hint="eastAsia"/>
          <w:sz w:val="30"/>
          <w:szCs w:val="30"/>
        </w:rPr>
        <w:t>2022</w:t>
      </w:r>
      <w:r w:rsidR="00642C72">
        <w:rPr>
          <w:rFonts w:eastAsia="仿宋_GB2312" w:hint="eastAsia"/>
          <w:sz w:val="30"/>
          <w:szCs w:val="30"/>
        </w:rPr>
        <w:t>年</w:t>
      </w:r>
      <w:r w:rsidR="00642C72" w:rsidRPr="00A42D0D">
        <w:rPr>
          <w:rFonts w:eastAsia="仿宋_GB2312" w:hint="eastAsia"/>
          <w:sz w:val="30"/>
          <w:szCs w:val="30"/>
        </w:rPr>
        <w:t>补发</w:t>
      </w:r>
      <w:r w:rsidR="00642C72">
        <w:rPr>
          <w:rFonts w:eastAsia="仿宋_GB2312" w:hint="eastAsia"/>
          <w:sz w:val="30"/>
          <w:szCs w:val="30"/>
        </w:rPr>
        <w:t>了</w:t>
      </w:r>
      <w:r w:rsidR="00642C72" w:rsidRPr="00A42D0D">
        <w:rPr>
          <w:rFonts w:eastAsia="仿宋_GB2312" w:hint="eastAsia"/>
          <w:sz w:val="30"/>
          <w:szCs w:val="30"/>
        </w:rPr>
        <w:t>2020</w:t>
      </w:r>
      <w:r w:rsidR="00642C72" w:rsidRPr="00A42D0D">
        <w:rPr>
          <w:rFonts w:eastAsia="仿宋_GB2312" w:hint="eastAsia"/>
          <w:sz w:val="30"/>
          <w:szCs w:val="30"/>
        </w:rPr>
        <w:t>年、</w:t>
      </w:r>
      <w:r w:rsidR="00642C72" w:rsidRPr="00A42D0D">
        <w:rPr>
          <w:rFonts w:eastAsia="仿宋_GB2312" w:hint="eastAsia"/>
          <w:sz w:val="30"/>
          <w:szCs w:val="30"/>
        </w:rPr>
        <w:t>2021</w:t>
      </w:r>
      <w:r w:rsidR="00642C72" w:rsidRPr="00A42D0D">
        <w:rPr>
          <w:rFonts w:eastAsia="仿宋_GB2312" w:hint="eastAsia"/>
          <w:sz w:val="30"/>
          <w:szCs w:val="30"/>
        </w:rPr>
        <w:t>年</w:t>
      </w:r>
      <w:r w:rsidR="00642C72">
        <w:rPr>
          <w:rFonts w:eastAsia="仿宋_GB2312" w:hint="eastAsia"/>
          <w:sz w:val="30"/>
          <w:szCs w:val="30"/>
        </w:rPr>
        <w:t>两年的</w:t>
      </w:r>
      <w:r w:rsidR="00642C72" w:rsidRPr="00A42D0D">
        <w:rPr>
          <w:rFonts w:eastAsia="仿宋_GB2312" w:hint="eastAsia"/>
          <w:sz w:val="30"/>
          <w:szCs w:val="30"/>
        </w:rPr>
        <w:t>一次性考评绩效奖</w:t>
      </w:r>
      <w:r w:rsidR="00642C72">
        <w:rPr>
          <w:rFonts w:eastAsia="仿宋_GB2312" w:hint="eastAsia"/>
          <w:sz w:val="30"/>
          <w:szCs w:val="30"/>
        </w:rPr>
        <w:t>。</w:t>
      </w:r>
    </w:p>
    <w:p w:rsidR="004F454D" w:rsidRDefault="00806A3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42C72" w:rsidRDefault="00806A39" w:rsidP="00642C72">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604,242.88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sidR="00642C72">
        <w:rPr>
          <w:rFonts w:ascii="Times New Roman" w:eastAsia="仿宋_GB2312" w:hAnsi="Times New Roman" w:cs="仿宋_GB2312" w:hint="eastAsia"/>
          <w:sz w:val="30"/>
          <w:szCs w:val="30"/>
        </w:rPr>
        <w:t>教育支出（类）</w:t>
      </w:r>
      <w:r w:rsidR="00642C72" w:rsidRPr="00642C72">
        <w:rPr>
          <w:rFonts w:ascii="Times New Roman" w:eastAsia="仿宋_GB2312" w:hAnsi="Times New Roman" w:cs="仿宋_GB2312"/>
          <w:sz w:val="30"/>
          <w:szCs w:val="30"/>
        </w:rPr>
        <w:t>507</w:t>
      </w:r>
      <w:r w:rsidR="00642C72">
        <w:rPr>
          <w:rFonts w:ascii="Times New Roman" w:eastAsia="仿宋_GB2312" w:hAnsi="Times New Roman" w:cs="仿宋_GB2312" w:hint="eastAsia"/>
          <w:sz w:val="30"/>
          <w:szCs w:val="30"/>
        </w:rPr>
        <w:t>,</w:t>
      </w:r>
      <w:r w:rsidR="00642C72" w:rsidRPr="00642C72">
        <w:rPr>
          <w:rFonts w:ascii="Times New Roman" w:eastAsia="仿宋_GB2312" w:hAnsi="Times New Roman" w:cs="仿宋_GB2312"/>
          <w:sz w:val="30"/>
          <w:szCs w:val="30"/>
        </w:rPr>
        <w:t>360.6</w:t>
      </w:r>
      <w:r w:rsidR="00642C72">
        <w:rPr>
          <w:rFonts w:ascii="Times New Roman" w:eastAsia="仿宋_GB2312" w:hAnsi="Times New Roman" w:cs="仿宋_GB2312" w:hint="eastAsia"/>
          <w:sz w:val="30"/>
          <w:szCs w:val="30"/>
        </w:rPr>
        <w:t>元，占</w:t>
      </w:r>
      <w:r w:rsidR="00642C72">
        <w:rPr>
          <w:rFonts w:ascii="Times New Roman" w:eastAsia="仿宋_GB2312" w:hAnsi="Times New Roman" w:cs="仿宋_GB2312" w:hint="eastAsia"/>
          <w:sz w:val="30"/>
          <w:szCs w:val="30"/>
        </w:rPr>
        <w:t>83.97%</w:t>
      </w:r>
      <w:r w:rsidR="00642C72">
        <w:rPr>
          <w:rFonts w:ascii="Times New Roman" w:eastAsia="仿宋_GB2312" w:hAnsi="Times New Roman" w:cs="仿宋_GB2312" w:hint="eastAsia"/>
          <w:sz w:val="30"/>
          <w:szCs w:val="30"/>
        </w:rPr>
        <w:t>；社会保障和就业支出（类）</w:t>
      </w:r>
      <w:r w:rsidR="00642C72" w:rsidRPr="00642C72">
        <w:rPr>
          <w:rFonts w:ascii="Times New Roman" w:eastAsia="仿宋_GB2312" w:hAnsi="Times New Roman" w:cs="仿宋_GB2312"/>
          <w:sz w:val="30"/>
          <w:szCs w:val="30"/>
        </w:rPr>
        <w:t>68</w:t>
      </w:r>
      <w:r w:rsidR="00642C72">
        <w:rPr>
          <w:rFonts w:ascii="Times New Roman" w:eastAsia="仿宋_GB2312" w:hAnsi="Times New Roman" w:cs="仿宋_GB2312" w:hint="eastAsia"/>
          <w:sz w:val="30"/>
          <w:szCs w:val="30"/>
        </w:rPr>
        <w:t>,</w:t>
      </w:r>
      <w:r w:rsidR="00642C72" w:rsidRPr="00642C72">
        <w:rPr>
          <w:rFonts w:ascii="Times New Roman" w:eastAsia="仿宋_GB2312" w:hAnsi="Times New Roman" w:cs="仿宋_GB2312"/>
          <w:sz w:val="30"/>
          <w:szCs w:val="30"/>
        </w:rPr>
        <w:t>555.52</w:t>
      </w:r>
      <w:r w:rsidR="00642C72">
        <w:rPr>
          <w:rFonts w:ascii="Times New Roman" w:eastAsia="仿宋_GB2312" w:hAnsi="Times New Roman" w:cs="仿宋_GB2312" w:hint="eastAsia"/>
          <w:sz w:val="30"/>
          <w:szCs w:val="30"/>
        </w:rPr>
        <w:t>元，占</w:t>
      </w:r>
      <w:r w:rsidR="00642C72">
        <w:rPr>
          <w:rFonts w:ascii="Times New Roman" w:eastAsia="仿宋_GB2312" w:hAnsi="Times New Roman" w:cs="仿宋_GB2312" w:hint="eastAsia"/>
          <w:sz w:val="30"/>
          <w:szCs w:val="30"/>
        </w:rPr>
        <w:t>11.35%</w:t>
      </w:r>
      <w:r w:rsidR="00642C72">
        <w:rPr>
          <w:rFonts w:ascii="Times New Roman" w:eastAsia="仿宋_GB2312" w:hAnsi="Times New Roman" w:cs="仿宋_GB2312" w:hint="eastAsia"/>
          <w:sz w:val="30"/>
          <w:szCs w:val="30"/>
        </w:rPr>
        <w:t>；卫生健康支出（类）</w:t>
      </w:r>
      <w:r w:rsidR="00642C72" w:rsidRPr="00642C72">
        <w:rPr>
          <w:rFonts w:ascii="Times New Roman" w:eastAsia="仿宋_GB2312" w:hAnsi="Times New Roman" w:cs="仿宋_GB2312"/>
          <w:sz w:val="30"/>
          <w:szCs w:val="30"/>
        </w:rPr>
        <w:t>28</w:t>
      </w:r>
      <w:r w:rsidR="00642C72">
        <w:rPr>
          <w:rFonts w:ascii="Times New Roman" w:eastAsia="仿宋_GB2312" w:hAnsi="Times New Roman" w:cs="仿宋_GB2312" w:hint="eastAsia"/>
          <w:sz w:val="30"/>
          <w:szCs w:val="30"/>
        </w:rPr>
        <w:t>,</w:t>
      </w:r>
      <w:r w:rsidR="00642C72" w:rsidRPr="00642C72">
        <w:rPr>
          <w:rFonts w:ascii="Times New Roman" w:eastAsia="仿宋_GB2312" w:hAnsi="Times New Roman" w:cs="仿宋_GB2312"/>
          <w:sz w:val="30"/>
          <w:szCs w:val="30"/>
        </w:rPr>
        <w:t>326.76</w:t>
      </w:r>
      <w:r w:rsidR="00642C72">
        <w:rPr>
          <w:rFonts w:ascii="Times New Roman" w:eastAsia="仿宋_GB2312" w:hAnsi="Times New Roman" w:cs="仿宋_GB2312" w:hint="eastAsia"/>
          <w:sz w:val="30"/>
          <w:szCs w:val="30"/>
        </w:rPr>
        <w:t>元，占</w:t>
      </w:r>
      <w:r w:rsidR="00642C72">
        <w:rPr>
          <w:rFonts w:ascii="Times New Roman" w:eastAsia="仿宋_GB2312" w:hAnsi="Times New Roman" w:cs="仿宋_GB2312" w:hint="eastAsia"/>
          <w:sz w:val="30"/>
          <w:szCs w:val="30"/>
        </w:rPr>
        <w:t>4.68%</w:t>
      </w:r>
      <w:r w:rsidR="00642C72">
        <w:rPr>
          <w:rFonts w:ascii="Times New Roman" w:eastAsia="仿宋_GB2312" w:hAnsi="Times New Roman" w:cs="仿宋_GB2312" w:hint="eastAsia"/>
          <w:sz w:val="30"/>
          <w:szCs w:val="30"/>
        </w:rPr>
        <w:t>。</w:t>
      </w:r>
    </w:p>
    <w:p w:rsidR="004F454D" w:rsidRDefault="00806A3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931938" w:rsidRDefault="00806A39" w:rsidP="00931938">
      <w:pPr>
        <w:spacing w:line="600" w:lineRule="exact"/>
        <w:ind w:firstLine="600"/>
        <w:rPr>
          <w:rFonts w:eastAsia="仿宋_GB2312"/>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588,532.96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604,242.88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102.67%</w:t>
      </w:r>
      <w:r>
        <w:rPr>
          <w:rFonts w:ascii="Times New Roman" w:eastAsia="仿宋_GB2312" w:hAnsi="Times New Roman" w:cs="仿宋_GB2312" w:hint="eastAsia"/>
          <w:kern w:val="0"/>
          <w:sz w:val="30"/>
          <w:szCs w:val="30"/>
        </w:rPr>
        <w:t>。其中：</w:t>
      </w:r>
      <w:r w:rsidR="00931938" w:rsidRPr="003D64AA">
        <w:rPr>
          <w:rFonts w:eastAsia="仿宋_GB2312" w:hint="eastAsia"/>
          <w:sz w:val="30"/>
          <w:szCs w:val="30"/>
        </w:rPr>
        <w:t>1.</w:t>
      </w:r>
      <w:r w:rsidR="00931938" w:rsidRPr="003D64AA">
        <w:rPr>
          <w:rFonts w:eastAsia="仿宋_GB2312"/>
          <w:sz w:val="30"/>
          <w:szCs w:val="30"/>
        </w:rPr>
        <w:t xml:space="preserve"> </w:t>
      </w:r>
      <w:r w:rsidR="00931938" w:rsidRPr="00A42D0D">
        <w:rPr>
          <w:rFonts w:eastAsia="仿宋_GB2312" w:hint="eastAsia"/>
          <w:sz w:val="30"/>
          <w:szCs w:val="30"/>
        </w:rPr>
        <w:t>教育支出</w:t>
      </w:r>
      <w:r w:rsidR="00931938" w:rsidRPr="00A42D0D">
        <w:rPr>
          <w:rFonts w:eastAsia="仿宋_GB2312"/>
          <w:sz w:val="30"/>
          <w:szCs w:val="30"/>
        </w:rPr>
        <w:t>（类）</w:t>
      </w:r>
      <w:r w:rsidR="00931938" w:rsidRPr="00A42D0D">
        <w:rPr>
          <w:rFonts w:eastAsia="仿宋_GB2312" w:hint="eastAsia"/>
          <w:sz w:val="30"/>
          <w:szCs w:val="30"/>
        </w:rPr>
        <w:t>年初预算数为</w:t>
      </w:r>
      <w:r w:rsidR="00D62314">
        <w:rPr>
          <w:rFonts w:eastAsia="仿宋_GB2312" w:hint="eastAsia"/>
          <w:sz w:val="30"/>
          <w:szCs w:val="30"/>
        </w:rPr>
        <w:t>491</w:t>
      </w:r>
      <w:r w:rsidR="00D62314">
        <w:rPr>
          <w:rFonts w:ascii="Times New Roman" w:eastAsia="仿宋_GB2312" w:hAnsi="Times New Roman" w:cs="Times New Roman" w:hint="eastAsia"/>
          <w:sz w:val="30"/>
          <w:szCs w:val="30"/>
        </w:rPr>
        <w:t>,</w:t>
      </w:r>
      <w:r w:rsidR="00D62314">
        <w:rPr>
          <w:rFonts w:eastAsia="仿宋_GB2312" w:hint="eastAsia"/>
          <w:sz w:val="30"/>
          <w:szCs w:val="30"/>
        </w:rPr>
        <w:t>551.36</w:t>
      </w:r>
      <w:r w:rsidR="00931938" w:rsidRPr="00A42D0D">
        <w:rPr>
          <w:rFonts w:eastAsia="仿宋_GB2312" w:hint="eastAsia"/>
          <w:sz w:val="30"/>
          <w:szCs w:val="30"/>
        </w:rPr>
        <w:t>元，支出决算为</w:t>
      </w:r>
      <w:r w:rsidR="00D62314">
        <w:rPr>
          <w:rFonts w:eastAsia="仿宋_GB2312" w:hint="eastAsia"/>
          <w:sz w:val="30"/>
          <w:szCs w:val="30"/>
        </w:rPr>
        <w:t>507</w:t>
      </w:r>
      <w:r w:rsidR="00D62314">
        <w:rPr>
          <w:rFonts w:ascii="Times New Roman" w:eastAsia="仿宋_GB2312" w:hAnsi="Times New Roman" w:cs="Times New Roman" w:hint="eastAsia"/>
          <w:sz w:val="30"/>
          <w:szCs w:val="30"/>
        </w:rPr>
        <w:t>,</w:t>
      </w:r>
      <w:r w:rsidR="00D62314">
        <w:rPr>
          <w:rFonts w:eastAsia="仿宋_GB2312" w:hint="eastAsia"/>
          <w:sz w:val="30"/>
          <w:szCs w:val="30"/>
        </w:rPr>
        <w:t>360.6</w:t>
      </w:r>
      <w:r w:rsidR="00931938" w:rsidRPr="00A42D0D">
        <w:rPr>
          <w:rFonts w:eastAsia="仿宋_GB2312" w:hint="eastAsia"/>
          <w:sz w:val="30"/>
          <w:szCs w:val="30"/>
        </w:rPr>
        <w:t>元，完成年初预算的</w:t>
      </w:r>
      <w:r w:rsidR="00D62314">
        <w:rPr>
          <w:rFonts w:eastAsia="仿宋_GB2312" w:hint="eastAsia"/>
          <w:sz w:val="30"/>
          <w:szCs w:val="30"/>
        </w:rPr>
        <w:t>101.32</w:t>
      </w:r>
      <w:r w:rsidR="00931938" w:rsidRPr="00A42D0D">
        <w:rPr>
          <w:rFonts w:eastAsia="仿宋_GB2312" w:hint="eastAsia"/>
          <w:sz w:val="30"/>
          <w:szCs w:val="30"/>
        </w:rPr>
        <w:t>%</w:t>
      </w:r>
      <w:r w:rsidR="00931938" w:rsidRPr="00A42D0D">
        <w:rPr>
          <w:rFonts w:eastAsia="仿宋_GB2312" w:hint="eastAsia"/>
          <w:sz w:val="30"/>
          <w:szCs w:val="30"/>
        </w:rPr>
        <w:t>，决算数</w:t>
      </w:r>
      <w:r w:rsidR="00D62314">
        <w:rPr>
          <w:rFonts w:eastAsia="仿宋_GB2312" w:hint="eastAsia"/>
          <w:sz w:val="30"/>
          <w:szCs w:val="30"/>
        </w:rPr>
        <w:t>大</w:t>
      </w:r>
      <w:r w:rsidR="00931938" w:rsidRPr="00A42D0D">
        <w:rPr>
          <w:rFonts w:eastAsia="仿宋_GB2312" w:hint="eastAsia"/>
          <w:sz w:val="30"/>
          <w:szCs w:val="30"/>
        </w:rPr>
        <w:t>于年初预算数的主要原因是</w:t>
      </w:r>
      <w:r w:rsidR="00D62314">
        <w:rPr>
          <w:rFonts w:eastAsia="仿宋_GB2312" w:hint="eastAsia"/>
          <w:sz w:val="30"/>
          <w:szCs w:val="30"/>
        </w:rPr>
        <w:t>基本工资增加</w:t>
      </w:r>
      <w:r w:rsidR="00931938" w:rsidRPr="00A42D0D">
        <w:rPr>
          <w:rFonts w:eastAsia="仿宋_GB2312" w:hint="eastAsia"/>
          <w:sz w:val="30"/>
          <w:szCs w:val="30"/>
        </w:rPr>
        <w:t>。其中：</w:t>
      </w:r>
    </w:p>
    <w:p w:rsidR="00931938" w:rsidRPr="00231DE4" w:rsidRDefault="006D1FEB" w:rsidP="00931938">
      <w:pPr>
        <w:spacing w:line="600" w:lineRule="exact"/>
        <w:ind w:firstLine="600"/>
        <w:rPr>
          <w:rFonts w:eastAsia="仿宋_GB2312"/>
          <w:sz w:val="30"/>
          <w:szCs w:val="30"/>
        </w:rPr>
      </w:pPr>
      <w:r>
        <w:rPr>
          <w:rFonts w:eastAsia="仿宋_GB2312" w:hint="eastAsia"/>
          <w:sz w:val="30"/>
          <w:szCs w:val="30"/>
        </w:rPr>
        <w:t>1.</w:t>
      </w:r>
      <w:r w:rsidR="00931938" w:rsidRPr="00A42D0D">
        <w:rPr>
          <w:rFonts w:eastAsia="仿宋_GB2312" w:hint="eastAsia"/>
          <w:sz w:val="30"/>
          <w:szCs w:val="30"/>
        </w:rPr>
        <w:t>成人教育</w:t>
      </w:r>
      <w:r w:rsidR="00931938" w:rsidRPr="00A42D0D">
        <w:rPr>
          <w:rFonts w:eastAsia="仿宋_GB2312"/>
          <w:sz w:val="30"/>
          <w:szCs w:val="30"/>
        </w:rPr>
        <w:t>（款）</w:t>
      </w:r>
      <w:r w:rsidR="00931938" w:rsidRPr="00A42D0D">
        <w:rPr>
          <w:rFonts w:eastAsia="仿宋_GB2312" w:hint="eastAsia"/>
          <w:sz w:val="30"/>
          <w:szCs w:val="30"/>
        </w:rPr>
        <w:t>成人初等教育</w:t>
      </w:r>
      <w:r w:rsidR="00931938" w:rsidRPr="00A42D0D">
        <w:rPr>
          <w:rFonts w:eastAsia="仿宋_GB2312"/>
          <w:sz w:val="30"/>
          <w:szCs w:val="30"/>
        </w:rPr>
        <w:t>（项）</w:t>
      </w:r>
      <w:r w:rsidR="00931938" w:rsidRPr="00A42D0D">
        <w:rPr>
          <w:rFonts w:eastAsia="仿宋_GB2312" w:hint="eastAsia"/>
          <w:sz w:val="30"/>
          <w:szCs w:val="30"/>
        </w:rPr>
        <w:t>年初预算为</w:t>
      </w:r>
      <w:r w:rsidR="00D62314">
        <w:rPr>
          <w:rFonts w:eastAsia="仿宋_GB2312" w:hint="eastAsia"/>
          <w:sz w:val="30"/>
          <w:szCs w:val="30"/>
        </w:rPr>
        <w:t>491</w:t>
      </w:r>
      <w:r w:rsidR="00D62314">
        <w:rPr>
          <w:rFonts w:ascii="Times New Roman" w:eastAsia="仿宋_GB2312" w:hAnsi="Times New Roman" w:cs="Times New Roman" w:hint="eastAsia"/>
          <w:sz w:val="30"/>
          <w:szCs w:val="30"/>
        </w:rPr>
        <w:t>,</w:t>
      </w:r>
      <w:r w:rsidR="00D62314">
        <w:rPr>
          <w:rFonts w:eastAsia="仿宋_GB2312" w:hint="eastAsia"/>
          <w:sz w:val="30"/>
          <w:szCs w:val="30"/>
        </w:rPr>
        <w:t>551.36</w:t>
      </w:r>
      <w:r w:rsidR="00D62314" w:rsidRPr="00A42D0D">
        <w:rPr>
          <w:rFonts w:eastAsia="仿宋_GB2312" w:hint="eastAsia"/>
          <w:sz w:val="30"/>
          <w:szCs w:val="30"/>
        </w:rPr>
        <w:t>元，支出决算为</w:t>
      </w:r>
      <w:r w:rsidR="00D62314">
        <w:rPr>
          <w:rFonts w:eastAsia="仿宋_GB2312" w:hint="eastAsia"/>
          <w:sz w:val="30"/>
          <w:szCs w:val="30"/>
        </w:rPr>
        <w:t>507</w:t>
      </w:r>
      <w:r w:rsidR="00D62314">
        <w:rPr>
          <w:rFonts w:ascii="Times New Roman" w:eastAsia="仿宋_GB2312" w:hAnsi="Times New Roman" w:cs="Times New Roman" w:hint="eastAsia"/>
          <w:sz w:val="30"/>
          <w:szCs w:val="30"/>
        </w:rPr>
        <w:t>,</w:t>
      </w:r>
      <w:r w:rsidR="00D62314">
        <w:rPr>
          <w:rFonts w:eastAsia="仿宋_GB2312" w:hint="eastAsia"/>
          <w:sz w:val="30"/>
          <w:szCs w:val="30"/>
        </w:rPr>
        <w:t>360.6</w:t>
      </w:r>
      <w:r w:rsidR="00D62314" w:rsidRPr="00A42D0D">
        <w:rPr>
          <w:rFonts w:eastAsia="仿宋_GB2312" w:hint="eastAsia"/>
          <w:sz w:val="30"/>
          <w:szCs w:val="30"/>
        </w:rPr>
        <w:t>元，完成年初预算的</w:t>
      </w:r>
      <w:r w:rsidR="00D62314">
        <w:rPr>
          <w:rFonts w:eastAsia="仿宋_GB2312" w:hint="eastAsia"/>
          <w:sz w:val="30"/>
          <w:szCs w:val="30"/>
        </w:rPr>
        <w:t>101.32</w:t>
      </w:r>
      <w:r w:rsidR="00D62314" w:rsidRPr="00A42D0D">
        <w:rPr>
          <w:rFonts w:eastAsia="仿宋_GB2312" w:hint="eastAsia"/>
          <w:sz w:val="30"/>
          <w:szCs w:val="30"/>
        </w:rPr>
        <w:t>%</w:t>
      </w:r>
      <w:r w:rsidR="00D62314" w:rsidRPr="00A42D0D">
        <w:rPr>
          <w:rFonts w:eastAsia="仿宋_GB2312" w:hint="eastAsia"/>
          <w:sz w:val="30"/>
          <w:szCs w:val="30"/>
        </w:rPr>
        <w:t>，决算数</w:t>
      </w:r>
      <w:r w:rsidR="00D62314">
        <w:rPr>
          <w:rFonts w:eastAsia="仿宋_GB2312" w:hint="eastAsia"/>
          <w:sz w:val="30"/>
          <w:szCs w:val="30"/>
        </w:rPr>
        <w:t>大</w:t>
      </w:r>
      <w:r w:rsidR="00D62314" w:rsidRPr="00A42D0D">
        <w:rPr>
          <w:rFonts w:eastAsia="仿宋_GB2312" w:hint="eastAsia"/>
          <w:sz w:val="30"/>
          <w:szCs w:val="30"/>
        </w:rPr>
        <w:t>于年初预算数的主要原因是</w:t>
      </w:r>
      <w:r w:rsidR="00D62314">
        <w:rPr>
          <w:rFonts w:eastAsia="仿宋_GB2312" w:hint="eastAsia"/>
          <w:sz w:val="30"/>
          <w:szCs w:val="30"/>
        </w:rPr>
        <w:t>基本工资增加</w:t>
      </w:r>
      <w:r w:rsidR="00D62314" w:rsidRPr="00A42D0D">
        <w:rPr>
          <w:rFonts w:eastAsia="仿宋_GB2312" w:hint="eastAsia"/>
          <w:sz w:val="30"/>
          <w:szCs w:val="30"/>
        </w:rPr>
        <w:t>。</w:t>
      </w:r>
    </w:p>
    <w:p w:rsidR="00931938" w:rsidRPr="00A42D0D" w:rsidRDefault="00931938" w:rsidP="00931938">
      <w:pPr>
        <w:spacing w:line="600" w:lineRule="exact"/>
        <w:ind w:firstLine="600"/>
        <w:rPr>
          <w:rFonts w:eastAsia="仿宋_GB2312"/>
          <w:sz w:val="30"/>
          <w:szCs w:val="30"/>
        </w:rPr>
      </w:pPr>
      <w:r w:rsidRPr="003D64AA">
        <w:rPr>
          <w:rFonts w:eastAsia="仿宋_GB2312" w:hint="eastAsia"/>
          <w:sz w:val="30"/>
          <w:szCs w:val="30"/>
        </w:rPr>
        <w:t>2.</w:t>
      </w:r>
      <w:r w:rsidRPr="003D64AA">
        <w:rPr>
          <w:rFonts w:eastAsia="仿宋_GB2312"/>
          <w:sz w:val="30"/>
          <w:szCs w:val="30"/>
        </w:rPr>
        <w:t xml:space="preserve"> </w:t>
      </w:r>
      <w:r w:rsidRPr="00A42D0D">
        <w:rPr>
          <w:rFonts w:eastAsia="仿宋_GB2312" w:hint="eastAsia"/>
          <w:sz w:val="30"/>
          <w:szCs w:val="30"/>
        </w:rPr>
        <w:t>社会保障和就业支出</w:t>
      </w:r>
      <w:r w:rsidRPr="00A42D0D">
        <w:rPr>
          <w:rFonts w:eastAsia="仿宋_GB2312"/>
          <w:sz w:val="30"/>
          <w:szCs w:val="30"/>
        </w:rPr>
        <w:t>（类）</w:t>
      </w:r>
      <w:r w:rsidRPr="00A42D0D">
        <w:rPr>
          <w:rFonts w:eastAsia="仿宋_GB2312" w:hint="eastAsia"/>
          <w:sz w:val="30"/>
          <w:szCs w:val="30"/>
        </w:rPr>
        <w:t>年初预算数为</w:t>
      </w:r>
      <w:r w:rsidR="00D62314">
        <w:rPr>
          <w:rFonts w:eastAsia="仿宋_GB2312" w:hint="eastAsia"/>
          <w:sz w:val="30"/>
          <w:szCs w:val="30"/>
        </w:rPr>
        <w:t>68</w:t>
      </w:r>
      <w:r w:rsidR="00D62314">
        <w:rPr>
          <w:rFonts w:ascii="Times New Roman" w:eastAsia="仿宋_GB2312" w:hAnsi="Times New Roman" w:cs="Times New Roman" w:hint="eastAsia"/>
          <w:sz w:val="30"/>
          <w:szCs w:val="30"/>
        </w:rPr>
        <w:t>,</w:t>
      </w:r>
      <w:r w:rsidR="00D62314">
        <w:rPr>
          <w:rFonts w:eastAsia="仿宋_GB2312" w:hint="eastAsia"/>
          <w:sz w:val="30"/>
          <w:szCs w:val="30"/>
        </w:rPr>
        <w:t>457.6</w:t>
      </w:r>
      <w:r w:rsidRPr="00A42D0D">
        <w:rPr>
          <w:rFonts w:eastAsia="仿宋_GB2312" w:hint="eastAsia"/>
          <w:sz w:val="30"/>
          <w:szCs w:val="30"/>
        </w:rPr>
        <w:t>元，支出决算为</w:t>
      </w:r>
      <w:r w:rsidR="00D62314">
        <w:rPr>
          <w:rFonts w:eastAsia="仿宋_GB2312" w:hint="eastAsia"/>
          <w:sz w:val="30"/>
          <w:szCs w:val="30"/>
        </w:rPr>
        <w:t>68</w:t>
      </w:r>
      <w:r w:rsidR="00D62314">
        <w:rPr>
          <w:rFonts w:ascii="Times New Roman" w:eastAsia="仿宋_GB2312" w:hAnsi="Times New Roman" w:cs="Times New Roman" w:hint="eastAsia"/>
          <w:sz w:val="30"/>
          <w:szCs w:val="30"/>
        </w:rPr>
        <w:t>,</w:t>
      </w:r>
      <w:r w:rsidR="00D62314">
        <w:rPr>
          <w:rFonts w:eastAsia="仿宋_GB2312" w:hint="eastAsia"/>
          <w:sz w:val="30"/>
          <w:szCs w:val="30"/>
        </w:rPr>
        <w:t>555.52</w:t>
      </w:r>
      <w:r w:rsidRPr="00A42D0D">
        <w:rPr>
          <w:rFonts w:eastAsia="仿宋_GB2312" w:hint="eastAsia"/>
          <w:sz w:val="30"/>
          <w:szCs w:val="30"/>
        </w:rPr>
        <w:t>元，完成年初预算的</w:t>
      </w:r>
      <w:r>
        <w:rPr>
          <w:rFonts w:eastAsia="仿宋_GB2312" w:hint="eastAsia"/>
          <w:sz w:val="30"/>
          <w:szCs w:val="30"/>
        </w:rPr>
        <w:t>1</w:t>
      </w:r>
      <w:r w:rsidR="00D62314">
        <w:rPr>
          <w:rFonts w:eastAsia="仿宋_GB2312" w:hint="eastAsia"/>
          <w:sz w:val="30"/>
          <w:szCs w:val="30"/>
        </w:rPr>
        <w:t>00.1</w:t>
      </w:r>
      <w:r w:rsidRPr="00A42D0D">
        <w:rPr>
          <w:rFonts w:eastAsia="仿宋_GB2312" w:hint="eastAsia"/>
          <w:sz w:val="30"/>
          <w:szCs w:val="30"/>
        </w:rPr>
        <w:t>%</w:t>
      </w:r>
      <w:r w:rsidRPr="00A42D0D">
        <w:rPr>
          <w:rFonts w:eastAsia="仿宋_GB2312" w:hint="eastAsia"/>
          <w:sz w:val="30"/>
          <w:szCs w:val="30"/>
        </w:rPr>
        <w:t>，决算数大于年初</w:t>
      </w:r>
      <w:r w:rsidRPr="00A42D0D">
        <w:rPr>
          <w:rFonts w:eastAsia="仿宋_GB2312" w:hint="eastAsia"/>
          <w:sz w:val="30"/>
          <w:szCs w:val="30"/>
        </w:rPr>
        <w:lastRenderedPageBreak/>
        <w:t>预算数的主要原因是</w:t>
      </w:r>
      <w:r w:rsidR="00D62314">
        <w:rPr>
          <w:rFonts w:eastAsia="仿宋_GB2312" w:hint="eastAsia"/>
          <w:sz w:val="30"/>
          <w:szCs w:val="30"/>
        </w:rPr>
        <w:t>基本工资增加，缴费增加</w:t>
      </w:r>
      <w:r w:rsidRPr="00A42D0D">
        <w:rPr>
          <w:rFonts w:eastAsia="仿宋_GB2312" w:hint="eastAsia"/>
          <w:sz w:val="30"/>
          <w:szCs w:val="30"/>
        </w:rPr>
        <w:t>。其中：</w:t>
      </w:r>
    </w:p>
    <w:p w:rsidR="00931938" w:rsidRPr="00A42D0D" w:rsidRDefault="00931938" w:rsidP="00931938">
      <w:pPr>
        <w:spacing w:line="600" w:lineRule="exact"/>
        <w:ind w:firstLine="600"/>
        <w:rPr>
          <w:rFonts w:eastAsia="仿宋_GB2312"/>
          <w:sz w:val="30"/>
          <w:szCs w:val="30"/>
        </w:rPr>
      </w:pPr>
      <w:r w:rsidRPr="00A42D0D">
        <w:rPr>
          <w:rFonts w:eastAsia="仿宋_GB2312" w:hint="eastAsia"/>
          <w:sz w:val="30"/>
          <w:szCs w:val="30"/>
        </w:rPr>
        <w:t>行政事业单位养老支出</w:t>
      </w:r>
      <w:r w:rsidRPr="00A42D0D">
        <w:rPr>
          <w:rFonts w:eastAsia="仿宋_GB2312"/>
          <w:sz w:val="30"/>
          <w:szCs w:val="30"/>
        </w:rPr>
        <w:t>（款）</w:t>
      </w:r>
      <w:r w:rsidRPr="00A42D0D">
        <w:rPr>
          <w:rFonts w:eastAsia="仿宋_GB2312" w:hint="eastAsia"/>
          <w:sz w:val="30"/>
          <w:szCs w:val="30"/>
        </w:rPr>
        <w:t>年初预算数为</w:t>
      </w:r>
      <w:r w:rsidR="00D62314">
        <w:rPr>
          <w:rFonts w:eastAsia="仿宋_GB2312" w:hint="eastAsia"/>
          <w:sz w:val="30"/>
          <w:szCs w:val="30"/>
        </w:rPr>
        <w:t>68</w:t>
      </w:r>
      <w:r w:rsidR="00D62314">
        <w:rPr>
          <w:rFonts w:ascii="Times New Roman" w:eastAsia="仿宋_GB2312" w:hAnsi="Times New Roman" w:cs="Times New Roman" w:hint="eastAsia"/>
          <w:sz w:val="30"/>
          <w:szCs w:val="30"/>
        </w:rPr>
        <w:t>,</w:t>
      </w:r>
      <w:r w:rsidR="00D62314">
        <w:rPr>
          <w:rFonts w:eastAsia="仿宋_GB2312" w:hint="eastAsia"/>
          <w:sz w:val="30"/>
          <w:szCs w:val="30"/>
        </w:rPr>
        <w:t>457.6</w:t>
      </w:r>
      <w:r w:rsidR="00D62314" w:rsidRPr="00A42D0D">
        <w:rPr>
          <w:rFonts w:eastAsia="仿宋_GB2312" w:hint="eastAsia"/>
          <w:sz w:val="30"/>
          <w:szCs w:val="30"/>
        </w:rPr>
        <w:t>元，支出决算为</w:t>
      </w:r>
      <w:r w:rsidR="00D62314">
        <w:rPr>
          <w:rFonts w:eastAsia="仿宋_GB2312" w:hint="eastAsia"/>
          <w:sz w:val="30"/>
          <w:szCs w:val="30"/>
        </w:rPr>
        <w:t>68</w:t>
      </w:r>
      <w:r w:rsidR="00D62314">
        <w:rPr>
          <w:rFonts w:ascii="Times New Roman" w:eastAsia="仿宋_GB2312" w:hAnsi="Times New Roman" w:cs="Times New Roman" w:hint="eastAsia"/>
          <w:sz w:val="30"/>
          <w:szCs w:val="30"/>
        </w:rPr>
        <w:t>,</w:t>
      </w:r>
      <w:r w:rsidR="00D62314">
        <w:rPr>
          <w:rFonts w:eastAsia="仿宋_GB2312" w:hint="eastAsia"/>
          <w:sz w:val="30"/>
          <w:szCs w:val="30"/>
        </w:rPr>
        <w:t>555.52</w:t>
      </w:r>
      <w:r w:rsidR="00D62314" w:rsidRPr="00A42D0D">
        <w:rPr>
          <w:rFonts w:eastAsia="仿宋_GB2312" w:hint="eastAsia"/>
          <w:sz w:val="30"/>
          <w:szCs w:val="30"/>
        </w:rPr>
        <w:t>元，完成年初预算的</w:t>
      </w:r>
      <w:r w:rsidR="00D62314">
        <w:rPr>
          <w:rFonts w:eastAsia="仿宋_GB2312" w:hint="eastAsia"/>
          <w:sz w:val="30"/>
          <w:szCs w:val="30"/>
        </w:rPr>
        <w:t>100.1</w:t>
      </w:r>
      <w:r w:rsidR="00D62314" w:rsidRPr="00A42D0D">
        <w:rPr>
          <w:rFonts w:eastAsia="仿宋_GB2312" w:hint="eastAsia"/>
          <w:sz w:val="30"/>
          <w:szCs w:val="30"/>
        </w:rPr>
        <w:t>%</w:t>
      </w:r>
      <w:r w:rsidR="00D62314" w:rsidRPr="00A42D0D">
        <w:rPr>
          <w:rFonts w:eastAsia="仿宋_GB2312" w:hint="eastAsia"/>
          <w:sz w:val="30"/>
          <w:szCs w:val="30"/>
        </w:rPr>
        <w:t>，决算数大于年初预算数的主要原因是</w:t>
      </w:r>
      <w:r w:rsidR="00D62314">
        <w:rPr>
          <w:rFonts w:eastAsia="仿宋_GB2312" w:hint="eastAsia"/>
          <w:sz w:val="30"/>
          <w:szCs w:val="30"/>
        </w:rPr>
        <w:t>基本工资增加，缴费增加</w:t>
      </w:r>
      <w:r w:rsidR="00D62314" w:rsidRPr="00A42D0D">
        <w:rPr>
          <w:rFonts w:eastAsia="仿宋_GB2312" w:hint="eastAsia"/>
          <w:sz w:val="30"/>
          <w:szCs w:val="30"/>
        </w:rPr>
        <w:t>。</w:t>
      </w:r>
      <w:r w:rsidRPr="00A42D0D">
        <w:rPr>
          <w:rFonts w:eastAsia="仿宋_GB2312" w:hint="eastAsia"/>
          <w:sz w:val="30"/>
          <w:szCs w:val="30"/>
        </w:rPr>
        <w:t>包括：</w:t>
      </w:r>
    </w:p>
    <w:p w:rsidR="00931938" w:rsidRPr="00A42D0D" w:rsidRDefault="00931938" w:rsidP="00931938">
      <w:pPr>
        <w:spacing w:line="600" w:lineRule="exact"/>
        <w:ind w:firstLine="600"/>
        <w:rPr>
          <w:rFonts w:eastAsia="仿宋_GB2312"/>
          <w:sz w:val="30"/>
          <w:szCs w:val="30"/>
        </w:rPr>
      </w:pPr>
      <w:r w:rsidRPr="00A42D0D">
        <w:rPr>
          <w:rFonts w:eastAsia="仿宋_GB2312" w:hint="eastAsia"/>
          <w:sz w:val="30"/>
          <w:szCs w:val="30"/>
        </w:rPr>
        <w:t>机关事业单位基本养老保险缴费支出</w:t>
      </w:r>
      <w:r w:rsidRPr="00A42D0D">
        <w:rPr>
          <w:rFonts w:eastAsia="仿宋_GB2312"/>
          <w:sz w:val="30"/>
          <w:szCs w:val="30"/>
        </w:rPr>
        <w:t>（项）</w:t>
      </w:r>
      <w:r w:rsidRPr="00A42D0D">
        <w:rPr>
          <w:rFonts w:eastAsia="仿宋_GB2312" w:hint="eastAsia"/>
          <w:sz w:val="30"/>
          <w:szCs w:val="30"/>
        </w:rPr>
        <w:t>年初预算为</w:t>
      </w:r>
      <w:r w:rsidR="00D62314">
        <w:rPr>
          <w:rFonts w:eastAsia="仿宋_GB2312" w:hint="eastAsia"/>
          <w:sz w:val="30"/>
          <w:szCs w:val="30"/>
        </w:rPr>
        <w:t>45</w:t>
      </w:r>
      <w:r w:rsidR="00AE5EC3">
        <w:rPr>
          <w:rFonts w:ascii="Times New Roman" w:eastAsia="仿宋_GB2312" w:hAnsi="Times New Roman" w:cs="Times New Roman" w:hint="eastAsia"/>
          <w:sz w:val="30"/>
          <w:szCs w:val="30"/>
        </w:rPr>
        <w:t>,</w:t>
      </w:r>
      <w:r w:rsidR="00D62314">
        <w:rPr>
          <w:rFonts w:eastAsia="仿宋_GB2312" w:hint="eastAsia"/>
          <w:sz w:val="30"/>
          <w:szCs w:val="30"/>
        </w:rPr>
        <w:t>638.4</w:t>
      </w:r>
      <w:r w:rsidRPr="00A42D0D">
        <w:rPr>
          <w:rFonts w:eastAsia="仿宋_GB2312" w:hint="eastAsia"/>
          <w:sz w:val="30"/>
          <w:szCs w:val="30"/>
        </w:rPr>
        <w:t>元，支出决算为</w:t>
      </w:r>
      <w:r w:rsidR="00AE5EC3">
        <w:rPr>
          <w:rFonts w:eastAsia="仿宋_GB2312" w:hint="eastAsia"/>
          <w:sz w:val="30"/>
          <w:szCs w:val="30"/>
        </w:rPr>
        <w:t>45</w:t>
      </w:r>
      <w:r w:rsidR="00AE5EC3">
        <w:rPr>
          <w:rFonts w:ascii="Times New Roman" w:eastAsia="仿宋_GB2312" w:hAnsi="Times New Roman" w:cs="Times New Roman" w:hint="eastAsia"/>
          <w:sz w:val="30"/>
          <w:szCs w:val="30"/>
        </w:rPr>
        <w:t>,</w:t>
      </w:r>
      <w:r w:rsidR="00AE5EC3">
        <w:rPr>
          <w:rFonts w:eastAsia="仿宋_GB2312" w:hint="eastAsia"/>
          <w:sz w:val="30"/>
          <w:szCs w:val="30"/>
        </w:rPr>
        <w:t>703.68</w:t>
      </w:r>
      <w:r w:rsidRPr="00A42D0D">
        <w:rPr>
          <w:rFonts w:eastAsia="仿宋_GB2312" w:hint="eastAsia"/>
          <w:sz w:val="30"/>
          <w:szCs w:val="30"/>
        </w:rPr>
        <w:t>元，完成年初预算的</w:t>
      </w:r>
      <w:r w:rsidR="00AE5EC3">
        <w:rPr>
          <w:rFonts w:eastAsia="仿宋_GB2312" w:hint="eastAsia"/>
          <w:sz w:val="30"/>
          <w:szCs w:val="30"/>
        </w:rPr>
        <w:t>100.1</w:t>
      </w:r>
      <w:r w:rsidRPr="00A42D0D">
        <w:rPr>
          <w:rFonts w:eastAsia="仿宋_GB2312" w:hint="eastAsia"/>
          <w:sz w:val="30"/>
          <w:szCs w:val="30"/>
        </w:rPr>
        <w:t>%</w:t>
      </w:r>
      <w:r w:rsidRPr="00A42D0D">
        <w:rPr>
          <w:rFonts w:eastAsia="仿宋_GB2312" w:hint="eastAsia"/>
          <w:sz w:val="30"/>
          <w:szCs w:val="30"/>
        </w:rPr>
        <w:t>，决算数</w:t>
      </w:r>
      <w:r w:rsidR="00AE5EC3" w:rsidRPr="00A42D0D">
        <w:rPr>
          <w:rFonts w:eastAsia="仿宋_GB2312" w:hint="eastAsia"/>
          <w:sz w:val="30"/>
          <w:szCs w:val="30"/>
        </w:rPr>
        <w:t>大于年初预算数的主要原因是</w:t>
      </w:r>
      <w:r w:rsidR="00AE5EC3">
        <w:rPr>
          <w:rFonts w:eastAsia="仿宋_GB2312" w:hint="eastAsia"/>
          <w:sz w:val="30"/>
          <w:szCs w:val="30"/>
        </w:rPr>
        <w:t>基本工资增加，缴费增加</w:t>
      </w:r>
      <w:r w:rsidR="00AE5EC3" w:rsidRPr="00A42D0D">
        <w:rPr>
          <w:rFonts w:eastAsia="仿宋_GB2312" w:hint="eastAsia"/>
          <w:sz w:val="30"/>
          <w:szCs w:val="30"/>
        </w:rPr>
        <w:t>。</w:t>
      </w:r>
    </w:p>
    <w:p w:rsidR="00AE5EC3" w:rsidRDefault="00931938" w:rsidP="00931938">
      <w:pPr>
        <w:spacing w:line="600" w:lineRule="exact"/>
        <w:ind w:firstLine="600"/>
        <w:rPr>
          <w:rFonts w:eastAsia="仿宋_GB2312"/>
          <w:sz w:val="30"/>
          <w:szCs w:val="30"/>
        </w:rPr>
      </w:pPr>
      <w:r w:rsidRPr="00A42D0D">
        <w:rPr>
          <w:rFonts w:eastAsia="仿宋_GB2312" w:hint="eastAsia"/>
          <w:sz w:val="30"/>
          <w:szCs w:val="30"/>
        </w:rPr>
        <w:t>机关事业单位职业年金缴费支出</w:t>
      </w:r>
      <w:r w:rsidRPr="00A42D0D">
        <w:rPr>
          <w:rFonts w:eastAsia="仿宋_GB2312"/>
          <w:sz w:val="30"/>
          <w:szCs w:val="30"/>
        </w:rPr>
        <w:t>（项）</w:t>
      </w:r>
      <w:r w:rsidRPr="00A42D0D">
        <w:rPr>
          <w:rFonts w:eastAsia="仿宋_GB2312" w:hint="eastAsia"/>
          <w:sz w:val="30"/>
          <w:szCs w:val="30"/>
        </w:rPr>
        <w:t>年初预算为</w:t>
      </w:r>
      <w:r w:rsidR="00AE5EC3">
        <w:rPr>
          <w:rFonts w:eastAsia="仿宋_GB2312" w:hint="eastAsia"/>
          <w:sz w:val="30"/>
          <w:szCs w:val="30"/>
        </w:rPr>
        <w:t>22</w:t>
      </w:r>
      <w:r w:rsidR="003E13C6">
        <w:rPr>
          <w:rFonts w:ascii="Times New Roman" w:eastAsia="仿宋_GB2312" w:hAnsi="Times New Roman" w:cs="Times New Roman" w:hint="eastAsia"/>
          <w:sz w:val="30"/>
          <w:szCs w:val="30"/>
        </w:rPr>
        <w:t>,</w:t>
      </w:r>
      <w:r w:rsidR="00AE5EC3">
        <w:rPr>
          <w:rFonts w:eastAsia="仿宋_GB2312" w:hint="eastAsia"/>
          <w:sz w:val="30"/>
          <w:szCs w:val="30"/>
        </w:rPr>
        <w:t>819.2</w:t>
      </w:r>
      <w:r w:rsidRPr="00A42D0D">
        <w:rPr>
          <w:rFonts w:eastAsia="仿宋_GB2312" w:hint="eastAsia"/>
          <w:sz w:val="30"/>
          <w:szCs w:val="30"/>
        </w:rPr>
        <w:t>元，支出决算为</w:t>
      </w:r>
      <w:r w:rsidR="00AE5EC3">
        <w:rPr>
          <w:rFonts w:eastAsia="仿宋_GB2312" w:hint="eastAsia"/>
          <w:sz w:val="30"/>
          <w:szCs w:val="30"/>
        </w:rPr>
        <w:t>22</w:t>
      </w:r>
      <w:r w:rsidR="003E13C6">
        <w:rPr>
          <w:rFonts w:ascii="Times New Roman" w:eastAsia="仿宋_GB2312" w:hAnsi="Times New Roman" w:cs="Times New Roman" w:hint="eastAsia"/>
          <w:sz w:val="30"/>
          <w:szCs w:val="30"/>
        </w:rPr>
        <w:t>,</w:t>
      </w:r>
      <w:r w:rsidR="00AE5EC3">
        <w:rPr>
          <w:rFonts w:eastAsia="仿宋_GB2312" w:hint="eastAsia"/>
          <w:sz w:val="30"/>
          <w:szCs w:val="30"/>
        </w:rPr>
        <w:t>851.84</w:t>
      </w:r>
      <w:r w:rsidRPr="00A42D0D">
        <w:rPr>
          <w:rFonts w:eastAsia="仿宋_GB2312" w:hint="eastAsia"/>
          <w:sz w:val="30"/>
          <w:szCs w:val="30"/>
        </w:rPr>
        <w:t>元，完成年初预算的</w:t>
      </w:r>
      <w:r w:rsidR="00AE5EC3">
        <w:rPr>
          <w:rFonts w:eastAsia="仿宋_GB2312" w:hint="eastAsia"/>
          <w:sz w:val="30"/>
          <w:szCs w:val="30"/>
        </w:rPr>
        <w:t>100.1</w:t>
      </w:r>
      <w:r w:rsidR="00AE5EC3" w:rsidRPr="00A42D0D">
        <w:rPr>
          <w:rFonts w:eastAsia="仿宋_GB2312" w:hint="eastAsia"/>
          <w:sz w:val="30"/>
          <w:szCs w:val="30"/>
        </w:rPr>
        <w:t>%</w:t>
      </w:r>
      <w:r w:rsidR="00AE5EC3" w:rsidRPr="00A42D0D">
        <w:rPr>
          <w:rFonts w:eastAsia="仿宋_GB2312" w:hint="eastAsia"/>
          <w:sz w:val="30"/>
          <w:szCs w:val="30"/>
        </w:rPr>
        <w:t>，决算数大于年初预算数的主要原因是</w:t>
      </w:r>
      <w:r w:rsidR="00AE5EC3">
        <w:rPr>
          <w:rFonts w:eastAsia="仿宋_GB2312" w:hint="eastAsia"/>
          <w:sz w:val="30"/>
          <w:szCs w:val="30"/>
        </w:rPr>
        <w:t>基本工资增加，缴费增加</w:t>
      </w:r>
      <w:r w:rsidR="00AE5EC3" w:rsidRPr="00A42D0D">
        <w:rPr>
          <w:rFonts w:eastAsia="仿宋_GB2312" w:hint="eastAsia"/>
          <w:sz w:val="30"/>
          <w:szCs w:val="30"/>
        </w:rPr>
        <w:t>。</w:t>
      </w:r>
    </w:p>
    <w:p w:rsidR="00931938" w:rsidRPr="00A42D0D" w:rsidRDefault="00931938" w:rsidP="00931938">
      <w:pPr>
        <w:spacing w:line="600" w:lineRule="exact"/>
        <w:ind w:firstLine="600"/>
        <w:rPr>
          <w:rFonts w:eastAsia="仿宋_GB2312"/>
          <w:sz w:val="30"/>
          <w:szCs w:val="30"/>
        </w:rPr>
      </w:pPr>
      <w:r w:rsidRPr="00A42D0D">
        <w:rPr>
          <w:rFonts w:eastAsia="仿宋_GB2312" w:hint="eastAsia"/>
          <w:sz w:val="30"/>
          <w:szCs w:val="30"/>
        </w:rPr>
        <w:t>3.</w:t>
      </w:r>
      <w:r w:rsidRPr="00A42D0D">
        <w:rPr>
          <w:rFonts w:eastAsia="仿宋_GB2312" w:hint="eastAsia"/>
          <w:sz w:val="30"/>
          <w:szCs w:val="30"/>
        </w:rPr>
        <w:t>卫生健康支出</w:t>
      </w:r>
      <w:r w:rsidRPr="00A42D0D">
        <w:rPr>
          <w:rFonts w:eastAsia="仿宋_GB2312"/>
          <w:sz w:val="30"/>
          <w:szCs w:val="30"/>
        </w:rPr>
        <w:t>（类）</w:t>
      </w:r>
      <w:r w:rsidRPr="00A42D0D">
        <w:rPr>
          <w:rFonts w:eastAsia="仿宋_GB2312" w:hint="eastAsia"/>
          <w:sz w:val="30"/>
          <w:szCs w:val="30"/>
        </w:rPr>
        <w:t>年初预算数</w:t>
      </w:r>
      <w:r w:rsidR="003E13C6">
        <w:rPr>
          <w:rFonts w:eastAsia="仿宋_GB2312" w:hint="eastAsia"/>
          <w:sz w:val="30"/>
          <w:szCs w:val="30"/>
        </w:rPr>
        <w:t>28</w:t>
      </w:r>
      <w:r w:rsidR="003E13C6">
        <w:rPr>
          <w:rFonts w:ascii="Times New Roman" w:eastAsia="仿宋_GB2312" w:hAnsi="Times New Roman" w:cs="Times New Roman" w:hint="eastAsia"/>
          <w:sz w:val="30"/>
          <w:szCs w:val="30"/>
        </w:rPr>
        <w:t>,</w:t>
      </w:r>
      <w:r w:rsidR="003E13C6">
        <w:rPr>
          <w:rFonts w:eastAsia="仿宋_GB2312" w:hint="eastAsia"/>
          <w:sz w:val="30"/>
          <w:szCs w:val="30"/>
        </w:rPr>
        <w:t>524</w:t>
      </w:r>
      <w:r w:rsidRPr="00A42D0D">
        <w:rPr>
          <w:rFonts w:eastAsia="仿宋_GB2312" w:hint="eastAsia"/>
          <w:sz w:val="30"/>
          <w:szCs w:val="30"/>
        </w:rPr>
        <w:t>元，支出决算为</w:t>
      </w:r>
      <w:r w:rsidR="003E13C6">
        <w:rPr>
          <w:rFonts w:eastAsia="仿宋_GB2312" w:hint="eastAsia"/>
          <w:sz w:val="30"/>
          <w:szCs w:val="30"/>
        </w:rPr>
        <w:t>28</w:t>
      </w:r>
      <w:r w:rsidR="003E13C6">
        <w:rPr>
          <w:rFonts w:ascii="Times New Roman" w:eastAsia="仿宋_GB2312" w:hAnsi="Times New Roman" w:cs="Times New Roman" w:hint="eastAsia"/>
          <w:sz w:val="30"/>
          <w:szCs w:val="30"/>
        </w:rPr>
        <w:t>,</w:t>
      </w:r>
      <w:r w:rsidR="003E13C6">
        <w:rPr>
          <w:rFonts w:eastAsia="仿宋_GB2312" w:hint="eastAsia"/>
          <w:sz w:val="30"/>
          <w:szCs w:val="30"/>
        </w:rPr>
        <w:t>326.76</w:t>
      </w:r>
      <w:r w:rsidRPr="00A42D0D">
        <w:rPr>
          <w:rFonts w:eastAsia="仿宋_GB2312" w:hint="eastAsia"/>
          <w:sz w:val="30"/>
          <w:szCs w:val="30"/>
        </w:rPr>
        <w:t>元，完成年初预算的</w:t>
      </w:r>
      <w:r w:rsidR="003E13C6">
        <w:rPr>
          <w:rFonts w:eastAsia="仿宋_GB2312" w:hint="eastAsia"/>
          <w:sz w:val="30"/>
          <w:szCs w:val="30"/>
        </w:rPr>
        <w:t>99.31</w:t>
      </w:r>
      <w:r w:rsidRPr="00A42D0D">
        <w:rPr>
          <w:rFonts w:eastAsia="仿宋_GB2312" w:hint="eastAsia"/>
          <w:sz w:val="30"/>
          <w:szCs w:val="30"/>
        </w:rPr>
        <w:t>%</w:t>
      </w:r>
      <w:r w:rsidRPr="00A42D0D">
        <w:rPr>
          <w:rFonts w:eastAsia="仿宋_GB2312" w:hint="eastAsia"/>
          <w:sz w:val="30"/>
          <w:szCs w:val="30"/>
        </w:rPr>
        <w:t>，决算数小于年初预算数的主要原因是</w:t>
      </w:r>
      <w:r w:rsidR="003E13C6">
        <w:rPr>
          <w:rFonts w:eastAsia="仿宋_GB2312" w:hint="eastAsia"/>
          <w:sz w:val="30"/>
          <w:szCs w:val="30"/>
        </w:rPr>
        <w:t>单位医疗保险缴费</w:t>
      </w:r>
      <w:r w:rsidR="00580BCA">
        <w:rPr>
          <w:rFonts w:eastAsia="仿宋_GB2312" w:hint="eastAsia"/>
          <w:sz w:val="30"/>
          <w:szCs w:val="30"/>
        </w:rPr>
        <w:t>比例</w:t>
      </w:r>
      <w:r w:rsidR="003E13C6">
        <w:rPr>
          <w:rFonts w:eastAsia="仿宋_GB2312" w:hint="eastAsia"/>
          <w:sz w:val="30"/>
          <w:szCs w:val="30"/>
        </w:rPr>
        <w:t>减少</w:t>
      </w:r>
      <w:r w:rsidRPr="00A42D0D">
        <w:rPr>
          <w:rFonts w:eastAsia="仿宋_GB2312" w:hint="eastAsia"/>
          <w:sz w:val="30"/>
          <w:szCs w:val="30"/>
        </w:rPr>
        <w:t>。其中：</w:t>
      </w:r>
    </w:p>
    <w:p w:rsidR="00931938" w:rsidRPr="00A42D0D" w:rsidRDefault="00931938" w:rsidP="00931938">
      <w:pPr>
        <w:spacing w:line="600" w:lineRule="exact"/>
        <w:ind w:firstLine="600"/>
        <w:rPr>
          <w:rFonts w:eastAsia="仿宋_GB2312"/>
          <w:sz w:val="30"/>
          <w:szCs w:val="30"/>
        </w:rPr>
      </w:pPr>
      <w:r w:rsidRPr="00A42D0D">
        <w:rPr>
          <w:rFonts w:eastAsia="仿宋_GB2312" w:hint="eastAsia"/>
          <w:sz w:val="30"/>
          <w:szCs w:val="30"/>
        </w:rPr>
        <w:t>行政事业单位医疗支出</w:t>
      </w:r>
      <w:r w:rsidRPr="00A42D0D">
        <w:rPr>
          <w:rFonts w:eastAsia="仿宋_GB2312"/>
          <w:sz w:val="30"/>
          <w:szCs w:val="30"/>
        </w:rPr>
        <w:t>（款）</w:t>
      </w:r>
      <w:r w:rsidRPr="00A42D0D">
        <w:rPr>
          <w:rFonts w:eastAsia="仿宋_GB2312" w:hint="eastAsia"/>
          <w:sz w:val="30"/>
          <w:szCs w:val="30"/>
        </w:rPr>
        <w:t>年初预算数为</w:t>
      </w:r>
      <w:r w:rsidR="003E13C6">
        <w:rPr>
          <w:rFonts w:eastAsia="仿宋_GB2312" w:hint="eastAsia"/>
          <w:sz w:val="30"/>
          <w:szCs w:val="30"/>
        </w:rPr>
        <w:t>28</w:t>
      </w:r>
      <w:r w:rsidR="003E13C6">
        <w:rPr>
          <w:rFonts w:ascii="Times New Roman" w:eastAsia="仿宋_GB2312" w:hAnsi="Times New Roman" w:cs="Times New Roman" w:hint="eastAsia"/>
          <w:sz w:val="30"/>
          <w:szCs w:val="30"/>
        </w:rPr>
        <w:t>,</w:t>
      </w:r>
      <w:r w:rsidR="003E13C6">
        <w:rPr>
          <w:rFonts w:eastAsia="仿宋_GB2312" w:hint="eastAsia"/>
          <w:sz w:val="30"/>
          <w:szCs w:val="30"/>
        </w:rPr>
        <w:t>524</w:t>
      </w:r>
      <w:r w:rsidR="003E13C6" w:rsidRPr="00A42D0D">
        <w:rPr>
          <w:rFonts w:eastAsia="仿宋_GB2312" w:hint="eastAsia"/>
          <w:sz w:val="30"/>
          <w:szCs w:val="30"/>
        </w:rPr>
        <w:t>元，支出决算为</w:t>
      </w:r>
      <w:r w:rsidR="003E13C6">
        <w:rPr>
          <w:rFonts w:eastAsia="仿宋_GB2312" w:hint="eastAsia"/>
          <w:sz w:val="30"/>
          <w:szCs w:val="30"/>
        </w:rPr>
        <w:t>28</w:t>
      </w:r>
      <w:r w:rsidR="003E13C6">
        <w:rPr>
          <w:rFonts w:ascii="Times New Roman" w:eastAsia="仿宋_GB2312" w:hAnsi="Times New Roman" w:cs="Times New Roman" w:hint="eastAsia"/>
          <w:sz w:val="30"/>
          <w:szCs w:val="30"/>
        </w:rPr>
        <w:t>,</w:t>
      </w:r>
      <w:r w:rsidR="003E13C6">
        <w:rPr>
          <w:rFonts w:eastAsia="仿宋_GB2312" w:hint="eastAsia"/>
          <w:sz w:val="30"/>
          <w:szCs w:val="30"/>
        </w:rPr>
        <w:t>326.76</w:t>
      </w:r>
      <w:r w:rsidR="003E13C6" w:rsidRPr="00A42D0D">
        <w:rPr>
          <w:rFonts w:eastAsia="仿宋_GB2312" w:hint="eastAsia"/>
          <w:sz w:val="30"/>
          <w:szCs w:val="30"/>
        </w:rPr>
        <w:t>元，完成年初预算的</w:t>
      </w:r>
      <w:r w:rsidR="003E13C6">
        <w:rPr>
          <w:rFonts w:eastAsia="仿宋_GB2312" w:hint="eastAsia"/>
          <w:sz w:val="30"/>
          <w:szCs w:val="30"/>
        </w:rPr>
        <w:t>99.31</w:t>
      </w:r>
      <w:r w:rsidR="003E13C6" w:rsidRPr="00A42D0D">
        <w:rPr>
          <w:rFonts w:eastAsia="仿宋_GB2312" w:hint="eastAsia"/>
          <w:sz w:val="30"/>
          <w:szCs w:val="30"/>
        </w:rPr>
        <w:t>%</w:t>
      </w:r>
      <w:r w:rsidR="003E13C6" w:rsidRPr="00A42D0D">
        <w:rPr>
          <w:rFonts w:eastAsia="仿宋_GB2312" w:hint="eastAsia"/>
          <w:sz w:val="30"/>
          <w:szCs w:val="30"/>
        </w:rPr>
        <w:t>，决算数小于年初预算数的主要原因是</w:t>
      </w:r>
      <w:r w:rsidR="003E13C6">
        <w:rPr>
          <w:rFonts w:eastAsia="仿宋_GB2312" w:hint="eastAsia"/>
          <w:sz w:val="30"/>
          <w:szCs w:val="30"/>
        </w:rPr>
        <w:t>单位医疗保险缴费</w:t>
      </w:r>
      <w:r w:rsidR="00580BCA">
        <w:rPr>
          <w:rFonts w:eastAsia="仿宋_GB2312" w:hint="eastAsia"/>
          <w:sz w:val="30"/>
          <w:szCs w:val="30"/>
        </w:rPr>
        <w:t>比例</w:t>
      </w:r>
      <w:r w:rsidR="003E13C6">
        <w:rPr>
          <w:rFonts w:eastAsia="仿宋_GB2312" w:hint="eastAsia"/>
          <w:sz w:val="30"/>
          <w:szCs w:val="30"/>
        </w:rPr>
        <w:t>减少</w:t>
      </w:r>
      <w:r w:rsidR="003E13C6" w:rsidRPr="00A42D0D">
        <w:rPr>
          <w:rFonts w:eastAsia="仿宋_GB2312" w:hint="eastAsia"/>
          <w:sz w:val="30"/>
          <w:szCs w:val="30"/>
        </w:rPr>
        <w:t>。</w:t>
      </w:r>
      <w:r w:rsidRPr="00A42D0D">
        <w:rPr>
          <w:rFonts w:eastAsia="仿宋_GB2312" w:hint="eastAsia"/>
          <w:sz w:val="30"/>
          <w:szCs w:val="30"/>
        </w:rPr>
        <w:t>包括：</w:t>
      </w:r>
    </w:p>
    <w:p w:rsidR="00931938" w:rsidRPr="00845F73" w:rsidRDefault="00931938" w:rsidP="00931938">
      <w:pPr>
        <w:spacing w:line="600" w:lineRule="exact"/>
        <w:ind w:firstLine="600"/>
        <w:rPr>
          <w:rFonts w:eastAsia="仿宋_GB2312"/>
          <w:sz w:val="30"/>
          <w:szCs w:val="30"/>
        </w:rPr>
      </w:pPr>
      <w:r w:rsidRPr="00A42D0D">
        <w:rPr>
          <w:rFonts w:eastAsia="仿宋_GB2312" w:hint="eastAsia"/>
          <w:sz w:val="30"/>
          <w:szCs w:val="30"/>
        </w:rPr>
        <w:t>事业单位医疗</w:t>
      </w:r>
      <w:r w:rsidRPr="00A42D0D">
        <w:rPr>
          <w:rFonts w:eastAsia="仿宋_GB2312"/>
          <w:sz w:val="30"/>
          <w:szCs w:val="30"/>
        </w:rPr>
        <w:t>（项）</w:t>
      </w:r>
      <w:r w:rsidRPr="00A42D0D">
        <w:rPr>
          <w:rFonts w:eastAsia="仿宋_GB2312" w:hint="eastAsia"/>
          <w:sz w:val="30"/>
          <w:szCs w:val="30"/>
        </w:rPr>
        <w:t>年初预算数为</w:t>
      </w:r>
      <w:r w:rsidR="003E13C6">
        <w:rPr>
          <w:rFonts w:eastAsia="仿宋_GB2312" w:hint="eastAsia"/>
          <w:sz w:val="30"/>
          <w:szCs w:val="30"/>
        </w:rPr>
        <w:t>28</w:t>
      </w:r>
      <w:r w:rsidR="003E13C6">
        <w:rPr>
          <w:rFonts w:ascii="Times New Roman" w:eastAsia="仿宋_GB2312" w:hAnsi="Times New Roman" w:cs="Times New Roman" w:hint="eastAsia"/>
          <w:sz w:val="30"/>
          <w:szCs w:val="30"/>
        </w:rPr>
        <w:t>,</w:t>
      </w:r>
      <w:r w:rsidR="003E13C6">
        <w:rPr>
          <w:rFonts w:eastAsia="仿宋_GB2312" w:hint="eastAsia"/>
          <w:sz w:val="30"/>
          <w:szCs w:val="30"/>
        </w:rPr>
        <w:t>524</w:t>
      </w:r>
      <w:r w:rsidR="003E13C6" w:rsidRPr="00A42D0D">
        <w:rPr>
          <w:rFonts w:eastAsia="仿宋_GB2312" w:hint="eastAsia"/>
          <w:sz w:val="30"/>
          <w:szCs w:val="30"/>
        </w:rPr>
        <w:t>元，支出决算为</w:t>
      </w:r>
      <w:r w:rsidR="003E13C6">
        <w:rPr>
          <w:rFonts w:eastAsia="仿宋_GB2312" w:hint="eastAsia"/>
          <w:sz w:val="30"/>
          <w:szCs w:val="30"/>
        </w:rPr>
        <w:t>28</w:t>
      </w:r>
      <w:r w:rsidR="003E13C6">
        <w:rPr>
          <w:rFonts w:ascii="Times New Roman" w:eastAsia="仿宋_GB2312" w:hAnsi="Times New Roman" w:cs="Times New Roman" w:hint="eastAsia"/>
          <w:sz w:val="30"/>
          <w:szCs w:val="30"/>
        </w:rPr>
        <w:t>,</w:t>
      </w:r>
      <w:r w:rsidR="003E13C6">
        <w:rPr>
          <w:rFonts w:eastAsia="仿宋_GB2312" w:hint="eastAsia"/>
          <w:sz w:val="30"/>
          <w:szCs w:val="30"/>
        </w:rPr>
        <w:t>326.76</w:t>
      </w:r>
      <w:r w:rsidR="003E13C6" w:rsidRPr="00A42D0D">
        <w:rPr>
          <w:rFonts w:eastAsia="仿宋_GB2312" w:hint="eastAsia"/>
          <w:sz w:val="30"/>
          <w:szCs w:val="30"/>
        </w:rPr>
        <w:t>元，完成年初预算的</w:t>
      </w:r>
      <w:r w:rsidR="003E13C6">
        <w:rPr>
          <w:rFonts w:eastAsia="仿宋_GB2312" w:hint="eastAsia"/>
          <w:sz w:val="30"/>
          <w:szCs w:val="30"/>
        </w:rPr>
        <w:t>99.31</w:t>
      </w:r>
      <w:r w:rsidR="003E13C6" w:rsidRPr="00A42D0D">
        <w:rPr>
          <w:rFonts w:eastAsia="仿宋_GB2312" w:hint="eastAsia"/>
          <w:sz w:val="30"/>
          <w:szCs w:val="30"/>
        </w:rPr>
        <w:t>%</w:t>
      </w:r>
      <w:r w:rsidR="003E13C6" w:rsidRPr="00A42D0D">
        <w:rPr>
          <w:rFonts w:eastAsia="仿宋_GB2312" w:hint="eastAsia"/>
          <w:sz w:val="30"/>
          <w:szCs w:val="30"/>
        </w:rPr>
        <w:t>，决算数小于年初预算数的主要原因是</w:t>
      </w:r>
      <w:r w:rsidR="003E13C6">
        <w:rPr>
          <w:rFonts w:eastAsia="仿宋_GB2312" w:hint="eastAsia"/>
          <w:sz w:val="30"/>
          <w:szCs w:val="30"/>
        </w:rPr>
        <w:t>单位医疗保险缴费</w:t>
      </w:r>
      <w:r w:rsidR="00580BCA">
        <w:rPr>
          <w:rFonts w:eastAsia="仿宋_GB2312" w:hint="eastAsia"/>
          <w:sz w:val="30"/>
          <w:szCs w:val="30"/>
        </w:rPr>
        <w:t>比例</w:t>
      </w:r>
      <w:r w:rsidR="003E13C6">
        <w:rPr>
          <w:rFonts w:eastAsia="仿宋_GB2312" w:hint="eastAsia"/>
          <w:sz w:val="30"/>
          <w:szCs w:val="30"/>
        </w:rPr>
        <w:t>减少</w:t>
      </w:r>
      <w:r w:rsidR="003E13C6" w:rsidRPr="00A42D0D">
        <w:rPr>
          <w:rFonts w:eastAsia="仿宋_GB2312" w:hint="eastAsia"/>
          <w:sz w:val="30"/>
          <w:szCs w:val="30"/>
        </w:rPr>
        <w:t>。</w:t>
      </w:r>
    </w:p>
    <w:p w:rsidR="004F454D" w:rsidRPr="00931938" w:rsidRDefault="004F454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4F454D" w:rsidRDefault="00806A39">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604,242.88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110,034.08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sidR="003E13C6">
        <w:rPr>
          <w:rFonts w:ascii="Times New Roman" w:eastAsia="仿宋_GB2312" w:hAnsi="Times New Roman" w:cs="仿宋_GB2312" w:hint="eastAsia"/>
          <w:sz w:val="30"/>
          <w:szCs w:val="30"/>
        </w:rPr>
        <w:t>退休人员一次性退休补贴减少</w:t>
      </w:r>
      <w:r w:rsidR="003E13C6">
        <w:rPr>
          <w:rFonts w:ascii="Times New Roman" w:eastAsia="仿宋_GB2312" w:hAnsi="Times New Roman" w:cs="仿宋_GB2312" w:hint="eastAsia"/>
          <w:sz w:val="30"/>
          <w:szCs w:val="30"/>
        </w:rPr>
        <w:t>,</w:t>
      </w:r>
      <w:r w:rsidR="003E13C6" w:rsidRPr="00876973">
        <w:rPr>
          <w:rFonts w:eastAsia="仿宋_GB2312" w:hint="eastAsia"/>
          <w:sz w:val="30"/>
          <w:szCs w:val="30"/>
        </w:rPr>
        <w:t xml:space="preserve"> </w:t>
      </w:r>
      <w:r w:rsidR="003E13C6">
        <w:rPr>
          <w:rFonts w:eastAsia="仿宋_GB2312" w:hint="eastAsia"/>
          <w:sz w:val="30"/>
          <w:szCs w:val="30"/>
        </w:rPr>
        <w:t>2022</w:t>
      </w:r>
      <w:r w:rsidR="003E13C6">
        <w:rPr>
          <w:rFonts w:eastAsia="仿宋_GB2312" w:hint="eastAsia"/>
          <w:sz w:val="30"/>
          <w:szCs w:val="30"/>
        </w:rPr>
        <w:t>年</w:t>
      </w:r>
      <w:r w:rsidR="003E13C6" w:rsidRPr="00A42D0D">
        <w:rPr>
          <w:rFonts w:eastAsia="仿宋_GB2312" w:hint="eastAsia"/>
          <w:sz w:val="30"/>
          <w:szCs w:val="30"/>
        </w:rPr>
        <w:t>补发</w:t>
      </w:r>
      <w:r w:rsidR="003E13C6">
        <w:rPr>
          <w:rFonts w:eastAsia="仿宋_GB2312" w:hint="eastAsia"/>
          <w:sz w:val="30"/>
          <w:szCs w:val="30"/>
        </w:rPr>
        <w:t>了</w:t>
      </w:r>
      <w:r w:rsidR="003E13C6" w:rsidRPr="00A42D0D">
        <w:rPr>
          <w:rFonts w:eastAsia="仿宋_GB2312" w:hint="eastAsia"/>
          <w:sz w:val="30"/>
          <w:szCs w:val="30"/>
        </w:rPr>
        <w:t>2020</w:t>
      </w:r>
      <w:r w:rsidR="003E13C6" w:rsidRPr="00A42D0D">
        <w:rPr>
          <w:rFonts w:eastAsia="仿宋_GB2312" w:hint="eastAsia"/>
          <w:sz w:val="30"/>
          <w:szCs w:val="30"/>
        </w:rPr>
        <w:t>年、</w:t>
      </w:r>
      <w:r w:rsidR="003E13C6" w:rsidRPr="00A42D0D">
        <w:rPr>
          <w:rFonts w:eastAsia="仿宋_GB2312" w:hint="eastAsia"/>
          <w:sz w:val="30"/>
          <w:szCs w:val="30"/>
        </w:rPr>
        <w:t>2021</w:t>
      </w:r>
      <w:r w:rsidR="003E13C6" w:rsidRPr="00A42D0D">
        <w:rPr>
          <w:rFonts w:eastAsia="仿宋_GB2312" w:hint="eastAsia"/>
          <w:sz w:val="30"/>
          <w:szCs w:val="30"/>
        </w:rPr>
        <w:t>年</w:t>
      </w:r>
      <w:r w:rsidR="003E13C6">
        <w:rPr>
          <w:rFonts w:eastAsia="仿宋_GB2312" w:hint="eastAsia"/>
          <w:sz w:val="30"/>
          <w:szCs w:val="30"/>
        </w:rPr>
        <w:t>两年的</w:t>
      </w:r>
      <w:r w:rsidR="003E13C6" w:rsidRPr="00A42D0D">
        <w:rPr>
          <w:rFonts w:eastAsia="仿宋_GB2312" w:hint="eastAsia"/>
          <w:sz w:val="30"/>
          <w:szCs w:val="30"/>
        </w:rPr>
        <w:t>一次性考评绩效奖</w:t>
      </w:r>
      <w:r w:rsidR="003E13C6">
        <w:rPr>
          <w:rFonts w:eastAsia="仿宋_GB2312" w:hint="eastAsia"/>
          <w:sz w:val="30"/>
          <w:szCs w:val="30"/>
        </w:rPr>
        <w:t>。</w:t>
      </w:r>
      <w:r>
        <w:rPr>
          <w:rFonts w:ascii="Times New Roman" w:eastAsia="仿宋_GB2312" w:hAnsi="Times New Roman" w:cs="仿宋_GB2312" w:hint="eastAsia"/>
          <w:kern w:val="0"/>
          <w:sz w:val="30"/>
          <w:szCs w:val="30"/>
        </w:rPr>
        <w:t>其中：</w:t>
      </w:r>
    </w:p>
    <w:p w:rsidR="004F454D" w:rsidRDefault="00806A39">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602,962.88</w:t>
      </w:r>
      <w:r>
        <w:rPr>
          <w:rFonts w:ascii="Times New Roman" w:eastAsia="仿宋_GB2312" w:hAnsi="Times New Roman" w:cs="仿宋_GB2312" w:hint="eastAsia"/>
          <w:kern w:val="0"/>
          <w:sz w:val="30"/>
          <w:szCs w:val="30"/>
        </w:rPr>
        <w:t>元，主要包括</w:t>
      </w:r>
      <w:r w:rsidR="003E13C6" w:rsidRPr="007E61A2">
        <w:rPr>
          <w:rFonts w:ascii="Times New Roman" w:eastAsia="仿宋_GB2312" w:hAnsi="Times New Roman" w:cs="仿宋_GB2312" w:hint="eastAsia"/>
          <w:sz w:val="30"/>
          <w:szCs w:val="30"/>
        </w:rPr>
        <w:t>基本工资</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津贴补贴</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奖金</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机关事业单位基本养老保险缴费</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职业年金缴费</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职工基本医疗保险缴费</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其他社会保障缴费</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住房公积金</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退休费</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生活补助</w:t>
      </w:r>
      <w:r w:rsidR="003E13C6">
        <w:rPr>
          <w:rFonts w:ascii="Times New Roman" w:eastAsia="仿宋_GB2312" w:hAnsi="Times New Roman" w:cs="仿宋_GB2312"/>
          <w:sz w:val="30"/>
          <w:szCs w:val="30"/>
        </w:rPr>
        <w:t>、</w:t>
      </w:r>
      <w:r w:rsidR="003E13C6" w:rsidRPr="007E61A2">
        <w:rPr>
          <w:rFonts w:ascii="Times New Roman" w:eastAsia="仿宋_GB2312" w:hAnsi="Times New Roman" w:cs="仿宋_GB2312" w:hint="eastAsia"/>
          <w:sz w:val="30"/>
          <w:szCs w:val="30"/>
        </w:rPr>
        <w:t>其他对个人和家庭的补助。</w:t>
      </w:r>
    </w:p>
    <w:p w:rsidR="004F454D" w:rsidRDefault="00806A39">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1,280.00</w:t>
      </w:r>
      <w:r>
        <w:rPr>
          <w:rFonts w:ascii="Times New Roman" w:eastAsia="仿宋_GB2312" w:hAnsi="Times New Roman" w:cs="仿宋_GB2312" w:hint="eastAsia"/>
          <w:kern w:val="0"/>
          <w:sz w:val="30"/>
          <w:szCs w:val="30"/>
        </w:rPr>
        <w:t>元，主要包括</w:t>
      </w:r>
      <w:r w:rsidR="003E13C6">
        <w:rPr>
          <w:rFonts w:ascii="Times New Roman" w:eastAsia="仿宋_GB2312" w:hAnsi="Times New Roman" w:cs="仿宋_GB2312" w:hint="eastAsia"/>
          <w:kern w:val="0"/>
          <w:sz w:val="30"/>
          <w:szCs w:val="30"/>
        </w:rPr>
        <w:t>办公费、邮电费。</w:t>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F454D" w:rsidRDefault="00806A39" w:rsidP="003E13C6">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w:t>
      </w:r>
      <w:r w:rsidR="003E13C6">
        <w:rPr>
          <w:rFonts w:ascii="Times New Roman" w:eastAsia="仿宋_GB2312" w:hAnsi="Times New Roman" w:cs="仿宋_GB2312" w:hint="eastAsia"/>
          <w:sz w:val="30"/>
          <w:szCs w:val="30"/>
        </w:rPr>
        <w:t>无政府性基金预算财政拨款收入、支出和结转结余。</w:t>
      </w:r>
      <w:r>
        <w:rPr>
          <w:rFonts w:ascii="Times New Roman" w:eastAsia="仿宋_GB2312" w:hAnsi="Times New Roman" w:cs="仿宋_GB2312" w:hint="eastAsia"/>
          <w:sz w:val="30"/>
          <w:szCs w:val="30"/>
        </w:rPr>
        <w:tab/>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F454D" w:rsidRPr="003E13C6" w:rsidRDefault="00806A39" w:rsidP="003E13C6">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州区上仓镇成人文化技术学校</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kern w:val="0"/>
          <w:sz w:val="30"/>
          <w:szCs w:val="30"/>
        </w:rPr>
        <w:t>年度</w:t>
      </w:r>
      <w:r w:rsidR="003E13C6">
        <w:rPr>
          <w:rFonts w:ascii="Times New Roman" w:eastAsia="仿宋_GB2312" w:hAnsi="Times New Roman" w:cs="仿宋_GB2312" w:hint="eastAsia"/>
          <w:sz w:val="30"/>
          <w:szCs w:val="30"/>
        </w:rPr>
        <w:t>无国有资本经营预算财政拨款收入、支出和结转结余。</w:t>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F454D" w:rsidRDefault="00806A39">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E13C6" w:rsidRDefault="003E13C6" w:rsidP="003E13C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4F454D" w:rsidRDefault="00806A39">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E13C6" w:rsidRDefault="003E13C6" w:rsidP="003E13C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3E13C6" w:rsidRDefault="003E13C6" w:rsidP="003E13C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E13C6" w:rsidRDefault="003E13C6" w:rsidP="003E13C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3E13C6" w:rsidRDefault="003E13C6" w:rsidP="003E13C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E13C6" w:rsidRDefault="003E13C6" w:rsidP="003E13C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E13C6" w:rsidRDefault="003E13C6" w:rsidP="003E13C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3E13C6" w:rsidRDefault="003E13C6" w:rsidP="003E13C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E13C6" w:rsidRDefault="003E13C6" w:rsidP="003E13C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F454D" w:rsidRPr="003E13C6" w:rsidRDefault="003E13C6" w:rsidP="003E13C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E13C6" w:rsidRPr="003E13C6" w:rsidRDefault="003E13C6" w:rsidP="003E13C6">
      <w:pPr>
        <w:spacing w:line="600" w:lineRule="exact"/>
        <w:ind w:firstLineChars="200" w:firstLine="600"/>
        <w:rPr>
          <w:rFonts w:ascii="Times New Roman" w:eastAsia="仿宋_GB2312" w:hAnsi="Times New Roman" w:cs="仿宋_GB2312"/>
          <w:kern w:val="0"/>
          <w:sz w:val="30"/>
          <w:szCs w:val="30"/>
        </w:rPr>
      </w:pPr>
      <w:r w:rsidRPr="003E13C6">
        <w:rPr>
          <w:rFonts w:ascii="Times New Roman" w:eastAsia="仿宋_GB2312" w:hAnsi="Times New Roman" w:cs="仿宋_GB2312"/>
          <w:kern w:val="0"/>
          <w:sz w:val="30"/>
          <w:szCs w:val="30"/>
        </w:rPr>
        <w:t>天津市</w:t>
      </w:r>
      <w:proofErr w:type="gramStart"/>
      <w:r w:rsidRPr="003E13C6">
        <w:rPr>
          <w:rFonts w:ascii="Times New Roman" w:eastAsia="仿宋_GB2312" w:hAnsi="Times New Roman" w:cs="仿宋_GB2312" w:hint="eastAsia"/>
          <w:kern w:val="0"/>
          <w:sz w:val="30"/>
          <w:szCs w:val="30"/>
        </w:rPr>
        <w:t>蓟</w:t>
      </w:r>
      <w:proofErr w:type="gramEnd"/>
      <w:r w:rsidRPr="003E13C6">
        <w:rPr>
          <w:rFonts w:ascii="Times New Roman" w:eastAsia="仿宋_GB2312" w:hAnsi="Times New Roman" w:cs="仿宋_GB2312" w:hint="eastAsia"/>
          <w:kern w:val="0"/>
          <w:sz w:val="30"/>
          <w:szCs w:val="30"/>
        </w:rPr>
        <w:t>州区上仓镇成人文化技术学校</w:t>
      </w:r>
      <w:r w:rsidRPr="003E13C6">
        <w:rPr>
          <w:rFonts w:ascii="Times New Roman" w:eastAsia="仿宋_GB2312" w:hAnsi="Times New Roman" w:cs="仿宋_GB2312" w:hint="eastAsia"/>
          <w:kern w:val="0"/>
          <w:sz w:val="30"/>
          <w:szCs w:val="30"/>
        </w:rPr>
        <w:t>2023</w:t>
      </w:r>
      <w:r w:rsidRPr="003E13C6">
        <w:rPr>
          <w:rFonts w:ascii="Times New Roman" w:eastAsia="仿宋_GB2312" w:hAnsi="Times New Roman" w:cs="仿宋_GB2312"/>
          <w:kern w:val="0"/>
          <w:sz w:val="30"/>
          <w:szCs w:val="30"/>
        </w:rPr>
        <w:t>年度</w:t>
      </w:r>
      <w:proofErr w:type="gramStart"/>
      <w:r w:rsidRPr="003E13C6">
        <w:rPr>
          <w:rFonts w:ascii="Times New Roman" w:eastAsia="仿宋_GB2312" w:hAnsi="Times New Roman" w:cs="仿宋_GB2312"/>
          <w:kern w:val="0"/>
          <w:sz w:val="30"/>
          <w:szCs w:val="30"/>
        </w:rPr>
        <w:t>无机关</w:t>
      </w:r>
      <w:proofErr w:type="gramEnd"/>
      <w:r w:rsidRPr="003E13C6">
        <w:rPr>
          <w:rFonts w:ascii="Times New Roman" w:eastAsia="仿宋_GB2312" w:hAnsi="Times New Roman" w:cs="仿宋_GB2312"/>
          <w:kern w:val="0"/>
          <w:sz w:val="30"/>
          <w:szCs w:val="30"/>
        </w:rPr>
        <w:t>运行经费。</w:t>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3E13C6" w:rsidRDefault="00806A39" w:rsidP="003E13C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州区上仓镇成人文化技术学校</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sidR="00A53A71">
        <w:rPr>
          <w:rFonts w:ascii="Times New Roman" w:eastAsia="仿宋_GB2312" w:hAnsi="Times New Roman" w:cs="仿宋_GB2312" w:hint="eastAsia"/>
          <w:color w:val="000000"/>
          <w:kern w:val="0"/>
          <w:sz w:val="30"/>
          <w:szCs w:val="30"/>
        </w:rPr>
        <w:t>度</w:t>
      </w:r>
      <w:r w:rsidR="003E13C6">
        <w:rPr>
          <w:rFonts w:ascii="Times New Roman" w:eastAsia="仿宋_GB2312" w:hAnsi="Times New Roman" w:cs="仿宋_GB2312" w:hint="eastAsia"/>
          <w:sz w:val="30"/>
          <w:szCs w:val="30"/>
        </w:rPr>
        <w:t>无政府采购支出。</w:t>
      </w:r>
    </w:p>
    <w:p w:rsidR="004F454D" w:rsidRDefault="00806A39" w:rsidP="003E13C6">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F454D" w:rsidRDefault="00806A39" w:rsidP="00A53A7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州区上仓镇成人文化技术学校</w:t>
      </w:r>
      <w:r w:rsidR="00A53A71">
        <w:rPr>
          <w:rFonts w:ascii="Times New Roman" w:eastAsia="宋体" w:hAnsi="Times New Roman" w:cs="宋体" w:hint="eastAsia"/>
          <w:color w:val="000000"/>
          <w:kern w:val="0"/>
          <w:sz w:val="30"/>
          <w:szCs w:val="30"/>
        </w:rPr>
        <w:t>2023</w:t>
      </w:r>
      <w:r w:rsidR="00A53A71">
        <w:rPr>
          <w:rFonts w:ascii="Times New Roman" w:eastAsia="仿宋_GB2312" w:hAnsi="Times New Roman" w:cs="仿宋_GB2312" w:hint="eastAsia"/>
          <w:color w:val="000000"/>
          <w:kern w:val="0"/>
          <w:sz w:val="30"/>
          <w:szCs w:val="30"/>
        </w:rPr>
        <w:t>年度</w:t>
      </w:r>
      <w:r w:rsidR="00A53A71">
        <w:rPr>
          <w:rFonts w:ascii="Times New Roman" w:eastAsia="仿宋_GB2312" w:hAnsi="Times New Roman" w:cs="仿宋_GB2312" w:hint="eastAsia"/>
          <w:sz w:val="30"/>
          <w:szCs w:val="30"/>
        </w:rPr>
        <w:t>无国有资产占有使用情况。</w:t>
      </w: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53A71" w:rsidRPr="00913FAC" w:rsidRDefault="006D1FEB" w:rsidP="00A53A7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天津市蓟州区上仓镇成人文化技术学校</w:t>
      </w:r>
      <w:bookmarkStart w:id="0" w:name="_GoBack"/>
      <w:bookmarkEnd w:id="0"/>
      <w:r w:rsidR="00A53A71">
        <w:rPr>
          <w:rFonts w:ascii="Times New Roman" w:eastAsia="仿宋_GB2312" w:hAnsi="Times New Roman" w:cs="仿宋_GB2312" w:hint="eastAsia"/>
          <w:sz w:val="30"/>
          <w:szCs w:val="30"/>
        </w:rPr>
        <w:t>2023</w:t>
      </w:r>
      <w:r w:rsidR="00A53A71">
        <w:rPr>
          <w:rFonts w:ascii="Times New Roman" w:eastAsia="仿宋_GB2312" w:hAnsi="Times New Roman" w:cs="仿宋_GB2312" w:hint="eastAsia"/>
          <w:sz w:val="30"/>
          <w:szCs w:val="30"/>
        </w:rPr>
        <w:t>年度没有项目支出，无需开展绩效自评。</w:t>
      </w:r>
    </w:p>
    <w:p w:rsidR="004F454D" w:rsidRPr="00A53A71" w:rsidRDefault="004F454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454D" w:rsidRDefault="00806A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A53A71" w:rsidRDefault="00A53A71" w:rsidP="00A53A7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州区上仓镇成人文化技术学校教育支出</w:t>
      </w:r>
      <w:r w:rsidRPr="00642C72">
        <w:rPr>
          <w:rFonts w:ascii="Times New Roman" w:eastAsia="仿宋_GB2312" w:hAnsi="Times New Roman" w:cs="仿宋_GB2312"/>
          <w:sz w:val="30"/>
          <w:szCs w:val="30"/>
        </w:rPr>
        <w:t>507</w:t>
      </w:r>
      <w:r>
        <w:rPr>
          <w:rFonts w:ascii="Times New Roman" w:eastAsia="仿宋_GB2312" w:hAnsi="Times New Roman" w:cs="仿宋_GB2312" w:hint="eastAsia"/>
          <w:sz w:val="30"/>
          <w:szCs w:val="30"/>
        </w:rPr>
        <w:t>,</w:t>
      </w:r>
      <w:r w:rsidRPr="00642C72">
        <w:rPr>
          <w:rFonts w:ascii="Times New Roman" w:eastAsia="仿宋_GB2312" w:hAnsi="Times New Roman" w:cs="仿宋_GB2312"/>
          <w:sz w:val="30"/>
          <w:szCs w:val="30"/>
        </w:rPr>
        <w:t>360.6</w:t>
      </w:r>
      <w:r>
        <w:rPr>
          <w:rFonts w:ascii="Times New Roman" w:eastAsia="仿宋_GB2312" w:hAnsi="Times New Roman" w:cs="仿宋_GB2312" w:hint="eastAsia"/>
          <w:sz w:val="30"/>
          <w:szCs w:val="30"/>
        </w:rPr>
        <w:t>元、社会保障和就业支出</w:t>
      </w:r>
      <w:r w:rsidRPr="00642C72">
        <w:rPr>
          <w:rFonts w:ascii="Times New Roman" w:eastAsia="仿宋_GB2312" w:hAnsi="Times New Roman" w:cs="仿宋_GB2312"/>
          <w:sz w:val="30"/>
          <w:szCs w:val="30"/>
        </w:rPr>
        <w:t>68</w:t>
      </w:r>
      <w:r>
        <w:rPr>
          <w:rFonts w:ascii="Times New Roman" w:eastAsia="仿宋_GB2312" w:hAnsi="Times New Roman" w:cs="仿宋_GB2312" w:hint="eastAsia"/>
          <w:sz w:val="30"/>
          <w:szCs w:val="30"/>
        </w:rPr>
        <w:t>,</w:t>
      </w:r>
      <w:r w:rsidRPr="00642C72">
        <w:rPr>
          <w:rFonts w:ascii="Times New Roman" w:eastAsia="仿宋_GB2312" w:hAnsi="Times New Roman" w:cs="仿宋_GB2312"/>
          <w:sz w:val="30"/>
          <w:szCs w:val="30"/>
        </w:rPr>
        <w:t>555.52</w:t>
      </w:r>
      <w:r>
        <w:rPr>
          <w:rFonts w:ascii="Times New Roman" w:eastAsia="仿宋_GB2312" w:hAnsi="Times New Roman" w:cs="仿宋_GB2312" w:hint="eastAsia"/>
          <w:sz w:val="30"/>
          <w:szCs w:val="30"/>
        </w:rPr>
        <w:t>元、卫生健康支出</w:t>
      </w:r>
      <w:r w:rsidRPr="00642C72">
        <w:rPr>
          <w:rFonts w:ascii="Times New Roman" w:eastAsia="仿宋_GB2312" w:hAnsi="Times New Roman" w:cs="仿宋_GB2312"/>
          <w:sz w:val="30"/>
          <w:szCs w:val="30"/>
        </w:rPr>
        <w:t>28</w:t>
      </w:r>
      <w:r>
        <w:rPr>
          <w:rFonts w:ascii="Times New Roman" w:eastAsia="仿宋_GB2312" w:hAnsi="Times New Roman" w:cs="仿宋_GB2312" w:hint="eastAsia"/>
          <w:sz w:val="30"/>
          <w:szCs w:val="30"/>
        </w:rPr>
        <w:t>,</w:t>
      </w:r>
      <w:r w:rsidRPr="00642C72">
        <w:rPr>
          <w:rFonts w:ascii="Times New Roman" w:eastAsia="仿宋_GB2312" w:hAnsi="Times New Roman" w:cs="仿宋_GB2312"/>
          <w:sz w:val="30"/>
          <w:szCs w:val="30"/>
        </w:rPr>
        <w:t>326.76</w:t>
      </w:r>
      <w:r>
        <w:rPr>
          <w:rFonts w:ascii="Times New Roman" w:eastAsia="仿宋_GB2312" w:hAnsi="Times New Roman" w:cs="仿宋_GB2312" w:hint="eastAsia"/>
          <w:sz w:val="30"/>
          <w:szCs w:val="30"/>
        </w:rPr>
        <w:t>元。</w:t>
      </w:r>
    </w:p>
    <w:p w:rsidR="004F454D" w:rsidRPr="00A53A71" w:rsidRDefault="004F454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454D" w:rsidRDefault="004F454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454D" w:rsidRDefault="00806A39">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F454D" w:rsidRDefault="00806A3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F454D" w:rsidRDefault="004F454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454D" w:rsidRDefault="00806A3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F454D" w:rsidRDefault="00806A3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F454D" w:rsidRDefault="00806A39">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F454D" w:rsidSect="004F454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A39" w:rsidRDefault="00806A39" w:rsidP="00926F4D">
      <w:r>
        <w:separator/>
      </w:r>
    </w:p>
  </w:endnote>
  <w:endnote w:type="continuationSeparator" w:id="0">
    <w:p w:rsidR="00806A39" w:rsidRDefault="00806A39" w:rsidP="00926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A39" w:rsidRDefault="00806A39" w:rsidP="00926F4D">
      <w:r>
        <w:separator/>
      </w:r>
    </w:p>
  </w:footnote>
  <w:footnote w:type="continuationSeparator" w:id="0">
    <w:p w:rsidR="00806A39" w:rsidRDefault="00806A39" w:rsidP="00926F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3E13C6"/>
    <w:rsid w:val="004A482F"/>
    <w:rsid w:val="004F39BF"/>
    <w:rsid w:val="004F454D"/>
    <w:rsid w:val="005062D7"/>
    <w:rsid w:val="005175E6"/>
    <w:rsid w:val="00525157"/>
    <w:rsid w:val="005349A2"/>
    <w:rsid w:val="00575537"/>
    <w:rsid w:val="00580BCA"/>
    <w:rsid w:val="005D1367"/>
    <w:rsid w:val="005D3F56"/>
    <w:rsid w:val="00606A6A"/>
    <w:rsid w:val="00642C72"/>
    <w:rsid w:val="00654D17"/>
    <w:rsid w:val="006623EC"/>
    <w:rsid w:val="006735BC"/>
    <w:rsid w:val="006A094D"/>
    <w:rsid w:val="006D1FEB"/>
    <w:rsid w:val="006D2409"/>
    <w:rsid w:val="006E65DB"/>
    <w:rsid w:val="006F5A7E"/>
    <w:rsid w:val="00776FF3"/>
    <w:rsid w:val="0078156E"/>
    <w:rsid w:val="00786E74"/>
    <w:rsid w:val="007D1285"/>
    <w:rsid w:val="007E49E1"/>
    <w:rsid w:val="007F6DA7"/>
    <w:rsid w:val="00806A39"/>
    <w:rsid w:val="008174D5"/>
    <w:rsid w:val="00876973"/>
    <w:rsid w:val="00885126"/>
    <w:rsid w:val="0089698B"/>
    <w:rsid w:val="008D48A9"/>
    <w:rsid w:val="008F21FB"/>
    <w:rsid w:val="00926F4D"/>
    <w:rsid w:val="00931938"/>
    <w:rsid w:val="00941A30"/>
    <w:rsid w:val="00977DCC"/>
    <w:rsid w:val="009820CF"/>
    <w:rsid w:val="00982A8B"/>
    <w:rsid w:val="009A7ED3"/>
    <w:rsid w:val="009D74D7"/>
    <w:rsid w:val="00A53A71"/>
    <w:rsid w:val="00A57AE7"/>
    <w:rsid w:val="00AE5EC3"/>
    <w:rsid w:val="00AF71AE"/>
    <w:rsid w:val="00B33C70"/>
    <w:rsid w:val="00B75228"/>
    <w:rsid w:val="00B811F1"/>
    <w:rsid w:val="00B81B9F"/>
    <w:rsid w:val="00BC763A"/>
    <w:rsid w:val="00BC7D6F"/>
    <w:rsid w:val="00BD3CAC"/>
    <w:rsid w:val="00BF697A"/>
    <w:rsid w:val="00C52E77"/>
    <w:rsid w:val="00C60307"/>
    <w:rsid w:val="00C65A44"/>
    <w:rsid w:val="00C76AC3"/>
    <w:rsid w:val="00C83EB4"/>
    <w:rsid w:val="00D4505A"/>
    <w:rsid w:val="00D62314"/>
    <w:rsid w:val="00D65B41"/>
    <w:rsid w:val="00DC3234"/>
    <w:rsid w:val="00DC3CD0"/>
    <w:rsid w:val="00DD60B5"/>
    <w:rsid w:val="00E7602B"/>
    <w:rsid w:val="00E964B2"/>
    <w:rsid w:val="00EA6549"/>
    <w:rsid w:val="00F007FE"/>
    <w:rsid w:val="00FD36EC"/>
    <w:rsid w:val="00FF21F5"/>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54D"/>
    <w:pPr>
      <w:widowControl w:val="0"/>
      <w:jc w:val="both"/>
    </w:pPr>
    <w:rPr>
      <w:kern w:val="2"/>
      <w:sz w:val="21"/>
      <w:szCs w:val="22"/>
    </w:rPr>
  </w:style>
  <w:style w:type="paragraph" w:styleId="1">
    <w:name w:val="heading 1"/>
    <w:basedOn w:val="a"/>
    <w:next w:val="a"/>
    <w:link w:val="1Char"/>
    <w:uiPriority w:val="99"/>
    <w:qFormat/>
    <w:rsid w:val="004F454D"/>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926F4D"/>
    <w:pPr>
      <w:autoSpaceDE w:val="0"/>
      <w:autoSpaceDN w:val="0"/>
      <w:adjustRightInd w:val="0"/>
      <w:spacing w:line="600" w:lineRule="exact"/>
      <w:ind w:firstLineChars="200" w:firstLine="600"/>
      <w:jc w:val="left"/>
      <w:outlineLvl w:val="1"/>
    </w:pPr>
    <w:rPr>
      <w:rFonts w:ascii="仿宋_GB2312" w:eastAsia="仿宋_GB2312" w:hAnsi="宋体"/>
      <w:bCs/>
      <w:kern w:val="0"/>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4F454D"/>
    <w:pPr>
      <w:jc w:val="left"/>
    </w:pPr>
  </w:style>
  <w:style w:type="paragraph" w:styleId="a4">
    <w:name w:val="footer"/>
    <w:basedOn w:val="a"/>
    <w:link w:val="Char"/>
    <w:uiPriority w:val="99"/>
    <w:unhideWhenUsed/>
    <w:qFormat/>
    <w:rsid w:val="004F454D"/>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4F454D"/>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4F454D"/>
    <w:rPr>
      <w:rFonts w:ascii="方正小标宋简体" w:eastAsia="方正小标宋简体"/>
      <w:kern w:val="0"/>
      <w:sz w:val="24"/>
      <w:szCs w:val="24"/>
    </w:rPr>
  </w:style>
  <w:style w:type="character" w:customStyle="1" w:styleId="2Char">
    <w:name w:val="标题 2 Char"/>
    <w:basedOn w:val="a0"/>
    <w:link w:val="2"/>
    <w:autoRedefine/>
    <w:uiPriority w:val="99"/>
    <w:qFormat/>
    <w:rsid w:val="00926F4D"/>
    <w:rPr>
      <w:rFonts w:ascii="仿宋_GB2312" w:eastAsia="仿宋_GB2312" w:hAnsi="宋体"/>
      <w:bCs/>
      <w:sz w:val="30"/>
      <w:szCs w:val="30"/>
    </w:rPr>
  </w:style>
  <w:style w:type="character" w:customStyle="1" w:styleId="Char0">
    <w:name w:val="页眉 Char"/>
    <w:basedOn w:val="a0"/>
    <w:link w:val="a5"/>
    <w:uiPriority w:val="99"/>
    <w:qFormat/>
    <w:rsid w:val="004F454D"/>
    <w:rPr>
      <w:sz w:val="18"/>
      <w:szCs w:val="18"/>
    </w:rPr>
  </w:style>
  <w:style w:type="character" w:customStyle="1" w:styleId="Char">
    <w:name w:val="页脚 Char"/>
    <w:basedOn w:val="a0"/>
    <w:link w:val="a4"/>
    <w:autoRedefine/>
    <w:uiPriority w:val="99"/>
    <w:qFormat/>
    <w:rsid w:val="004F454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14</Pages>
  <Words>790</Words>
  <Characters>4506</Characters>
  <Application>Microsoft Office Word</Application>
  <DocSecurity>0</DocSecurity>
  <Lines>37</Lines>
  <Paragraphs>10</Paragraphs>
  <ScaleCrop>false</ScaleCrop>
  <Company/>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75</cp:revision>
  <dcterms:created xsi:type="dcterms:W3CDTF">2023-08-11T08:11:00Z</dcterms:created>
  <dcterms:modified xsi:type="dcterms:W3CDTF">2024-09-09T06:30:00Z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