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6745D9">
      <w:pPr>
        <w:autoSpaceDE w:val="0"/>
        <w:autoSpaceDN w:val="0"/>
        <w:adjustRightInd w:val="0"/>
        <w:jc w:val="center"/>
        <w:rPr>
          <w:rFonts w:ascii="Times New Roman" w:eastAsia="方正小标宋简体" w:hAnsi="Times New Roman" w:cs="方正小标宋简体"/>
          <w:kern w:val="0"/>
          <w:sz w:val="48"/>
          <w:szCs w:val="48"/>
          <w:lang w:val="zh-CN"/>
        </w:rPr>
      </w:pPr>
    </w:p>
    <w:p w:rsidR="006745D9" w:rsidRDefault="000E6F6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州区下营镇黄崖关中心小学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745D9" w:rsidRDefault="006745D9">
      <w:pPr>
        <w:autoSpaceDE w:val="0"/>
        <w:autoSpaceDN w:val="0"/>
        <w:adjustRightInd w:val="0"/>
        <w:spacing w:line="580" w:lineRule="exact"/>
        <w:jc w:val="center"/>
        <w:rPr>
          <w:rFonts w:ascii="Times New Roman" w:eastAsia="黑体" w:hAnsi="Times New Roman" w:cs="黑体"/>
          <w:sz w:val="30"/>
          <w:szCs w:val="30"/>
        </w:rPr>
      </w:pPr>
    </w:p>
    <w:p w:rsidR="006745D9" w:rsidRDefault="006745D9">
      <w:pPr>
        <w:autoSpaceDE w:val="0"/>
        <w:autoSpaceDN w:val="0"/>
        <w:adjustRightInd w:val="0"/>
        <w:spacing w:line="580" w:lineRule="exact"/>
        <w:jc w:val="center"/>
        <w:rPr>
          <w:rFonts w:ascii="Times New Roman" w:eastAsia="黑体" w:hAnsi="Times New Roman" w:cs="黑体"/>
          <w:sz w:val="30"/>
          <w:szCs w:val="30"/>
        </w:rPr>
      </w:pPr>
    </w:p>
    <w:p w:rsidR="006745D9" w:rsidRDefault="006745D9">
      <w:pPr>
        <w:autoSpaceDE w:val="0"/>
        <w:autoSpaceDN w:val="0"/>
        <w:adjustRightInd w:val="0"/>
        <w:spacing w:line="580" w:lineRule="exact"/>
        <w:jc w:val="center"/>
        <w:rPr>
          <w:rFonts w:ascii="Times New Roman" w:eastAsia="黑体" w:hAnsi="Times New Roman" w:cs="黑体"/>
          <w:sz w:val="30"/>
          <w:szCs w:val="30"/>
        </w:rPr>
      </w:pPr>
    </w:p>
    <w:p w:rsidR="006745D9" w:rsidRDefault="006745D9">
      <w:pPr>
        <w:autoSpaceDE w:val="0"/>
        <w:autoSpaceDN w:val="0"/>
        <w:adjustRightInd w:val="0"/>
        <w:spacing w:line="580" w:lineRule="exact"/>
        <w:jc w:val="center"/>
        <w:rPr>
          <w:rFonts w:ascii="Times New Roman" w:eastAsia="黑体" w:hAnsi="Times New Roman" w:cs="黑体"/>
          <w:sz w:val="30"/>
          <w:szCs w:val="30"/>
        </w:rPr>
      </w:pPr>
    </w:p>
    <w:p w:rsidR="006745D9" w:rsidRDefault="006745D9">
      <w:pPr>
        <w:autoSpaceDE w:val="0"/>
        <w:autoSpaceDN w:val="0"/>
        <w:adjustRightInd w:val="0"/>
        <w:spacing w:line="580" w:lineRule="exact"/>
        <w:jc w:val="center"/>
        <w:rPr>
          <w:rFonts w:ascii="Times New Roman" w:eastAsia="黑体" w:hAnsi="Times New Roman" w:cs="黑体"/>
          <w:sz w:val="30"/>
          <w:szCs w:val="30"/>
        </w:rPr>
      </w:pPr>
    </w:p>
    <w:p w:rsidR="006745D9" w:rsidRDefault="000E6F6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745D9" w:rsidRDefault="000E6F6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745D9" w:rsidRDefault="006745D9">
      <w:pPr>
        <w:autoSpaceDE w:val="0"/>
        <w:autoSpaceDN w:val="0"/>
        <w:adjustRightInd w:val="0"/>
        <w:spacing w:line="600" w:lineRule="exact"/>
        <w:jc w:val="left"/>
        <w:rPr>
          <w:rFonts w:ascii="Times New Roman" w:eastAsia="黑体" w:hAnsi="Times New Roman" w:cs="黑体"/>
          <w:kern w:val="0"/>
          <w:sz w:val="30"/>
          <w:szCs w:val="30"/>
        </w:rPr>
      </w:pPr>
    </w:p>
    <w:p w:rsidR="006745D9" w:rsidRDefault="000E6F6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745D9" w:rsidRDefault="000E6F6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745D9" w:rsidRDefault="000E6F6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745D9" w:rsidRDefault="000E6F6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745D9" w:rsidRDefault="000E6F6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745D9" w:rsidRDefault="000E6F67">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45D9" w:rsidRDefault="000E6F6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745D9" w:rsidRDefault="000E6F6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州区下营镇黄崖关中心小学实施小学义务教育促进基础教育发展。小学学历教育（相关社会服务）。</w:t>
      </w:r>
    </w:p>
    <w:p w:rsidR="006745D9" w:rsidRDefault="000E6F6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w:t>
      </w:r>
      <w:r>
        <w:rPr>
          <w:rFonts w:ascii="Times New Roman" w:eastAsia="仿宋_GB2312" w:hAnsi="Times New Roman" w:cs="仿宋_GB2312" w:hint="eastAsia"/>
          <w:sz w:val="30"/>
          <w:szCs w:val="30"/>
        </w:rPr>
        <w:t>政教处，教务处，总务处；下辖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p>
    <w:p w:rsidR="006745D9" w:rsidRDefault="000E6F67">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45D9" w:rsidRDefault="000E6F6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745D9" w:rsidRDefault="006745D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745D9" w:rsidRDefault="000E6F6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745D9" w:rsidRDefault="000E6F6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745D9" w:rsidRDefault="000E6F6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6745D9" w:rsidRDefault="006745D9">
      <w:pPr>
        <w:autoSpaceDE w:val="0"/>
        <w:autoSpaceDN w:val="0"/>
        <w:adjustRightInd w:val="0"/>
        <w:spacing w:line="600" w:lineRule="exact"/>
        <w:ind w:firstLine="601"/>
        <w:jc w:val="left"/>
        <w:rPr>
          <w:rFonts w:ascii="Times New Roman" w:eastAsia="仿宋_GB2312" w:hAnsi="Times New Roman" w:cs="仿宋_GB2312"/>
          <w:sz w:val="30"/>
          <w:szCs w:val="30"/>
        </w:rPr>
      </w:pPr>
    </w:p>
    <w:p w:rsidR="006745D9" w:rsidRDefault="000E6F67">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745D9" w:rsidRDefault="006745D9">
      <w:pPr>
        <w:autoSpaceDE w:val="0"/>
        <w:autoSpaceDN w:val="0"/>
        <w:adjustRightInd w:val="0"/>
        <w:spacing w:line="580" w:lineRule="exact"/>
        <w:ind w:firstLine="600"/>
        <w:jc w:val="left"/>
        <w:rPr>
          <w:rFonts w:ascii="Times New Roman" w:eastAsia="黑体" w:hAnsi="Times New Roman" w:cs="黑体"/>
          <w:sz w:val="30"/>
          <w:szCs w:val="30"/>
          <w:lang w:val="zh-CN"/>
        </w:rPr>
      </w:pP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州区下营镇黄崖关中心小学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6,932,130.88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339,462.90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人</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6,911,718.58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339,462.90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新分教师</w:t>
      </w:r>
      <w:r>
        <w:rPr>
          <w:rFonts w:ascii="Times New Roman" w:eastAsia="仿宋_GB2312" w:hAnsi="Times New Roman" w:cs="仿宋_GB2312" w:hint="eastAsia"/>
          <w:kern w:val="0"/>
          <w:sz w:val="30"/>
          <w:szCs w:val="30"/>
        </w:rPr>
        <w:t>5</w:t>
      </w:r>
      <w:r>
        <w:rPr>
          <w:rFonts w:ascii="Times New Roman" w:eastAsia="仿宋_GB2312" w:hAnsi="Times New Roman" w:cs="仿宋_GB2312" w:hint="eastAsia"/>
          <w:kern w:val="0"/>
          <w:sz w:val="30"/>
          <w:szCs w:val="30"/>
        </w:rPr>
        <w:t>人</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6,798,244.35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98.36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6745D9" w:rsidRDefault="000E6F67">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113,474.23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1.64%</w:t>
      </w:r>
      <w:r>
        <w:rPr>
          <w:rFonts w:ascii="Times New Roman" w:eastAsia="仿宋_GB2312" w:hAnsi="Times New Roman" w:cs="仿宋_GB2312" w:hint="eastAsia"/>
          <w:sz w:val="30"/>
          <w:szCs w:val="30"/>
          <w:lang w:val="zh-CN"/>
        </w:rPr>
        <w:t>。</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745D9" w:rsidRDefault="000E6F67">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6,872,750.85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300,495.17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新分教师</w:t>
      </w:r>
      <w:r>
        <w:rPr>
          <w:rFonts w:ascii="Times New Roman" w:eastAsia="仿宋_GB2312" w:hAnsi="Times New Roman" w:cs="仿宋_GB2312" w:hint="eastAsia"/>
          <w:kern w:val="0"/>
          <w:sz w:val="30"/>
          <w:szCs w:val="30"/>
        </w:rPr>
        <w:t>5</w:t>
      </w:r>
      <w:r>
        <w:rPr>
          <w:rFonts w:ascii="Times New Roman" w:eastAsia="仿宋_GB2312" w:hAnsi="Times New Roman" w:cs="仿宋_GB2312" w:hint="eastAsia"/>
          <w:kern w:val="0"/>
          <w:sz w:val="30"/>
          <w:szCs w:val="30"/>
        </w:rPr>
        <w:t>人</w:t>
      </w:r>
    </w:p>
    <w:p w:rsidR="006745D9" w:rsidRDefault="000E6F67">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6,798,244.35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74,506.50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745D9" w:rsidRDefault="000E6F6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6,798,244.35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295,623.17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4.55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人</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745D9" w:rsidRDefault="000E6F6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745D9" w:rsidRDefault="000E6F6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6,798,244.35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98.92%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295,623.17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人</w:t>
      </w:r>
    </w:p>
    <w:p w:rsidR="006745D9" w:rsidRDefault="000E6F6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745D9" w:rsidRDefault="000E6F6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6,798,244.35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6,798,244.35</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5,771,504.81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84.90%</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726,587.76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10.68%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300,151.78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2%</w:t>
      </w:r>
    </w:p>
    <w:p w:rsidR="006745D9" w:rsidRDefault="000E6F6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745D9" w:rsidRDefault="000E6F6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6,268,872.16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6,798,244.35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108.44%</w:t>
      </w:r>
      <w:r>
        <w:rPr>
          <w:rFonts w:ascii="Times New Roman" w:eastAsia="仿宋_GB2312" w:hAnsi="Times New Roman" w:cs="仿宋_GB2312" w:hint="eastAsia"/>
          <w:kern w:val="0"/>
          <w:sz w:val="30"/>
          <w:szCs w:val="30"/>
        </w:rPr>
        <w:t>。其中：</w:t>
      </w:r>
    </w:p>
    <w:p w:rsidR="006745D9" w:rsidRDefault="000E6F6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6,268,872.16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6,798,244.35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108.44%</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5,312,871.04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5,771,504.81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108.63%</w:t>
      </w:r>
      <w:r>
        <w:rPr>
          <w:rFonts w:ascii="Times New Roman" w:eastAsia="仿宋_GB2312" w:hAnsi="Times New Roman" w:cs="仿宋_GB2312" w:hint="eastAsia"/>
          <w:sz w:val="30"/>
          <w:szCs w:val="30"/>
        </w:rPr>
        <w:t>，决算数大于年初预算数的主要原因是各项经费拨款充足。其中：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5,312,871.04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5,771,504.81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108.63%</w:t>
      </w:r>
      <w:r>
        <w:rPr>
          <w:rFonts w:ascii="Times New Roman" w:eastAsia="仿宋_GB2312" w:hAnsi="Times New Roman" w:cs="仿宋_GB2312" w:hint="eastAsia"/>
          <w:sz w:val="30"/>
          <w:szCs w:val="30"/>
        </w:rPr>
        <w:t>，决算数大于年初预算数的主要原因是各项经费拨款充足。</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5,312,871.04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5,771,504.81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108.63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，决算数大于年初预算数的主要原因是各项经费拨款充足。</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674,824.32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726,587.76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107.67%</w:t>
      </w:r>
      <w:r>
        <w:rPr>
          <w:rFonts w:ascii="Times New Roman" w:eastAsia="仿宋_GB2312" w:hAnsi="Times New Roman" w:cs="仿宋_GB2312" w:hint="eastAsia"/>
          <w:sz w:val="30"/>
          <w:szCs w:val="30"/>
        </w:rPr>
        <w:t>，决算数大于年初预算</w:t>
      </w:r>
      <w:r>
        <w:rPr>
          <w:rFonts w:ascii="Times New Roman" w:eastAsia="仿宋_GB2312" w:hAnsi="Times New Roman" w:cs="仿宋_GB2312" w:hint="eastAsia"/>
          <w:sz w:val="30"/>
          <w:szCs w:val="30"/>
        </w:rPr>
        <w:lastRenderedPageBreak/>
        <w:t>数的主要原因是保险基数调整。其中：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449,882.88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484,391.68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107.67%</w:t>
      </w:r>
      <w:r>
        <w:rPr>
          <w:rFonts w:ascii="Times New Roman" w:eastAsia="仿宋_GB2312" w:hAnsi="Times New Roman" w:cs="仿宋_GB2312" w:hint="eastAsia"/>
          <w:sz w:val="30"/>
          <w:szCs w:val="30"/>
        </w:rPr>
        <w:t>，决算数大于年初预算数的主要原因是保险基数调整。</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449,882.88</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为</w:t>
      </w:r>
      <w:r>
        <w:rPr>
          <w:rFonts w:ascii="Times New Roman" w:eastAsia="仿宋_GB2312" w:hAnsi="Times New Roman" w:cs="仿宋_GB2312" w:hint="eastAsia"/>
          <w:sz w:val="30"/>
          <w:szCs w:val="30"/>
        </w:rPr>
        <w:t>484,391.68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107.67%</w:t>
      </w:r>
      <w:r>
        <w:rPr>
          <w:rFonts w:ascii="Times New Roman" w:eastAsia="仿宋_GB2312" w:hAnsi="Times New Roman" w:cs="仿宋_GB2312" w:hint="eastAsia"/>
          <w:sz w:val="30"/>
          <w:szCs w:val="30"/>
        </w:rPr>
        <w:t>，决算数大于年初预算数的主要原因是保险基数调整。</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224,941.44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242,196.08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107.67%</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281,176.8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300,151.78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106.75%</w:t>
      </w:r>
      <w:r>
        <w:rPr>
          <w:rFonts w:ascii="Times New Roman" w:eastAsia="仿宋_GB2312" w:hAnsi="Times New Roman" w:cs="仿宋_GB2312" w:hint="eastAsia"/>
          <w:sz w:val="30"/>
          <w:szCs w:val="30"/>
        </w:rPr>
        <w:t>，决算数大于年初预算数的主要原因是缴费基数增加。其中：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281,176.8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300,151.78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106.75%</w:t>
      </w:r>
      <w:r>
        <w:rPr>
          <w:rFonts w:ascii="Times New Roman" w:eastAsia="仿宋_GB2312" w:hAnsi="Times New Roman" w:cs="仿宋_GB2312" w:hint="eastAsia"/>
          <w:sz w:val="30"/>
          <w:szCs w:val="30"/>
        </w:rPr>
        <w:t>，决算数大于年初预算数的主要原因是缴费基数增加。</w:t>
      </w:r>
    </w:p>
    <w:p w:rsidR="006745D9" w:rsidRDefault="000E6F6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281,176.8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300,151.78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106.75%</w:t>
      </w:r>
      <w:r>
        <w:rPr>
          <w:rFonts w:ascii="Times New Roman" w:eastAsia="仿宋_GB2312" w:hAnsi="Times New Roman" w:cs="仿宋_GB2312" w:hint="eastAsia"/>
          <w:sz w:val="30"/>
          <w:szCs w:val="30"/>
        </w:rPr>
        <w:t>，决算数大于年初预算数的主要原因是缴费基数增加。</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745D9" w:rsidRDefault="000E6F67">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公共预算财政拨款基本支出合计</w:t>
      </w:r>
      <w:r>
        <w:rPr>
          <w:rFonts w:ascii="Times New Roman" w:eastAsia="仿宋_GB2312" w:hAnsi="Times New Roman" w:cs="Times New Roman" w:hint="eastAsia"/>
          <w:sz w:val="30"/>
          <w:szCs w:val="30"/>
        </w:rPr>
        <w:t>6,798,244.35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295,623.17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新分教师</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人</w:t>
      </w:r>
      <w:r>
        <w:rPr>
          <w:rFonts w:ascii="Times New Roman" w:eastAsia="仿宋_GB2312" w:hAnsi="Times New Roman" w:cs="仿宋_GB2312" w:hint="eastAsia"/>
          <w:kern w:val="0"/>
          <w:sz w:val="30"/>
          <w:szCs w:val="30"/>
        </w:rPr>
        <w:t>其中：</w:t>
      </w:r>
    </w:p>
    <w:p w:rsidR="006745D9" w:rsidRDefault="000E6F6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6,301,330.95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其他社会保障缴费、住房公积金、其他工资福利支出、退休费、生活补助、奖励金。</w:t>
      </w:r>
    </w:p>
    <w:p w:rsidR="006745D9" w:rsidRDefault="000E6F6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496,913.40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745D9" w:rsidRDefault="000E6F67">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E6F67" w:rsidRDefault="000E6F67" w:rsidP="000E6F6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E6F67" w:rsidRDefault="000E6F67" w:rsidP="000E6F6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E6F67" w:rsidRDefault="000E6F67" w:rsidP="000E6F67">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rsidR="000E6F67" w:rsidRDefault="000E6F67" w:rsidP="000E6F6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E6F67" w:rsidRDefault="000E6F67" w:rsidP="000E6F6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E6F67" w:rsidRDefault="000E6F67" w:rsidP="000E6F6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E6F67" w:rsidRDefault="000E6F67" w:rsidP="000E6F6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0E6F67" w:rsidRDefault="000E6F67" w:rsidP="000E6F6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E6F67" w:rsidRDefault="000E6F67" w:rsidP="000E6F6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E6F67" w:rsidRDefault="000E6F67" w:rsidP="000E6F6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E6F67" w:rsidRDefault="000E6F67" w:rsidP="000E6F67">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745D9" w:rsidRDefault="000E6F67" w:rsidP="000E6F6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745D9" w:rsidRDefault="000E6F67">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年度无国有资产占有使用情况。</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133,886.53</w:t>
      </w:r>
      <w:r>
        <w:rPr>
          <w:rFonts w:ascii="Times New Roman" w:eastAsia="仿宋_GB2312" w:hAnsi="Times New Roman" w:cs="仿宋_GB2312" w:hint="eastAsia"/>
          <w:sz w:val="30"/>
          <w:szCs w:val="30"/>
        </w:rPr>
        <w:t>元，自评结果已随部门决算一并公开。</w:t>
      </w:r>
    </w:p>
    <w:p w:rsidR="006745D9" w:rsidRDefault="000E6F6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6745D9" w:rsidRDefault="000E6F6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州区下营镇黄崖关中心小学教育支出</w:t>
      </w:r>
      <w:r>
        <w:rPr>
          <w:rFonts w:ascii="Times New Roman" w:eastAsia="仿宋_GB2312" w:hAnsi="Times New Roman" w:cs="仿宋_GB2312" w:hint="eastAsia"/>
          <w:sz w:val="30"/>
          <w:szCs w:val="30"/>
        </w:rPr>
        <w:t>5,771,504.81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726,587.76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300,151.78</w:t>
      </w:r>
      <w:r>
        <w:rPr>
          <w:rFonts w:ascii="Times New Roman" w:eastAsia="仿宋_GB2312" w:hAnsi="Times New Roman" w:cs="仿宋_GB2312" w:hint="eastAsia"/>
          <w:sz w:val="30"/>
          <w:szCs w:val="30"/>
        </w:rPr>
        <w:t>元。</w:t>
      </w:r>
    </w:p>
    <w:p w:rsidR="006745D9" w:rsidRDefault="000E6F67">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6745D9" w:rsidRDefault="000E6F6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745D9" w:rsidRDefault="006745D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745D9" w:rsidRDefault="000E6F6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745D9" w:rsidRDefault="000E6F6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745D9" w:rsidRDefault="000E6F67">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745D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0E6F67"/>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745D9"/>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8EF6B8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473008"/>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067638"/>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7162AD"/>
    <w:rsid w:val="4A8E57CD"/>
    <w:rsid w:val="4CA13CE1"/>
    <w:rsid w:val="4CD450D8"/>
    <w:rsid w:val="4D14664A"/>
    <w:rsid w:val="4D210FC7"/>
    <w:rsid w:val="4D720D77"/>
    <w:rsid w:val="4DB9688D"/>
    <w:rsid w:val="4DD86643"/>
    <w:rsid w:val="4E4E3945"/>
    <w:rsid w:val="4E8C7B5A"/>
    <w:rsid w:val="4F167E2F"/>
    <w:rsid w:val="4F391364"/>
    <w:rsid w:val="4F6C1BA6"/>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556314"/>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802</Words>
  <Characters>4572</Characters>
  <Application>Microsoft Office Word</Application>
  <DocSecurity>0</DocSecurity>
  <Lines>38</Lines>
  <Paragraphs>10</Paragraphs>
  <ScaleCrop>false</ScaleCrop>
  <Company>HP Inc.</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135A86A1D9F549118CA3D51061B93894</vt:lpwstr>
  </property>
</Properties>
</file>