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B5903">
      <w:pPr>
        <w:autoSpaceDE w:val="0"/>
        <w:autoSpaceDN w:val="0"/>
        <w:adjustRightInd w:val="0"/>
        <w:jc w:val="center"/>
        <w:rPr>
          <w:rFonts w:ascii="Times New Roman" w:hAnsi="Times New Roman" w:eastAsia="方正小标宋简体" w:cs="方正小标宋简体"/>
          <w:kern w:val="0"/>
          <w:sz w:val="48"/>
          <w:szCs w:val="48"/>
          <w:lang w:val="zh-CN"/>
        </w:rPr>
      </w:pPr>
    </w:p>
    <w:p w14:paraId="053C9228">
      <w:pPr>
        <w:autoSpaceDE w:val="0"/>
        <w:autoSpaceDN w:val="0"/>
        <w:adjustRightInd w:val="0"/>
        <w:jc w:val="center"/>
        <w:rPr>
          <w:rFonts w:ascii="Times New Roman" w:hAnsi="Times New Roman" w:eastAsia="方正小标宋简体" w:cs="方正小标宋简体"/>
          <w:kern w:val="0"/>
          <w:sz w:val="48"/>
          <w:szCs w:val="48"/>
          <w:lang w:val="zh-CN"/>
        </w:rPr>
      </w:pPr>
    </w:p>
    <w:p w14:paraId="6BB2F0EA">
      <w:pPr>
        <w:autoSpaceDE w:val="0"/>
        <w:autoSpaceDN w:val="0"/>
        <w:adjustRightInd w:val="0"/>
        <w:jc w:val="center"/>
        <w:rPr>
          <w:rFonts w:ascii="Times New Roman" w:hAnsi="Times New Roman" w:eastAsia="方正小标宋简体" w:cs="方正小标宋简体"/>
          <w:kern w:val="0"/>
          <w:sz w:val="48"/>
          <w:szCs w:val="48"/>
          <w:lang w:val="zh-CN"/>
        </w:rPr>
      </w:pPr>
    </w:p>
    <w:p w14:paraId="11FFA538">
      <w:pPr>
        <w:autoSpaceDE w:val="0"/>
        <w:autoSpaceDN w:val="0"/>
        <w:adjustRightInd w:val="0"/>
        <w:jc w:val="center"/>
        <w:rPr>
          <w:rFonts w:ascii="Times New Roman" w:hAnsi="Times New Roman" w:eastAsia="方正小标宋简体" w:cs="方正小标宋简体"/>
          <w:kern w:val="0"/>
          <w:sz w:val="48"/>
          <w:szCs w:val="48"/>
          <w:lang w:val="zh-CN"/>
        </w:rPr>
      </w:pPr>
    </w:p>
    <w:p w14:paraId="4E2A11A6">
      <w:pPr>
        <w:autoSpaceDE w:val="0"/>
        <w:autoSpaceDN w:val="0"/>
        <w:adjustRightInd w:val="0"/>
        <w:jc w:val="center"/>
        <w:rPr>
          <w:rFonts w:ascii="Times New Roman" w:hAnsi="Times New Roman" w:eastAsia="方正小标宋简体" w:cs="方正小标宋简体"/>
          <w:kern w:val="0"/>
          <w:sz w:val="48"/>
          <w:szCs w:val="48"/>
          <w:lang w:val="zh-CN"/>
        </w:rPr>
      </w:pPr>
    </w:p>
    <w:p w14:paraId="193ECDB2">
      <w:pPr>
        <w:autoSpaceDE w:val="0"/>
        <w:autoSpaceDN w:val="0"/>
        <w:adjustRightInd w:val="0"/>
        <w:jc w:val="center"/>
        <w:rPr>
          <w:rFonts w:ascii="Times New Roman" w:hAnsi="Times New Roman" w:eastAsia="方正小标宋简体" w:cs="方正小标宋简体"/>
          <w:kern w:val="0"/>
          <w:sz w:val="48"/>
          <w:szCs w:val="48"/>
          <w:lang w:val="zh-CN"/>
        </w:rPr>
      </w:pPr>
    </w:p>
    <w:p w14:paraId="7E27D0BE">
      <w:pPr>
        <w:autoSpaceDE w:val="0"/>
        <w:autoSpaceDN w:val="0"/>
        <w:adjustRightInd w:val="0"/>
        <w:jc w:val="center"/>
        <w:rPr>
          <w:rFonts w:ascii="Times New Roman" w:hAnsi="Times New Roman" w:eastAsia="方正小标宋简体" w:cs="方正小标宋简体"/>
          <w:kern w:val="0"/>
          <w:sz w:val="48"/>
          <w:szCs w:val="48"/>
          <w:lang w:val="zh-CN"/>
        </w:rPr>
      </w:pPr>
    </w:p>
    <w:p w14:paraId="41B6DE95">
      <w:pPr>
        <w:autoSpaceDE w:val="0"/>
        <w:autoSpaceDN w:val="0"/>
        <w:adjustRightInd w:val="0"/>
        <w:jc w:val="center"/>
        <w:rPr>
          <w:rFonts w:ascii="Times New Roman" w:hAnsi="Times New Roman" w:eastAsia="方正小标宋简体" w:cs="方正小标宋简体"/>
          <w:kern w:val="0"/>
          <w:sz w:val="48"/>
          <w:szCs w:val="48"/>
          <w:lang w:val="zh-CN"/>
        </w:rPr>
      </w:pPr>
    </w:p>
    <w:p w14:paraId="7CC88C1E">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天津市蓟州区下窝头镇白塔子初级中学2023年度部门决算</w:t>
      </w:r>
    </w:p>
    <w:p w14:paraId="209FB232">
      <w:pPr>
        <w:autoSpaceDE w:val="0"/>
        <w:autoSpaceDN w:val="0"/>
        <w:adjustRightInd w:val="0"/>
        <w:spacing w:line="580" w:lineRule="exact"/>
        <w:jc w:val="center"/>
        <w:rPr>
          <w:rFonts w:ascii="Times New Roman" w:hAnsi="Times New Roman" w:eastAsia="黑体" w:cs="黑体"/>
          <w:sz w:val="30"/>
          <w:szCs w:val="30"/>
        </w:rPr>
      </w:pPr>
    </w:p>
    <w:p w14:paraId="7C95E76C">
      <w:pPr>
        <w:autoSpaceDE w:val="0"/>
        <w:autoSpaceDN w:val="0"/>
        <w:adjustRightInd w:val="0"/>
        <w:spacing w:line="580" w:lineRule="exact"/>
        <w:jc w:val="center"/>
        <w:rPr>
          <w:rFonts w:ascii="Times New Roman" w:hAnsi="Times New Roman" w:eastAsia="黑体" w:cs="黑体"/>
          <w:sz w:val="30"/>
          <w:szCs w:val="30"/>
        </w:rPr>
      </w:pPr>
    </w:p>
    <w:p w14:paraId="297DEAEC">
      <w:pPr>
        <w:autoSpaceDE w:val="0"/>
        <w:autoSpaceDN w:val="0"/>
        <w:adjustRightInd w:val="0"/>
        <w:spacing w:line="580" w:lineRule="exact"/>
        <w:jc w:val="center"/>
        <w:rPr>
          <w:rFonts w:ascii="Times New Roman" w:hAnsi="Times New Roman" w:eastAsia="黑体" w:cs="黑体"/>
          <w:sz w:val="30"/>
          <w:szCs w:val="30"/>
        </w:rPr>
      </w:pPr>
    </w:p>
    <w:p w14:paraId="3C6453E4">
      <w:pPr>
        <w:autoSpaceDE w:val="0"/>
        <w:autoSpaceDN w:val="0"/>
        <w:adjustRightInd w:val="0"/>
        <w:spacing w:line="580" w:lineRule="exact"/>
        <w:jc w:val="center"/>
        <w:rPr>
          <w:rFonts w:ascii="Times New Roman" w:hAnsi="Times New Roman" w:eastAsia="黑体" w:cs="黑体"/>
          <w:sz w:val="30"/>
          <w:szCs w:val="30"/>
        </w:rPr>
      </w:pPr>
    </w:p>
    <w:p w14:paraId="0D096048">
      <w:pPr>
        <w:autoSpaceDE w:val="0"/>
        <w:autoSpaceDN w:val="0"/>
        <w:adjustRightInd w:val="0"/>
        <w:spacing w:line="580" w:lineRule="exact"/>
        <w:jc w:val="center"/>
        <w:rPr>
          <w:rFonts w:ascii="Times New Roman" w:hAnsi="Times New Roman" w:eastAsia="黑体" w:cs="黑体"/>
          <w:sz w:val="30"/>
          <w:szCs w:val="30"/>
        </w:rPr>
      </w:pPr>
    </w:p>
    <w:p w14:paraId="7807C1A2">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53837582">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   录</w:t>
      </w:r>
    </w:p>
    <w:p w14:paraId="682E781A">
      <w:pPr>
        <w:autoSpaceDE w:val="0"/>
        <w:autoSpaceDN w:val="0"/>
        <w:adjustRightInd w:val="0"/>
        <w:spacing w:line="600" w:lineRule="exact"/>
        <w:jc w:val="left"/>
        <w:rPr>
          <w:rFonts w:ascii="Times New Roman" w:hAnsi="Times New Roman" w:eastAsia="黑体" w:cs="黑体"/>
          <w:kern w:val="0"/>
          <w:sz w:val="30"/>
          <w:szCs w:val="30"/>
        </w:rPr>
      </w:pPr>
    </w:p>
    <w:p w14:paraId="7D383AE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  概 况</w:t>
      </w:r>
    </w:p>
    <w:p w14:paraId="1C368EE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3E77B2E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22CFA66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14:paraId="35ADC55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043F051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62BD347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676039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0835DB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209F03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3516D1A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540FC85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1DE3266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789E0BA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2C3695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4B562D9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6433A96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14:paraId="079244E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1DE763C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3D0D051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004D5E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2D30F1A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7CFB85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1582886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15BF7DD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1259992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3A9BA7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029FD27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0C9C068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7BCE3D1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254D136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00A1166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  名词解释</w:t>
      </w:r>
    </w:p>
    <w:p w14:paraId="28D74EAF">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3027258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  概 况</w:t>
      </w:r>
    </w:p>
    <w:p w14:paraId="58EE6A1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3DA675C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（一）贯彻执行党和国家的教育方针、政策，执行国家和天津市有关教育工作的法律、法规、规章和政策。</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（二）研究拟订教育发展战略、规划，拟订教育发展的重点、规模和速度，并组织实施。</w:t>
      </w:r>
    </w:p>
    <w:p w14:paraId="53FF8481">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3BF7E167">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天津市蓟州区下窝头镇白塔子初级中学内设4个职能科室：校长室、教务处、政教处、总务处；下辖0个预算单位。纳入天津市蓟州区下窝头镇白塔子初级中学2023年度部门决算编制范围的单位包括：</w:t>
      </w:r>
    </w:p>
    <w:p w14:paraId="44923DB4">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w:t>
      </w:r>
    </w:p>
    <w:p w14:paraId="0E1238F9">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7E78115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  2023年度部门决算表</w:t>
      </w:r>
    </w:p>
    <w:p w14:paraId="680530D1">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017AC47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369FEA2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44CA5B4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0E3660A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29C6F8A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3C15F9E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291F899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353E5C2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78C25A5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383FC6D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3CCDBF6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4C9133E2">
      <w:pPr>
        <w:autoSpaceDE w:val="0"/>
        <w:autoSpaceDN w:val="0"/>
        <w:adjustRightInd w:val="0"/>
        <w:spacing w:line="600" w:lineRule="exact"/>
        <w:ind w:firstLine="600" w:firstLineChars="250"/>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2DBFFDFF">
      <w:pPr>
        <w:autoSpaceDE w:val="0"/>
        <w:autoSpaceDN w:val="0"/>
        <w:adjustRightInd w:val="0"/>
        <w:spacing w:line="600" w:lineRule="exact"/>
        <w:ind w:firstLine="601"/>
        <w:rPr>
          <w:rFonts w:ascii="Times New Roman" w:hAnsi="Times New Roman" w:eastAsia="仿宋_GB2312" w:cs="仿宋_GB2312"/>
          <w:sz w:val="30"/>
          <w:szCs w:val="30"/>
        </w:rPr>
      </w:pPr>
      <w:r>
        <w:rPr>
          <w:rFonts w:hint="eastAsia" w:ascii="Times New Roman" w:hAnsi="Times New Roman" w:eastAsia="仿宋_GB2312" w:cs="仿宋_GB2312"/>
          <w:sz w:val="30"/>
          <w:szCs w:val="30"/>
        </w:rPr>
        <w:t>1.天津市蓟州区下窝头镇白塔子初级中学2023年度政府性基金预算财政拨款收入支出决算表为空表。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2.天津市蓟州区下窝头镇白塔子初级中学2023年度国有资本经营预算财政拨款收入支出决算表为空表。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3.天津市蓟州区下窝头镇白塔子初级中学2023年度一般公共预算财政拨款“三公”经费支出决算表为空表。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4.天津市蓟州区下窝头镇白塔子初级中学2023年度项目支出决算表为空表。</w:t>
      </w:r>
    </w:p>
    <w:p w14:paraId="3030E5E9">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  2023年度部门决算情况说明</w:t>
      </w:r>
    </w:p>
    <w:p w14:paraId="47D4BA7D">
      <w:pPr>
        <w:autoSpaceDE w:val="0"/>
        <w:autoSpaceDN w:val="0"/>
        <w:adjustRightInd w:val="0"/>
        <w:spacing w:line="580" w:lineRule="exact"/>
        <w:ind w:firstLine="600"/>
        <w:jc w:val="left"/>
        <w:rPr>
          <w:rFonts w:ascii="Times New Roman" w:hAnsi="Times New Roman" w:eastAsia="黑体" w:cs="黑体"/>
          <w:sz w:val="30"/>
          <w:szCs w:val="30"/>
          <w:lang w:val="zh-CN"/>
        </w:rPr>
      </w:pPr>
    </w:p>
    <w:p w14:paraId="705BBAC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618CC6CA">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天津市蓟州区下窝头镇白塔子初级中学2023年度收入、支出决算总计</w:t>
      </w:r>
      <w:r>
        <w:rPr>
          <w:rFonts w:hint="eastAsia" w:ascii="Times New Roman" w:hAnsi="Times New Roman" w:eastAsia="仿宋_GB2312" w:cs="仿宋_GB2312"/>
          <w:sz w:val="30"/>
          <w:szCs w:val="30"/>
        </w:rPr>
        <w:t>12,162,443.14元，与2022年度相比，收、支总计各减少668,434.03元，下降5.21%，</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：2023年度退休人员增加。</w:t>
      </w:r>
    </w:p>
    <w:p w14:paraId="56E0F39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072BEC4A">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天津市蓟州区下窝头镇白塔子初级中学</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12,162,443.14</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年度相比减少668,434.03元，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：2023年度退休人员增加。</w:t>
      </w:r>
    </w:p>
    <w:p w14:paraId="7E5DAA19">
      <w:pPr>
        <w:autoSpaceDE w:val="0"/>
        <w:autoSpaceDN w:val="0"/>
        <w:adjustRightInd w:val="0"/>
        <w:spacing w:line="600" w:lineRule="exact"/>
        <w:ind w:firstLine="600"/>
        <w:jc w:val="left"/>
        <w:rPr>
          <w:rFonts w:ascii="Times New Roman" w:hAnsi="Times New Roman" w:eastAsia="仿宋_GB2312" w:cs="仿宋_GB2312"/>
          <w:sz w:val="30"/>
          <w:szCs w:val="30"/>
          <w:lang w:val="zh-CN"/>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11,893,951.62</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97.79</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p>
    <w:p w14:paraId="74CEA05E">
      <w:pPr>
        <w:autoSpaceDE w:val="0"/>
        <w:autoSpaceDN w:val="0"/>
        <w:adjustRightInd w:val="0"/>
        <w:spacing w:line="600" w:lineRule="exact"/>
        <w:jc w:val="left"/>
        <w:rPr>
          <w:rFonts w:ascii="Times New Roman" w:hAnsi="Times New Roman" w:eastAsia="仿宋_GB2312" w:cs="仿宋_GB2312"/>
          <w:sz w:val="30"/>
          <w:szCs w:val="30"/>
        </w:rPr>
      </w:pP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268,491.52元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2.21%。</w:t>
      </w:r>
    </w:p>
    <w:p w14:paraId="238F78F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2282E37C">
      <w:pPr>
        <w:autoSpaceDE w:val="0"/>
        <w:autoSpaceDN w:val="0"/>
        <w:adjustRightInd w:val="0"/>
        <w:spacing w:line="580" w:lineRule="exact"/>
        <w:ind w:firstLine="600"/>
        <w:jc w:val="left"/>
        <w:rPr>
          <w:rFonts w:ascii="Times New Roman" w:hAnsi="Times New Roman" w:eastAsia="黑体" w:cs="黑体"/>
          <w:sz w:val="30"/>
          <w:szCs w:val="30"/>
          <w:lang w:val="zh-CN"/>
        </w:rPr>
      </w:pPr>
      <w:r>
        <w:rPr>
          <w:rFonts w:hint="eastAsia" w:ascii="Times New Roman" w:hAnsi="Times New Roman" w:eastAsia="仿宋_GB2312" w:cs="仿宋_GB2312"/>
          <w:sz w:val="30"/>
          <w:szCs w:val="30"/>
        </w:rPr>
        <w:t>天津市蓟州区下窝头镇白塔子初级中学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年度本年支出合计12,162,443.14元，与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年度相比减少668,434.03元，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2023年度退休人员增加，</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12,162,443.14元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41CFD34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3542D6B0">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11,893,951.62</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年度相比，财政拨款收、支总计各减少772,610.05元，下降6.1</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2023年度退休人员增加。</w:t>
      </w:r>
    </w:p>
    <w:p w14:paraId="36FE8E3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53998285">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5F1C66BA">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计11,893,951.62元，占本年支出合计的97.79%，与2022年度相比，一般公共预算财政拨款支出减少772,610.05元，下降6.1%，</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：2023年度退休人员增加。</w:t>
      </w:r>
    </w:p>
    <w:p w14:paraId="6DC01523">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0E84B393">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11,893,951.62</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教育支出（类）10,039,564.14元，占86.94%，社会保障和就业支出（类）1,312,152元，占9.34%，卫生健康支出（类）542,235.48元，占3.72%。</w:t>
      </w:r>
    </w:p>
    <w:p w14:paraId="56CEBAA4">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4AB49505">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11,613,013.36</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11,893,951.62</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102.42%</w:t>
      </w:r>
      <w:r>
        <w:rPr>
          <w:rFonts w:hint="eastAsia" w:ascii="Times New Roman" w:hAnsi="Times New Roman" w:eastAsia="仿宋_GB2312" w:cs="仿宋_GB2312"/>
          <w:kern w:val="0"/>
          <w:sz w:val="30"/>
          <w:szCs w:val="30"/>
        </w:rPr>
        <w:t>。其中：</w:t>
      </w:r>
    </w:p>
    <w:p w14:paraId="60EB3D28">
      <w:pPr>
        <w:autoSpaceDE w:val="0"/>
        <w:autoSpaceDN w:val="0"/>
        <w:spacing w:line="600" w:lineRule="exact"/>
        <w:ind w:firstLine="600" w:firstLineChars="20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1.教育支出（类）普通教育支出（款）初中教育（项）年初预算为9,723,812.88元，支出决算为10,039,564.14元，完成年初预算的103.25%，决算数大于年初预算数的原因是学生数增加。</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2.社会保障和就业支出（类）行政事业单位养老支出（款）机关事业单位基本养老保险缴费支出（项）年初预算为889,100元，支出决算为874,768元，完成年初预算的98.39%，决算数小于年初预算数的主要原因是退休人员增加。</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3.社会保障和就业支出（类）行政事业单位养老支出（款）机关事业单位职业年金缴费支出（项）年初预算为444,500元，支出决算为437,384元，完成年初预算的98.4%，决算数小于年初预算数的主要原因是退休人员增加。</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4.卫生健康支出（类）行政事业单位医疗支出（款）</w:t>
      </w:r>
      <w:r>
        <w:rPr>
          <w:rFonts w:hint="eastAsia" w:ascii="Times New Roman" w:hAnsi="Times New Roman" w:eastAsia="仿宋_GB2312" w:cs="仿宋_GB2312"/>
          <w:sz w:val="30"/>
          <w:szCs w:val="30"/>
          <w:lang w:eastAsia="zh-CN"/>
        </w:rPr>
        <w:t>事业</w:t>
      </w:r>
      <w:bookmarkStart w:id="0" w:name="_GoBack"/>
      <w:bookmarkEnd w:id="0"/>
      <w:r>
        <w:rPr>
          <w:rFonts w:hint="eastAsia" w:ascii="Times New Roman" w:hAnsi="Times New Roman" w:eastAsia="仿宋_GB2312" w:cs="仿宋_GB2312"/>
          <w:sz w:val="30"/>
          <w:szCs w:val="30"/>
        </w:rPr>
        <w:t>单位医疗（项）年初预算为555,600.48元，支出决算为542,235.48元，完成年初预算的97.59%，决算数小于年初预算数的主要原因是在于退休人员增加和在职人员缴费减少。</w:t>
      </w:r>
    </w:p>
    <w:p w14:paraId="2170054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617ABB49">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天津市蓟州区下窝头镇白塔子初级中学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11,893,951.62</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年度相比减少772,610.05元，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财政拨付经费不足。</w:t>
      </w:r>
      <w:r>
        <w:rPr>
          <w:rFonts w:hint="eastAsia" w:ascii="Times New Roman" w:hAnsi="Times New Roman" w:eastAsia="仿宋_GB2312" w:cs="仿宋_GB2312"/>
          <w:kern w:val="0"/>
          <w:sz w:val="30"/>
          <w:szCs w:val="30"/>
        </w:rPr>
        <w:t>其中：</w:t>
      </w:r>
    </w:p>
    <w:p w14:paraId="5D5A1CF0">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11,209,544.60</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基本工资、津贴补贴、绩效工资、机关事业单位基本养老保险缴费、职业年金缴费、职工基本医疗保险缴费、住房公积金、其他社会保障缴费、退休费。</w:t>
      </w:r>
    </w:p>
    <w:p w14:paraId="685CD114">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684,407.02</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办公费、印刷费、咨询费、手续费、水费、电费、邮电费、取暖费、物业管理费、差旅费、维修(护)费、租赁费、培训费、劳务费、福利费。</w:t>
      </w:r>
    </w:p>
    <w:p w14:paraId="386D1B9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6A865048">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天津市蓟州区下窝头镇白塔子初级中学2023年度无政府性基金预算财政拨款收入、支出和结转结余。</w:t>
      </w:r>
      <w:r>
        <w:rPr>
          <w:rFonts w:hint="eastAsia" w:ascii="Times New Roman" w:hAnsi="Times New Roman" w:eastAsia="仿宋_GB2312" w:cs="仿宋_GB2312"/>
          <w:sz w:val="30"/>
          <w:szCs w:val="30"/>
        </w:rPr>
        <w:tab/>
      </w:r>
    </w:p>
    <w:p w14:paraId="06A4866E">
      <w:pPr>
        <w:keepNext/>
        <w:keepLines/>
        <w:autoSpaceDE w:val="0"/>
        <w:autoSpaceDN w:val="0"/>
        <w:adjustRightInd w:val="0"/>
        <w:spacing w:line="600" w:lineRule="exact"/>
        <w:ind w:firstLine="602"/>
        <w:jc w:val="left"/>
        <w:outlineLvl w:val="1"/>
        <w:rPr>
          <w:rFonts w:ascii="Times New Roman" w:hAnsi="Times New Roman" w:eastAsia="仿宋_GB2312" w:cs="Times New Roman"/>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73C77531">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天津市蓟州区下窝头镇白塔子初级中学2023年度无国有资本经营预算财政拨款收入、支出和结转结余。</w:t>
      </w:r>
    </w:p>
    <w:p w14:paraId="4F859D5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30A75DDF">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3A5C3582">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3D048081">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3938431">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10D9E4B7">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4361A82">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50FA72D8">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67AB4478">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C8B3F11">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791E5C84">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8ACCBA2">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39D70B5F">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2CECE427">
      <w:pPr>
        <w:keepNext/>
        <w:keepLines/>
        <w:autoSpaceDE w:val="0"/>
        <w:autoSpaceDN w:val="0"/>
        <w:adjustRightInd w:val="0"/>
        <w:spacing w:line="600" w:lineRule="exact"/>
        <w:ind w:firstLine="602"/>
        <w:jc w:val="left"/>
        <w:outlineLvl w:val="1"/>
        <w:rPr>
          <w:rFonts w:ascii="Times New Roman" w:hAnsi="Times New Roman" w:eastAsia="仿宋_GB2312" w:cs="Times New Roman"/>
          <w:kern w:val="0"/>
          <w:sz w:val="30"/>
          <w:szCs w:val="30"/>
        </w:rPr>
      </w:pPr>
      <w:r>
        <w:rPr>
          <w:rFonts w:hint="eastAsia" w:ascii="Times New Roman" w:hAnsi="Times New Roman" w:eastAsia="黑体" w:cs="黑体"/>
          <w:b/>
          <w:bCs/>
          <w:kern w:val="0"/>
          <w:sz w:val="30"/>
          <w:szCs w:val="30"/>
        </w:rPr>
        <w:t>十、机关运行经费支出情况说明</w:t>
      </w:r>
    </w:p>
    <w:p w14:paraId="33BB324D">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天津市蓟州区下窝头镇白塔子初级中学2023年度无机关运行经费。</w:t>
      </w:r>
    </w:p>
    <w:p w14:paraId="11982CE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42B4947E">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天津市蓟州区下窝头镇白塔子初级中学2023年度无政府采购支出。</w:t>
      </w:r>
    </w:p>
    <w:p w14:paraId="7131912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76A96E9C">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天津市蓟州区下窝头镇白塔子初级中学2023年度无国有资产占有使用情况。</w:t>
      </w:r>
    </w:p>
    <w:p w14:paraId="0787576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16B21D4E">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本部门2023年度没有项目支出，无需开展绩效自评。</w:t>
      </w:r>
    </w:p>
    <w:p w14:paraId="0B26C00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56BF9BB1">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2023年度，天津市蓟州区下窝头镇白塔子初级中学教育支出10,039,564.14元、社会保障和就业支出1,312,152元、卫生健康支出542,235.48元。</w:t>
      </w:r>
    </w:p>
    <w:p w14:paraId="7741E8D4">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35BA2CB2">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2E33857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1CC14E2F">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0C311AD5">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B018A89">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3807D66">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5D55F4"/>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0EC6"/>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F7440"/>
    <w:rsid w:val="017D4A3B"/>
    <w:rsid w:val="01A10E80"/>
    <w:rsid w:val="029D518A"/>
    <w:rsid w:val="03311B3F"/>
    <w:rsid w:val="03901927"/>
    <w:rsid w:val="05CA273A"/>
    <w:rsid w:val="05E55C53"/>
    <w:rsid w:val="069A035E"/>
    <w:rsid w:val="07267E44"/>
    <w:rsid w:val="07425D24"/>
    <w:rsid w:val="07A23238"/>
    <w:rsid w:val="07BE71C2"/>
    <w:rsid w:val="085D1644"/>
    <w:rsid w:val="094748AD"/>
    <w:rsid w:val="0992376A"/>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5667E7"/>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AC12F84"/>
    <w:rsid w:val="1B173F14"/>
    <w:rsid w:val="1B4641B9"/>
    <w:rsid w:val="1B520DB0"/>
    <w:rsid w:val="1B5D5A1E"/>
    <w:rsid w:val="1B7A68EC"/>
    <w:rsid w:val="1C8E409F"/>
    <w:rsid w:val="1CCA277E"/>
    <w:rsid w:val="1DFB572F"/>
    <w:rsid w:val="1EC5396A"/>
    <w:rsid w:val="1EFB0588"/>
    <w:rsid w:val="20DB5BFD"/>
    <w:rsid w:val="21365D81"/>
    <w:rsid w:val="21556D90"/>
    <w:rsid w:val="21C24E94"/>
    <w:rsid w:val="21D73FEC"/>
    <w:rsid w:val="23736675"/>
    <w:rsid w:val="24B227A0"/>
    <w:rsid w:val="24FF2DA7"/>
    <w:rsid w:val="25BA7C7E"/>
    <w:rsid w:val="2666570F"/>
    <w:rsid w:val="26DB4B05"/>
    <w:rsid w:val="271B299E"/>
    <w:rsid w:val="27DD7C53"/>
    <w:rsid w:val="284E3F62"/>
    <w:rsid w:val="28612632"/>
    <w:rsid w:val="298A6144"/>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2D20944"/>
    <w:rsid w:val="33032C66"/>
    <w:rsid w:val="332D3FC0"/>
    <w:rsid w:val="354D7E20"/>
    <w:rsid w:val="35747E49"/>
    <w:rsid w:val="35823AFA"/>
    <w:rsid w:val="358C1096"/>
    <w:rsid w:val="35B6328D"/>
    <w:rsid w:val="35F44AE6"/>
    <w:rsid w:val="36144696"/>
    <w:rsid w:val="36580FD3"/>
    <w:rsid w:val="381E22EE"/>
    <w:rsid w:val="3A001781"/>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08474A"/>
    <w:rsid w:val="43612B5A"/>
    <w:rsid w:val="43805C0B"/>
    <w:rsid w:val="43B835F7"/>
    <w:rsid w:val="44552CED"/>
    <w:rsid w:val="44EB17AA"/>
    <w:rsid w:val="45984C48"/>
    <w:rsid w:val="4639055F"/>
    <w:rsid w:val="47727F60"/>
    <w:rsid w:val="485D29BF"/>
    <w:rsid w:val="48FB0CF0"/>
    <w:rsid w:val="49374433"/>
    <w:rsid w:val="49DA103E"/>
    <w:rsid w:val="4A2319E6"/>
    <w:rsid w:val="4A8E57CD"/>
    <w:rsid w:val="4AEA2BA8"/>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2B122D4"/>
    <w:rsid w:val="53C102A5"/>
    <w:rsid w:val="54380029"/>
    <w:rsid w:val="54A61249"/>
    <w:rsid w:val="54F16968"/>
    <w:rsid w:val="55AC416B"/>
    <w:rsid w:val="564C0516"/>
    <w:rsid w:val="5713248B"/>
    <w:rsid w:val="57833AC4"/>
    <w:rsid w:val="578735B4"/>
    <w:rsid w:val="58C3061C"/>
    <w:rsid w:val="58E93DFA"/>
    <w:rsid w:val="599E4BE5"/>
    <w:rsid w:val="5A1C0F73"/>
    <w:rsid w:val="5A964C59"/>
    <w:rsid w:val="5AA755AE"/>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0B5AA4"/>
    <w:rsid w:val="643C1F0A"/>
    <w:rsid w:val="644D16E1"/>
    <w:rsid w:val="64925346"/>
    <w:rsid w:val="64B05841"/>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6FD459C0"/>
    <w:rsid w:val="6FD63E6B"/>
    <w:rsid w:val="70180DF5"/>
    <w:rsid w:val="704716DB"/>
    <w:rsid w:val="708C6A78"/>
    <w:rsid w:val="70E84C6C"/>
    <w:rsid w:val="70FE35D3"/>
    <w:rsid w:val="71600CA6"/>
    <w:rsid w:val="7260119C"/>
    <w:rsid w:val="72701CEB"/>
    <w:rsid w:val="72B3615B"/>
    <w:rsid w:val="73724CC1"/>
    <w:rsid w:val="7455465F"/>
    <w:rsid w:val="75AB44BA"/>
    <w:rsid w:val="787133B1"/>
    <w:rsid w:val="79B7155B"/>
    <w:rsid w:val="79DC07A5"/>
    <w:rsid w:val="7ACA53E2"/>
    <w:rsid w:val="7B143565"/>
    <w:rsid w:val="7CFD1987"/>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qFormat/>
    <w:uiPriority w:val="99"/>
    <w:rPr>
      <w:rFonts w:ascii="方正小标宋简体" w:eastAsia="方正小标宋简体"/>
      <w:kern w:val="0"/>
      <w:sz w:val="24"/>
      <w:szCs w:val="24"/>
    </w:rPr>
  </w:style>
  <w:style w:type="character" w:customStyle="1" w:styleId="10">
    <w:name w:val="标题 2 Char"/>
    <w:basedOn w:val="8"/>
    <w:link w:val="3"/>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4049</Words>
  <Characters>4701</Characters>
  <Lines>34</Lines>
  <Paragraphs>9</Paragraphs>
  <TotalTime>13</TotalTime>
  <ScaleCrop>false</ScaleCrop>
  <LinksUpToDate>false</LinksUpToDate>
  <CharactersWithSpaces>4753</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2024-09-01T00:42:22Z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