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6"/>
          <w:szCs w:val="36"/>
        </w:rPr>
      </w:pPr>
      <w:r>
        <w:rPr>
          <w:rFonts w:hint="eastAsia" w:asciiTheme="majorEastAsia" w:hAnsiTheme="majorEastAsia" w:eastAsiaTheme="majorEastAsia"/>
          <w:b/>
          <w:sz w:val="36"/>
          <w:szCs w:val="36"/>
        </w:rPr>
        <w:t>天津市蓟州公证处公证收费标准</w:t>
      </w:r>
    </w:p>
    <w:p>
      <w:pPr>
        <w:jc w:val="left"/>
        <w:rPr>
          <w:rFonts w:asciiTheme="minorEastAsia" w:hAnsiTheme="minorEastAsia"/>
          <w:sz w:val="18"/>
          <w:szCs w:val="18"/>
        </w:rPr>
      </w:pPr>
    </w:p>
    <w:p>
      <w:pPr>
        <w:jc w:val="left"/>
        <w:rPr>
          <w:rFonts w:asciiTheme="minorEastAsia" w:hAnsiTheme="minorEastAsia"/>
          <w:b/>
          <w:sz w:val="28"/>
          <w:szCs w:val="28"/>
        </w:rPr>
      </w:pPr>
      <w:r>
        <w:rPr>
          <w:rFonts w:hint="eastAsia" w:asciiTheme="minorEastAsia" w:hAnsiTheme="minorEastAsia"/>
          <w:b/>
          <w:sz w:val="28"/>
          <w:szCs w:val="28"/>
        </w:rPr>
        <w:t>第一部分：天津市实行政府定价公证服务项目目录和收费标准</w:t>
      </w:r>
    </w:p>
    <w:tbl>
      <w:tblPr>
        <w:tblStyle w:val="4"/>
        <w:tblW w:w="9643"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4"/>
        <w:gridCol w:w="14"/>
        <w:gridCol w:w="2507"/>
        <w:gridCol w:w="98"/>
        <w:gridCol w:w="1750"/>
        <w:gridCol w:w="1790"/>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3" w:type="dxa"/>
            <w:gridSpan w:val="2"/>
            <w:tcBorders>
              <w:top w:val="single" w:color="auto" w:sz="12" w:space="0"/>
              <w:left w:val="single" w:color="auto" w:sz="12" w:space="0"/>
            </w:tcBorders>
            <w:vAlign w:val="center"/>
          </w:tcPr>
          <w:p>
            <w:pPr>
              <w:jc w:val="left"/>
              <w:rPr>
                <w:rFonts w:asciiTheme="minorEastAsia" w:hAnsiTheme="minorEastAsia"/>
                <w:b/>
                <w:szCs w:val="21"/>
              </w:rPr>
            </w:pPr>
            <w:r>
              <w:rPr>
                <w:rFonts w:hint="eastAsia" w:asciiTheme="minorEastAsia" w:hAnsiTheme="minorEastAsia"/>
                <w:b/>
                <w:szCs w:val="21"/>
              </w:rPr>
              <w:t>序号</w:t>
            </w:r>
          </w:p>
        </w:tc>
        <w:tc>
          <w:tcPr>
            <w:tcW w:w="2521" w:type="dxa"/>
            <w:gridSpan w:val="2"/>
            <w:tcBorders>
              <w:top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公证服务项目</w:t>
            </w:r>
          </w:p>
        </w:tc>
        <w:tc>
          <w:tcPr>
            <w:tcW w:w="3638" w:type="dxa"/>
            <w:gridSpan w:val="3"/>
            <w:tcBorders>
              <w:top w:val="single" w:color="auto" w:sz="12"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收费标准</w:t>
            </w:r>
          </w:p>
        </w:tc>
        <w:tc>
          <w:tcPr>
            <w:tcW w:w="2731" w:type="dxa"/>
            <w:tcBorders>
              <w:top w:val="single" w:color="auto" w:sz="12" w:space="0"/>
              <w:right w:val="single" w:color="auto" w:sz="12" w:space="0"/>
            </w:tcBorders>
            <w:shd w:val="clear" w:color="auto" w:fill="auto"/>
            <w:vAlign w:val="center"/>
          </w:tcPr>
          <w:p>
            <w:pPr>
              <w:widowControl/>
              <w:jc w:val="center"/>
              <w:rPr>
                <w:rFonts w:asciiTheme="minorEastAsia" w:hAnsiTheme="minorEastAsia"/>
                <w:b/>
                <w:szCs w:val="21"/>
              </w:rPr>
            </w:pPr>
            <w:r>
              <w:rPr>
                <w:rFonts w:hint="eastAsia" w:asciiTheme="minorEastAsia" w:hAnsi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643" w:type="dxa"/>
            <w:gridSpan w:val="8"/>
            <w:tcBorders>
              <w:left w:val="single" w:color="auto" w:sz="12" w:space="0"/>
              <w:right w:val="single" w:color="auto" w:sz="12" w:space="0"/>
            </w:tcBorders>
            <w:vAlign w:val="center"/>
          </w:tcPr>
          <w:p>
            <w:pPr>
              <w:widowControl/>
              <w:jc w:val="left"/>
              <w:rPr>
                <w:rFonts w:asciiTheme="minorEastAsia" w:hAnsiTheme="minorEastAsia"/>
                <w:szCs w:val="21"/>
              </w:rPr>
            </w:pPr>
            <w:r>
              <w:rPr>
                <w:rFonts w:hint="eastAsia" w:asciiTheme="minorEastAsia" w:hAnsiTheme="minorEastAsia"/>
                <w:b/>
                <w:szCs w:val="21"/>
              </w:rPr>
              <w:t>一、证明有法律意义的事实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67" w:type="dxa"/>
            <w:gridSpan w:val="3"/>
            <w:vMerge w:val="restart"/>
            <w:tcBorders>
              <w:left w:val="single" w:color="auto" w:sz="12" w:space="0"/>
            </w:tcBorders>
            <w:vAlign w:val="center"/>
          </w:tcPr>
          <w:p>
            <w:pPr>
              <w:jc w:val="center"/>
              <w:rPr>
                <w:rFonts w:asciiTheme="minorEastAsia" w:hAnsiTheme="minorEastAsia"/>
                <w:sz w:val="18"/>
                <w:szCs w:val="18"/>
              </w:rPr>
            </w:pPr>
          </w:p>
          <w:p>
            <w:pPr>
              <w:jc w:val="center"/>
              <w:rPr>
                <w:rFonts w:asciiTheme="minorEastAsia" w:hAnsiTheme="minorEastAsia"/>
                <w:sz w:val="18"/>
                <w:szCs w:val="18"/>
              </w:rPr>
            </w:pPr>
            <w:r>
              <w:rPr>
                <w:rFonts w:hint="eastAsia" w:asciiTheme="minorEastAsia" w:hAnsiTheme="minorEastAsia"/>
                <w:sz w:val="18"/>
                <w:szCs w:val="18"/>
              </w:rPr>
              <w:t>1</w:t>
            </w:r>
          </w:p>
        </w:tc>
        <w:tc>
          <w:tcPr>
            <w:tcW w:w="2605" w:type="dxa"/>
            <w:gridSpan w:val="2"/>
            <w:vMerge w:val="restart"/>
            <w:vAlign w:val="center"/>
          </w:tcPr>
          <w:p>
            <w:pPr>
              <w:jc w:val="left"/>
              <w:rPr>
                <w:rFonts w:asciiTheme="minorEastAsia" w:hAnsiTheme="minorEastAsia"/>
                <w:sz w:val="18"/>
                <w:szCs w:val="18"/>
              </w:rPr>
            </w:pPr>
            <w:r>
              <w:rPr>
                <w:rFonts w:hint="eastAsia" w:asciiTheme="minorEastAsia" w:hAnsiTheme="minorEastAsia"/>
                <w:sz w:val="18"/>
                <w:szCs w:val="18"/>
              </w:rPr>
              <w:t>证明合同、协议</w:t>
            </w:r>
          </w:p>
        </w:tc>
        <w:tc>
          <w:tcPr>
            <w:tcW w:w="1750" w:type="dxa"/>
            <w:vAlign w:val="center"/>
          </w:tcPr>
          <w:p>
            <w:pPr>
              <w:jc w:val="center"/>
              <w:rPr>
                <w:rFonts w:asciiTheme="minorEastAsia" w:hAnsiTheme="minorEastAsia"/>
                <w:sz w:val="18"/>
                <w:szCs w:val="18"/>
              </w:rPr>
            </w:pPr>
            <w:r>
              <w:rPr>
                <w:rFonts w:hint="eastAsia" w:asciiTheme="minorEastAsia" w:hAnsiTheme="minorEastAsia"/>
                <w:sz w:val="18"/>
                <w:szCs w:val="18"/>
                <w:lang w:val="en-US" w:eastAsia="zh-CN"/>
              </w:rPr>
              <w:t>100</w:t>
            </w:r>
            <w:r>
              <w:rPr>
                <w:rFonts w:hint="eastAsia" w:asciiTheme="minorEastAsia" w:hAnsiTheme="minorEastAsia"/>
                <w:sz w:val="18"/>
                <w:szCs w:val="18"/>
              </w:rPr>
              <w:t>万元（含）以下部分</w:t>
            </w:r>
          </w:p>
        </w:tc>
        <w:tc>
          <w:tcPr>
            <w:tcW w:w="1790" w:type="dxa"/>
            <w:tcBorders>
              <w:right w:val="single" w:color="auto" w:sz="4" w:space="0"/>
            </w:tcBorders>
          </w:tcPr>
          <w:p>
            <w:pPr>
              <w:jc w:val="left"/>
              <w:rPr>
                <w:rFonts w:asciiTheme="minorEastAsia" w:hAnsiTheme="minorEastAsia"/>
                <w:sz w:val="18"/>
                <w:szCs w:val="18"/>
              </w:rPr>
            </w:pPr>
            <w:r>
              <w:rPr>
                <w:rFonts w:hint="eastAsia" w:asciiTheme="minorEastAsia" w:hAnsiTheme="minorEastAsia"/>
                <w:sz w:val="18"/>
                <w:szCs w:val="18"/>
              </w:rPr>
              <w:t>0.</w:t>
            </w:r>
            <w:r>
              <w:rPr>
                <w:rFonts w:hint="eastAsia" w:asciiTheme="minorEastAsia" w:hAnsiTheme="minorEastAsia"/>
                <w:sz w:val="18"/>
                <w:szCs w:val="18"/>
                <w:lang w:val="en-US" w:eastAsia="zh-CN"/>
              </w:rPr>
              <w:t>24</w:t>
            </w:r>
            <w:r>
              <w:rPr>
                <w:rFonts w:hint="eastAsia" w:asciiTheme="minorEastAsia" w:hAnsiTheme="minorEastAsia"/>
                <w:sz w:val="18"/>
                <w:szCs w:val="18"/>
              </w:rPr>
              <w:t>%（按比例收费不到200元的按200元收费）</w:t>
            </w:r>
          </w:p>
        </w:tc>
        <w:tc>
          <w:tcPr>
            <w:tcW w:w="2731" w:type="dxa"/>
            <w:tcBorders>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67" w:type="dxa"/>
            <w:gridSpan w:val="3"/>
            <w:vMerge w:val="continue"/>
            <w:tcBorders>
              <w:left w:val="single" w:color="auto" w:sz="12" w:space="0"/>
            </w:tcBorders>
            <w:vAlign w:val="center"/>
          </w:tcPr>
          <w:p>
            <w:pPr>
              <w:jc w:val="center"/>
              <w:rPr>
                <w:rFonts w:asciiTheme="minorEastAsia" w:hAnsiTheme="minorEastAsia"/>
                <w:sz w:val="18"/>
                <w:szCs w:val="18"/>
              </w:rPr>
            </w:pPr>
          </w:p>
        </w:tc>
        <w:tc>
          <w:tcPr>
            <w:tcW w:w="2605" w:type="dxa"/>
            <w:gridSpan w:val="2"/>
            <w:vMerge w:val="continue"/>
          </w:tcPr>
          <w:p>
            <w:pPr>
              <w:jc w:val="left"/>
              <w:rPr>
                <w:rFonts w:asciiTheme="minorEastAsia" w:hAnsiTheme="minorEastAsia"/>
                <w:sz w:val="18"/>
                <w:szCs w:val="18"/>
              </w:rPr>
            </w:pPr>
          </w:p>
        </w:tc>
        <w:tc>
          <w:tcPr>
            <w:tcW w:w="1750" w:type="dxa"/>
          </w:tcPr>
          <w:p>
            <w:pPr>
              <w:jc w:val="left"/>
              <w:rPr>
                <w:rFonts w:asciiTheme="minorEastAsia" w:hAnsiTheme="minorEastAsia"/>
                <w:sz w:val="18"/>
                <w:szCs w:val="18"/>
              </w:rPr>
            </w:pPr>
            <w:r>
              <w:rPr>
                <w:rFonts w:hint="eastAsia" w:asciiTheme="minorEastAsia" w:hAnsiTheme="minorEastAsia"/>
                <w:sz w:val="18"/>
                <w:szCs w:val="18"/>
                <w:lang w:val="en-US" w:eastAsia="zh-CN"/>
              </w:rPr>
              <w:t>100</w:t>
            </w:r>
            <w:r>
              <w:rPr>
                <w:rFonts w:hint="eastAsia" w:asciiTheme="minorEastAsia" w:hAnsiTheme="minorEastAsia"/>
                <w:sz w:val="18"/>
                <w:szCs w:val="18"/>
              </w:rPr>
              <w:t>万元</w:t>
            </w:r>
            <w:r>
              <w:rPr>
                <w:rFonts w:asciiTheme="minorEastAsia" w:hAnsiTheme="minorEastAsia"/>
                <w:sz w:val="18"/>
                <w:szCs w:val="18"/>
              </w:rPr>
              <w:t>—</w:t>
            </w:r>
            <w:r>
              <w:rPr>
                <w:rFonts w:hint="eastAsia" w:asciiTheme="minorEastAsia" w:hAnsiTheme="minorEastAsia"/>
                <w:sz w:val="18"/>
                <w:szCs w:val="18"/>
                <w:lang w:val="en-US" w:eastAsia="zh-CN"/>
              </w:rPr>
              <w:t>40</w:t>
            </w:r>
            <w:r>
              <w:rPr>
                <w:rFonts w:hint="eastAsia" w:asciiTheme="minorEastAsia" w:hAnsiTheme="minorEastAsia"/>
                <w:sz w:val="18"/>
                <w:szCs w:val="18"/>
              </w:rPr>
              <w:t>0万元（含）部分</w:t>
            </w:r>
          </w:p>
        </w:tc>
        <w:tc>
          <w:tcPr>
            <w:tcW w:w="1790" w:type="dxa"/>
            <w:tcBorders>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0.</w:t>
            </w:r>
            <w:r>
              <w:rPr>
                <w:rFonts w:hint="eastAsia" w:asciiTheme="minorEastAsia" w:hAnsiTheme="minorEastAsia"/>
                <w:sz w:val="18"/>
                <w:szCs w:val="18"/>
                <w:lang w:val="en-US" w:eastAsia="zh-CN"/>
              </w:rPr>
              <w:t>16</w:t>
            </w:r>
            <w:r>
              <w:rPr>
                <w:rFonts w:hint="eastAsia" w:asciiTheme="minorEastAsia" w:hAnsiTheme="minorEastAsia"/>
                <w:sz w:val="18"/>
                <w:szCs w:val="18"/>
              </w:rPr>
              <w:t>%</w:t>
            </w:r>
          </w:p>
        </w:tc>
        <w:tc>
          <w:tcPr>
            <w:tcW w:w="2731" w:type="dxa"/>
            <w:tcBorders>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7" w:type="dxa"/>
            <w:gridSpan w:val="3"/>
            <w:vMerge w:val="continue"/>
            <w:tcBorders>
              <w:left w:val="single" w:color="auto" w:sz="12" w:space="0"/>
            </w:tcBorders>
            <w:vAlign w:val="center"/>
          </w:tcPr>
          <w:p>
            <w:pPr>
              <w:jc w:val="center"/>
              <w:rPr>
                <w:rFonts w:asciiTheme="minorEastAsia" w:hAnsiTheme="minorEastAsia"/>
                <w:sz w:val="18"/>
                <w:szCs w:val="18"/>
              </w:rPr>
            </w:pPr>
          </w:p>
        </w:tc>
        <w:tc>
          <w:tcPr>
            <w:tcW w:w="2605" w:type="dxa"/>
            <w:gridSpan w:val="2"/>
            <w:vMerge w:val="continue"/>
          </w:tcPr>
          <w:p>
            <w:pPr>
              <w:jc w:val="left"/>
              <w:rPr>
                <w:rFonts w:asciiTheme="minorEastAsia" w:hAnsiTheme="minorEastAsia"/>
                <w:sz w:val="18"/>
                <w:szCs w:val="18"/>
              </w:rPr>
            </w:pPr>
          </w:p>
        </w:tc>
        <w:tc>
          <w:tcPr>
            <w:tcW w:w="1750" w:type="dxa"/>
          </w:tcPr>
          <w:p>
            <w:pPr>
              <w:jc w:val="left"/>
              <w:rPr>
                <w:rFonts w:asciiTheme="minorEastAsia" w:hAnsiTheme="minorEastAsia"/>
                <w:sz w:val="18"/>
                <w:szCs w:val="18"/>
              </w:rPr>
            </w:pPr>
            <w:r>
              <w:rPr>
                <w:rFonts w:hint="eastAsia" w:asciiTheme="minorEastAsia" w:hAnsiTheme="minorEastAsia"/>
                <w:sz w:val="18"/>
                <w:szCs w:val="18"/>
                <w:lang w:val="en-US" w:eastAsia="zh-CN"/>
              </w:rPr>
              <w:t>4</w:t>
            </w:r>
            <w:r>
              <w:rPr>
                <w:rFonts w:hint="eastAsia" w:asciiTheme="minorEastAsia" w:hAnsiTheme="minorEastAsia"/>
                <w:sz w:val="18"/>
                <w:szCs w:val="18"/>
              </w:rPr>
              <w:t>00万元</w:t>
            </w:r>
            <w:r>
              <w:rPr>
                <w:rFonts w:hint="eastAsia" w:asciiTheme="minorEastAsia" w:hAnsiTheme="minorEastAsia"/>
                <w:sz w:val="18"/>
                <w:szCs w:val="18"/>
                <w:lang w:eastAsia="zh-CN"/>
              </w:rPr>
              <w:t>以上</w:t>
            </w:r>
            <w:r>
              <w:rPr>
                <w:rFonts w:hint="eastAsia" w:asciiTheme="minorEastAsia" w:hAnsiTheme="minorEastAsia"/>
                <w:sz w:val="18"/>
                <w:szCs w:val="18"/>
              </w:rPr>
              <w:t>部分</w:t>
            </w:r>
          </w:p>
        </w:tc>
        <w:tc>
          <w:tcPr>
            <w:tcW w:w="1790" w:type="dxa"/>
            <w:tcBorders>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0.</w:t>
            </w:r>
            <w:r>
              <w:rPr>
                <w:rFonts w:hint="eastAsia" w:asciiTheme="minorEastAsia" w:hAnsiTheme="minorEastAsia"/>
                <w:sz w:val="18"/>
                <w:szCs w:val="18"/>
                <w:lang w:val="en-US" w:eastAsia="zh-CN"/>
              </w:rPr>
              <w:t>0</w:t>
            </w:r>
            <w:r>
              <w:rPr>
                <w:rFonts w:hint="eastAsia" w:asciiTheme="minorEastAsia" w:hAnsiTheme="minorEastAsia"/>
                <w:sz w:val="18"/>
                <w:szCs w:val="18"/>
              </w:rPr>
              <w:t>2</w:t>
            </w:r>
            <w:r>
              <w:rPr>
                <w:rFonts w:hint="eastAsia" w:asciiTheme="minorEastAsia" w:hAnsiTheme="minorEastAsia"/>
                <w:sz w:val="18"/>
                <w:szCs w:val="18"/>
                <w:lang w:val="en-US" w:eastAsia="zh-CN"/>
              </w:rPr>
              <w:t>4</w:t>
            </w:r>
            <w:r>
              <w:rPr>
                <w:rFonts w:hint="eastAsia" w:asciiTheme="minorEastAsia" w:hAnsiTheme="minorEastAsia"/>
                <w:sz w:val="18"/>
                <w:szCs w:val="18"/>
              </w:rPr>
              <w:t>%</w:t>
            </w:r>
          </w:p>
        </w:tc>
        <w:tc>
          <w:tcPr>
            <w:tcW w:w="2731" w:type="dxa"/>
            <w:tcBorders>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67" w:type="dxa"/>
            <w:gridSpan w:val="3"/>
            <w:tcBorders>
              <w:left w:val="single" w:color="auto" w:sz="12" w:space="0"/>
            </w:tcBorders>
            <w:vAlign w:val="center"/>
          </w:tcPr>
          <w:p>
            <w:pPr>
              <w:jc w:val="center"/>
              <w:rPr>
                <w:rFonts w:asciiTheme="minorEastAsia" w:hAnsiTheme="minorEastAsia"/>
                <w:sz w:val="18"/>
                <w:szCs w:val="18"/>
              </w:rPr>
            </w:pPr>
          </w:p>
          <w:p>
            <w:pPr>
              <w:jc w:val="center"/>
              <w:rPr>
                <w:rFonts w:asciiTheme="minorEastAsia" w:hAnsiTheme="minorEastAsia"/>
                <w:sz w:val="18"/>
                <w:szCs w:val="18"/>
              </w:rPr>
            </w:pPr>
            <w:r>
              <w:rPr>
                <w:rFonts w:hint="eastAsia" w:asciiTheme="minorEastAsia" w:hAnsiTheme="minorEastAsia"/>
                <w:sz w:val="18"/>
                <w:szCs w:val="18"/>
              </w:rPr>
              <w:t>2</w:t>
            </w:r>
          </w:p>
        </w:tc>
        <w:tc>
          <w:tcPr>
            <w:tcW w:w="2605" w:type="dxa"/>
            <w:gridSpan w:val="2"/>
          </w:tcPr>
          <w:p>
            <w:pPr>
              <w:jc w:val="left"/>
              <w:rPr>
                <w:rFonts w:asciiTheme="minorEastAsia" w:hAnsiTheme="minorEastAsia"/>
                <w:sz w:val="18"/>
                <w:szCs w:val="18"/>
              </w:rPr>
            </w:pPr>
            <w:r>
              <w:rPr>
                <w:rFonts w:hint="eastAsia" w:asciiTheme="minorEastAsia" w:hAnsiTheme="minorEastAsia"/>
                <w:sz w:val="18"/>
                <w:szCs w:val="18"/>
              </w:rPr>
              <w:t>证明不涉及财产关系的民事协议。如：抚养协议、赡养协议、监护协议、出国留学协议等</w:t>
            </w:r>
          </w:p>
        </w:tc>
        <w:tc>
          <w:tcPr>
            <w:tcW w:w="3540" w:type="dxa"/>
            <w:gridSpan w:val="2"/>
            <w:tcBorders>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200元/件</w:t>
            </w:r>
          </w:p>
        </w:tc>
        <w:tc>
          <w:tcPr>
            <w:tcW w:w="2731" w:type="dxa"/>
            <w:tcBorders>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67" w:type="dxa"/>
            <w:gridSpan w:val="3"/>
            <w:tcBorders>
              <w:left w:val="single" w:color="auto" w:sz="12" w:space="0"/>
            </w:tcBorders>
            <w:vAlign w:val="center"/>
          </w:tcPr>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r>
              <w:rPr>
                <w:rFonts w:hint="eastAsia" w:asciiTheme="minorEastAsia" w:hAnsiTheme="minorEastAsia"/>
                <w:sz w:val="18"/>
                <w:szCs w:val="18"/>
              </w:rPr>
              <w:t>3</w:t>
            </w:r>
          </w:p>
        </w:tc>
        <w:tc>
          <w:tcPr>
            <w:tcW w:w="2605" w:type="dxa"/>
            <w:gridSpan w:val="2"/>
            <w:vAlign w:val="center"/>
          </w:tcPr>
          <w:p>
            <w:pPr>
              <w:jc w:val="left"/>
              <w:rPr>
                <w:rFonts w:asciiTheme="minorEastAsia" w:hAnsiTheme="minorEastAsia"/>
                <w:sz w:val="18"/>
                <w:szCs w:val="18"/>
              </w:rPr>
            </w:pPr>
            <w:r>
              <w:rPr>
                <w:rFonts w:hint="eastAsia" w:asciiTheme="minorEastAsia" w:hAnsiTheme="minorEastAsia"/>
                <w:sz w:val="18"/>
                <w:szCs w:val="18"/>
              </w:rPr>
              <w:t>证明涉及财产关系的民事协议。如：夫妻（婚前）财产约定协议、遗产分割协议、共有财产约定和分割协议等</w:t>
            </w:r>
          </w:p>
        </w:tc>
        <w:tc>
          <w:tcPr>
            <w:tcW w:w="3540" w:type="dxa"/>
            <w:gridSpan w:val="2"/>
            <w:tcBorders>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400元/件</w:t>
            </w:r>
          </w:p>
        </w:tc>
        <w:tc>
          <w:tcPr>
            <w:tcW w:w="2731" w:type="dxa"/>
            <w:tcBorders>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67" w:type="dxa"/>
            <w:gridSpan w:val="3"/>
            <w:vMerge w:val="restart"/>
            <w:tcBorders>
              <w:left w:val="single" w:color="auto" w:sz="12" w:space="0"/>
            </w:tcBorders>
            <w:vAlign w:val="center"/>
          </w:tcPr>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r>
              <w:rPr>
                <w:rFonts w:hint="eastAsia" w:asciiTheme="minorEastAsia" w:hAnsiTheme="minorEastAsia"/>
                <w:sz w:val="18"/>
                <w:szCs w:val="18"/>
              </w:rPr>
              <w:t>4</w:t>
            </w:r>
          </w:p>
        </w:tc>
        <w:tc>
          <w:tcPr>
            <w:tcW w:w="2605" w:type="dxa"/>
            <w:gridSpan w:val="2"/>
            <w:vMerge w:val="restart"/>
            <w:vAlign w:val="center"/>
          </w:tcPr>
          <w:p>
            <w:pPr>
              <w:jc w:val="left"/>
              <w:rPr>
                <w:rFonts w:asciiTheme="minorEastAsia" w:hAnsiTheme="minorEastAsia"/>
                <w:sz w:val="18"/>
                <w:szCs w:val="18"/>
              </w:rPr>
            </w:pPr>
            <w:r>
              <w:rPr>
                <w:rFonts w:hint="eastAsia" w:asciiTheme="minorEastAsia" w:hAnsiTheme="minorEastAsia"/>
                <w:sz w:val="18"/>
                <w:szCs w:val="18"/>
              </w:rPr>
              <w:t>证明不涉及房产的财产继承、赠与和接受遗赠（证明单方赠与或受赠的，减半收取）</w:t>
            </w:r>
          </w:p>
        </w:tc>
        <w:tc>
          <w:tcPr>
            <w:tcW w:w="1750" w:type="dxa"/>
            <w:vAlign w:val="center"/>
          </w:tcPr>
          <w:p>
            <w:pPr>
              <w:jc w:val="left"/>
              <w:rPr>
                <w:rFonts w:asciiTheme="minorEastAsia" w:hAnsiTheme="minorEastAsia"/>
                <w:sz w:val="18"/>
                <w:szCs w:val="18"/>
              </w:rPr>
            </w:pPr>
            <w:r>
              <w:rPr>
                <w:rFonts w:hint="eastAsia" w:asciiTheme="minorEastAsia" w:hAnsiTheme="minorEastAsia"/>
                <w:sz w:val="18"/>
                <w:szCs w:val="18"/>
              </w:rPr>
              <w:t>受益额20万元（含）以下部分</w:t>
            </w:r>
          </w:p>
        </w:tc>
        <w:tc>
          <w:tcPr>
            <w:tcW w:w="1790" w:type="dxa"/>
            <w:tcBorders>
              <w:right w:val="single" w:color="auto" w:sz="4" w:space="0"/>
            </w:tcBorders>
          </w:tcPr>
          <w:p>
            <w:pPr>
              <w:jc w:val="left"/>
              <w:rPr>
                <w:rFonts w:asciiTheme="minorEastAsia" w:hAnsiTheme="minorEastAsia"/>
                <w:sz w:val="18"/>
                <w:szCs w:val="18"/>
              </w:rPr>
            </w:pPr>
            <w:r>
              <w:rPr>
                <w:rFonts w:hint="eastAsia" w:asciiTheme="minorEastAsia" w:hAnsiTheme="minorEastAsia"/>
                <w:sz w:val="18"/>
                <w:szCs w:val="18"/>
              </w:rPr>
              <w:t>1.2%（按比例收费不到200元的按200元收取）</w:t>
            </w:r>
          </w:p>
        </w:tc>
        <w:tc>
          <w:tcPr>
            <w:tcW w:w="2731" w:type="dxa"/>
            <w:tcBorders>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7" w:type="dxa"/>
            <w:gridSpan w:val="3"/>
            <w:vMerge w:val="continue"/>
            <w:tcBorders>
              <w:left w:val="single" w:color="auto" w:sz="12" w:space="0"/>
            </w:tcBorders>
            <w:vAlign w:val="center"/>
          </w:tcPr>
          <w:p>
            <w:pPr>
              <w:jc w:val="center"/>
              <w:rPr>
                <w:rFonts w:asciiTheme="minorEastAsia" w:hAnsiTheme="minorEastAsia"/>
                <w:sz w:val="18"/>
                <w:szCs w:val="18"/>
              </w:rPr>
            </w:pPr>
          </w:p>
        </w:tc>
        <w:tc>
          <w:tcPr>
            <w:tcW w:w="2605" w:type="dxa"/>
            <w:gridSpan w:val="2"/>
            <w:vMerge w:val="continue"/>
          </w:tcPr>
          <w:p>
            <w:pPr>
              <w:jc w:val="left"/>
              <w:rPr>
                <w:rFonts w:asciiTheme="minorEastAsia" w:hAnsiTheme="minorEastAsia"/>
                <w:sz w:val="18"/>
                <w:szCs w:val="18"/>
              </w:rPr>
            </w:pPr>
          </w:p>
        </w:tc>
        <w:tc>
          <w:tcPr>
            <w:tcW w:w="1750" w:type="dxa"/>
          </w:tcPr>
          <w:p>
            <w:pPr>
              <w:jc w:val="left"/>
              <w:rPr>
                <w:rFonts w:asciiTheme="minorEastAsia" w:hAnsiTheme="minorEastAsia"/>
                <w:sz w:val="18"/>
                <w:szCs w:val="18"/>
              </w:rPr>
            </w:pPr>
            <w:r>
              <w:rPr>
                <w:rFonts w:hint="eastAsia" w:asciiTheme="minorEastAsia" w:hAnsiTheme="minorEastAsia"/>
                <w:sz w:val="18"/>
                <w:szCs w:val="18"/>
              </w:rPr>
              <w:t>20万元</w:t>
            </w:r>
            <w:r>
              <w:rPr>
                <w:rFonts w:asciiTheme="minorEastAsia" w:hAnsiTheme="minorEastAsia"/>
                <w:sz w:val="18"/>
                <w:szCs w:val="18"/>
              </w:rPr>
              <w:t>—</w:t>
            </w:r>
            <w:r>
              <w:rPr>
                <w:rFonts w:hint="eastAsia" w:asciiTheme="minorEastAsia" w:hAnsiTheme="minorEastAsia"/>
                <w:sz w:val="18"/>
                <w:szCs w:val="18"/>
              </w:rPr>
              <w:t>50万元（含）部分</w:t>
            </w:r>
          </w:p>
        </w:tc>
        <w:tc>
          <w:tcPr>
            <w:tcW w:w="1790" w:type="dxa"/>
            <w:tcBorders>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2731" w:type="dxa"/>
            <w:tcBorders>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67" w:type="dxa"/>
            <w:gridSpan w:val="3"/>
            <w:vMerge w:val="continue"/>
            <w:tcBorders>
              <w:left w:val="single" w:color="auto" w:sz="12" w:space="0"/>
            </w:tcBorders>
            <w:vAlign w:val="center"/>
          </w:tcPr>
          <w:p>
            <w:pPr>
              <w:jc w:val="center"/>
              <w:rPr>
                <w:rFonts w:asciiTheme="minorEastAsia" w:hAnsiTheme="minorEastAsia"/>
                <w:sz w:val="18"/>
                <w:szCs w:val="18"/>
              </w:rPr>
            </w:pPr>
          </w:p>
        </w:tc>
        <w:tc>
          <w:tcPr>
            <w:tcW w:w="2605" w:type="dxa"/>
            <w:gridSpan w:val="2"/>
            <w:vMerge w:val="continue"/>
          </w:tcPr>
          <w:p>
            <w:pPr>
              <w:jc w:val="left"/>
              <w:rPr>
                <w:rFonts w:asciiTheme="minorEastAsia" w:hAnsiTheme="minorEastAsia"/>
                <w:sz w:val="18"/>
                <w:szCs w:val="18"/>
              </w:rPr>
            </w:pPr>
          </w:p>
        </w:tc>
        <w:tc>
          <w:tcPr>
            <w:tcW w:w="1750" w:type="dxa"/>
          </w:tcPr>
          <w:p>
            <w:pPr>
              <w:jc w:val="left"/>
              <w:rPr>
                <w:rFonts w:asciiTheme="minorEastAsia" w:hAnsiTheme="minorEastAsia"/>
                <w:sz w:val="18"/>
                <w:szCs w:val="18"/>
              </w:rPr>
            </w:pPr>
            <w:r>
              <w:rPr>
                <w:rFonts w:hint="eastAsia" w:asciiTheme="minorEastAsia" w:hAnsiTheme="minorEastAsia"/>
                <w:sz w:val="18"/>
                <w:szCs w:val="18"/>
              </w:rPr>
              <w:t>50万元</w:t>
            </w:r>
            <w:r>
              <w:rPr>
                <w:rFonts w:asciiTheme="minorEastAsia" w:hAnsiTheme="minorEastAsia"/>
                <w:sz w:val="18"/>
                <w:szCs w:val="18"/>
              </w:rPr>
              <w:t>—</w:t>
            </w:r>
            <w:r>
              <w:rPr>
                <w:rFonts w:hint="eastAsia" w:asciiTheme="minorEastAsia" w:hAnsiTheme="minorEastAsia"/>
                <w:sz w:val="18"/>
                <w:szCs w:val="18"/>
              </w:rPr>
              <w:t>500万元（含）部分</w:t>
            </w:r>
          </w:p>
        </w:tc>
        <w:tc>
          <w:tcPr>
            <w:tcW w:w="1790" w:type="dxa"/>
            <w:tcBorders>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0.8%</w:t>
            </w:r>
          </w:p>
        </w:tc>
        <w:tc>
          <w:tcPr>
            <w:tcW w:w="2731" w:type="dxa"/>
            <w:tcBorders>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7" w:type="dxa"/>
            <w:gridSpan w:val="3"/>
            <w:vMerge w:val="continue"/>
            <w:tcBorders>
              <w:left w:val="single" w:color="auto" w:sz="12" w:space="0"/>
            </w:tcBorders>
            <w:vAlign w:val="center"/>
          </w:tcPr>
          <w:p>
            <w:pPr>
              <w:jc w:val="center"/>
              <w:rPr>
                <w:rFonts w:asciiTheme="minorEastAsia" w:hAnsiTheme="minorEastAsia"/>
                <w:sz w:val="18"/>
                <w:szCs w:val="18"/>
              </w:rPr>
            </w:pPr>
          </w:p>
        </w:tc>
        <w:tc>
          <w:tcPr>
            <w:tcW w:w="2605" w:type="dxa"/>
            <w:gridSpan w:val="2"/>
            <w:vMerge w:val="continue"/>
          </w:tcPr>
          <w:p>
            <w:pPr>
              <w:jc w:val="left"/>
              <w:rPr>
                <w:rFonts w:asciiTheme="minorEastAsia" w:hAnsiTheme="minorEastAsia"/>
                <w:sz w:val="18"/>
                <w:szCs w:val="18"/>
              </w:rPr>
            </w:pPr>
          </w:p>
        </w:tc>
        <w:tc>
          <w:tcPr>
            <w:tcW w:w="1750" w:type="dxa"/>
          </w:tcPr>
          <w:p>
            <w:pPr>
              <w:jc w:val="left"/>
              <w:rPr>
                <w:rFonts w:asciiTheme="minorEastAsia" w:hAnsiTheme="minorEastAsia"/>
                <w:sz w:val="18"/>
                <w:szCs w:val="18"/>
              </w:rPr>
            </w:pPr>
            <w:r>
              <w:rPr>
                <w:rFonts w:hint="eastAsia" w:asciiTheme="minorEastAsia" w:hAnsiTheme="minorEastAsia"/>
                <w:sz w:val="18"/>
                <w:szCs w:val="18"/>
              </w:rPr>
              <w:t>500万元</w:t>
            </w:r>
            <w:r>
              <w:rPr>
                <w:rFonts w:asciiTheme="minorEastAsia" w:hAnsiTheme="minorEastAsia"/>
                <w:sz w:val="18"/>
                <w:szCs w:val="18"/>
              </w:rPr>
              <w:t>—</w:t>
            </w:r>
            <w:r>
              <w:rPr>
                <w:rFonts w:hint="eastAsia" w:asciiTheme="minorEastAsia" w:hAnsiTheme="minorEastAsia"/>
                <w:sz w:val="18"/>
                <w:szCs w:val="18"/>
              </w:rPr>
              <w:t>1000万元（含）部分</w:t>
            </w:r>
          </w:p>
        </w:tc>
        <w:tc>
          <w:tcPr>
            <w:tcW w:w="1790" w:type="dxa"/>
            <w:tcBorders>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0.5%</w:t>
            </w:r>
          </w:p>
        </w:tc>
        <w:tc>
          <w:tcPr>
            <w:tcW w:w="2731" w:type="dxa"/>
            <w:tcBorders>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67" w:type="dxa"/>
            <w:gridSpan w:val="3"/>
            <w:vMerge w:val="continue"/>
            <w:tcBorders>
              <w:left w:val="single" w:color="auto" w:sz="12" w:space="0"/>
            </w:tcBorders>
            <w:vAlign w:val="center"/>
          </w:tcPr>
          <w:p>
            <w:pPr>
              <w:jc w:val="center"/>
              <w:rPr>
                <w:rFonts w:asciiTheme="minorEastAsia" w:hAnsiTheme="minorEastAsia"/>
                <w:sz w:val="18"/>
                <w:szCs w:val="18"/>
              </w:rPr>
            </w:pPr>
          </w:p>
        </w:tc>
        <w:tc>
          <w:tcPr>
            <w:tcW w:w="2605" w:type="dxa"/>
            <w:gridSpan w:val="2"/>
            <w:vMerge w:val="continue"/>
          </w:tcPr>
          <w:p>
            <w:pPr>
              <w:jc w:val="left"/>
              <w:rPr>
                <w:rFonts w:asciiTheme="minorEastAsia" w:hAnsiTheme="minorEastAsia"/>
                <w:sz w:val="18"/>
                <w:szCs w:val="18"/>
              </w:rPr>
            </w:pPr>
          </w:p>
        </w:tc>
        <w:tc>
          <w:tcPr>
            <w:tcW w:w="1750" w:type="dxa"/>
            <w:vAlign w:val="center"/>
          </w:tcPr>
          <w:p>
            <w:pPr>
              <w:jc w:val="left"/>
              <w:rPr>
                <w:rFonts w:asciiTheme="minorEastAsia" w:hAnsiTheme="minorEastAsia"/>
                <w:sz w:val="18"/>
                <w:szCs w:val="18"/>
              </w:rPr>
            </w:pPr>
            <w:r>
              <w:rPr>
                <w:rFonts w:hint="eastAsia" w:asciiTheme="minorEastAsia" w:hAnsiTheme="minorEastAsia"/>
                <w:sz w:val="18"/>
                <w:szCs w:val="18"/>
              </w:rPr>
              <w:t>超过1000万元部分</w:t>
            </w:r>
          </w:p>
        </w:tc>
        <w:tc>
          <w:tcPr>
            <w:tcW w:w="1790" w:type="dxa"/>
            <w:tcBorders>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0.1%</w:t>
            </w:r>
          </w:p>
        </w:tc>
        <w:tc>
          <w:tcPr>
            <w:tcW w:w="2731" w:type="dxa"/>
            <w:tcBorders>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67" w:type="dxa"/>
            <w:gridSpan w:val="3"/>
            <w:vMerge w:val="continue"/>
            <w:tcBorders>
              <w:left w:val="single" w:color="auto" w:sz="12" w:space="0"/>
            </w:tcBorders>
            <w:vAlign w:val="center"/>
          </w:tcPr>
          <w:p>
            <w:pPr>
              <w:jc w:val="center"/>
              <w:rPr>
                <w:rFonts w:asciiTheme="minorEastAsia" w:hAnsiTheme="minorEastAsia"/>
                <w:sz w:val="18"/>
                <w:szCs w:val="18"/>
              </w:rPr>
            </w:pPr>
          </w:p>
        </w:tc>
        <w:tc>
          <w:tcPr>
            <w:tcW w:w="2605" w:type="dxa"/>
            <w:gridSpan w:val="2"/>
          </w:tcPr>
          <w:p>
            <w:pPr>
              <w:jc w:val="left"/>
              <w:rPr>
                <w:rFonts w:asciiTheme="minorEastAsia" w:hAnsiTheme="minorEastAsia"/>
                <w:sz w:val="18"/>
                <w:szCs w:val="18"/>
              </w:rPr>
            </w:pPr>
            <w:r>
              <w:rPr>
                <w:rFonts w:hint="eastAsia" w:asciiTheme="minorEastAsia" w:hAnsiTheme="minorEastAsia"/>
                <w:sz w:val="18"/>
                <w:szCs w:val="18"/>
              </w:rPr>
              <w:t>涉及房产的继承、赠与和接受遗赠（证明单方赠与或受赠的，减半收取）</w:t>
            </w:r>
          </w:p>
        </w:tc>
        <w:tc>
          <w:tcPr>
            <w:tcW w:w="3540" w:type="dxa"/>
            <w:gridSpan w:val="2"/>
            <w:tcBorders>
              <w:right w:val="single" w:color="auto" w:sz="4" w:space="0"/>
            </w:tcBorders>
            <w:vAlign w:val="center"/>
          </w:tcPr>
          <w:p>
            <w:pPr>
              <w:jc w:val="left"/>
              <w:rPr>
                <w:rFonts w:hint="default" w:asciiTheme="minorEastAsia" w:hAnsiTheme="minorEastAsia"/>
                <w:sz w:val="18"/>
                <w:szCs w:val="18"/>
                <w:lang w:val="en-US"/>
              </w:rPr>
            </w:pPr>
            <w:r>
              <w:rPr>
                <w:rFonts w:hint="eastAsia" w:asciiTheme="minorEastAsia" w:hAnsiTheme="minorEastAsia"/>
                <w:sz w:val="18"/>
                <w:szCs w:val="18"/>
              </w:rPr>
              <w:t>按受益额的面积</w:t>
            </w:r>
            <w:r>
              <w:rPr>
                <w:rFonts w:hint="eastAsia" w:asciiTheme="minorEastAsia" w:hAnsiTheme="minorEastAsia"/>
                <w:sz w:val="18"/>
                <w:szCs w:val="18"/>
                <w:lang w:eastAsia="zh-CN"/>
              </w:rPr>
              <w:t>收取，</w:t>
            </w:r>
            <w:r>
              <w:rPr>
                <w:rFonts w:hint="eastAsia" w:asciiTheme="minorEastAsia" w:hAnsiTheme="minorEastAsia"/>
                <w:sz w:val="18"/>
                <w:szCs w:val="18"/>
              </w:rPr>
              <w:t>每平方米50元</w:t>
            </w:r>
            <w:r>
              <w:rPr>
                <w:rFonts w:hint="eastAsia" w:asciiTheme="minorEastAsia" w:hAnsiTheme="minorEastAsia"/>
                <w:sz w:val="18"/>
                <w:szCs w:val="18"/>
                <w:lang w:eastAsia="zh-CN"/>
              </w:rPr>
              <w:t>，</w:t>
            </w:r>
            <w:r>
              <w:rPr>
                <w:rFonts w:hint="eastAsia" w:asciiTheme="minorEastAsia" w:hAnsiTheme="minorEastAsia"/>
                <w:sz w:val="18"/>
                <w:szCs w:val="18"/>
              </w:rPr>
              <w:t>尾数不足一平方米按一平方米</w:t>
            </w:r>
            <w:r>
              <w:rPr>
                <w:rFonts w:hint="eastAsia" w:asciiTheme="minorEastAsia" w:hAnsiTheme="minorEastAsia"/>
                <w:sz w:val="18"/>
                <w:szCs w:val="18"/>
                <w:lang w:eastAsia="zh-CN"/>
              </w:rPr>
              <w:t>收取；单套居民房产收取的公证费不得超过</w:t>
            </w:r>
            <w:r>
              <w:rPr>
                <w:rFonts w:hint="eastAsia" w:asciiTheme="minorEastAsia" w:hAnsiTheme="minorEastAsia"/>
                <w:sz w:val="18"/>
                <w:szCs w:val="18"/>
                <w:lang w:val="en-US" w:eastAsia="zh-CN"/>
              </w:rPr>
              <w:t>10000元。</w:t>
            </w:r>
          </w:p>
        </w:tc>
        <w:tc>
          <w:tcPr>
            <w:tcW w:w="2731" w:type="dxa"/>
            <w:tcBorders>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7" w:type="dxa"/>
            <w:gridSpan w:val="3"/>
            <w:tcBorders>
              <w:left w:val="single" w:color="auto" w:sz="12" w:space="0"/>
            </w:tcBorders>
            <w:vAlign w:val="center"/>
          </w:tcPr>
          <w:p>
            <w:pPr>
              <w:jc w:val="center"/>
              <w:rPr>
                <w:rFonts w:asciiTheme="minorEastAsia" w:hAnsiTheme="minorEastAsia"/>
                <w:sz w:val="18"/>
                <w:szCs w:val="18"/>
              </w:rPr>
            </w:pPr>
            <w:r>
              <w:rPr>
                <w:rFonts w:hint="eastAsia" w:asciiTheme="minorEastAsia" w:hAnsiTheme="minorEastAsia"/>
                <w:sz w:val="18"/>
                <w:szCs w:val="18"/>
              </w:rPr>
              <w:t>5</w:t>
            </w:r>
          </w:p>
        </w:tc>
        <w:tc>
          <w:tcPr>
            <w:tcW w:w="2605" w:type="dxa"/>
            <w:gridSpan w:val="2"/>
          </w:tcPr>
          <w:p>
            <w:pPr>
              <w:jc w:val="left"/>
              <w:rPr>
                <w:rFonts w:asciiTheme="minorEastAsia" w:hAnsiTheme="minorEastAsia"/>
                <w:sz w:val="18"/>
                <w:szCs w:val="18"/>
              </w:rPr>
            </w:pPr>
            <w:r>
              <w:rPr>
                <w:rFonts w:hint="eastAsia" w:asciiTheme="minorEastAsia" w:hAnsiTheme="minorEastAsia"/>
                <w:sz w:val="18"/>
                <w:szCs w:val="18"/>
              </w:rPr>
              <w:t>证明遗嘱</w:t>
            </w:r>
          </w:p>
        </w:tc>
        <w:tc>
          <w:tcPr>
            <w:tcW w:w="3540" w:type="dxa"/>
            <w:gridSpan w:val="2"/>
            <w:tcBorders>
              <w:right w:val="single" w:color="auto" w:sz="4" w:space="0"/>
            </w:tcBorders>
          </w:tcPr>
          <w:p>
            <w:pPr>
              <w:jc w:val="left"/>
              <w:rPr>
                <w:rFonts w:asciiTheme="minorEastAsia" w:hAnsiTheme="minorEastAsia"/>
                <w:sz w:val="18"/>
                <w:szCs w:val="18"/>
              </w:rPr>
            </w:pPr>
            <w:r>
              <w:rPr>
                <w:rFonts w:hint="eastAsia" w:asciiTheme="minorEastAsia" w:hAnsiTheme="minorEastAsia"/>
                <w:sz w:val="18"/>
                <w:szCs w:val="18"/>
              </w:rPr>
              <w:t>400元/件（不涉及财产200元/件）</w:t>
            </w:r>
          </w:p>
        </w:tc>
        <w:tc>
          <w:tcPr>
            <w:tcW w:w="2731" w:type="dxa"/>
            <w:tcBorders>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67" w:type="dxa"/>
            <w:gridSpan w:val="3"/>
            <w:tcBorders>
              <w:left w:val="single" w:color="auto" w:sz="12" w:space="0"/>
            </w:tcBorders>
            <w:vAlign w:val="center"/>
          </w:tcPr>
          <w:p>
            <w:pPr>
              <w:jc w:val="center"/>
              <w:rPr>
                <w:rFonts w:asciiTheme="minorEastAsia" w:hAnsiTheme="minorEastAsia"/>
                <w:sz w:val="18"/>
                <w:szCs w:val="18"/>
              </w:rPr>
            </w:pPr>
            <w:r>
              <w:rPr>
                <w:rFonts w:hint="eastAsia" w:asciiTheme="minorEastAsia" w:hAnsiTheme="minorEastAsia"/>
                <w:sz w:val="18"/>
                <w:szCs w:val="18"/>
              </w:rPr>
              <w:t>6</w:t>
            </w:r>
          </w:p>
        </w:tc>
        <w:tc>
          <w:tcPr>
            <w:tcW w:w="2605" w:type="dxa"/>
            <w:gridSpan w:val="2"/>
          </w:tcPr>
          <w:p>
            <w:pPr>
              <w:jc w:val="left"/>
              <w:rPr>
                <w:rFonts w:asciiTheme="minorEastAsia" w:hAnsiTheme="minorEastAsia"/>
                <w:sz w:val="18"/>
                <w:szCs w:val="18"/>
              </w:rPr>
            </w:pPr>
            <w:r>
              <w:rPr>
                <w:rFonts w:hint="eastAsia" w:asciiTheme="minorEastAsia" w:hAnsiTheme="minorEastAsia"/>
                <w:sz w:val="18"/>
                <w:szCs w:val="18"/>
              </w:rPr>
              <w:t>证明委托、声明、保证等单方法律行为</w:t>
            </w:r>
          </w:p>
        </w:tc>
        <w:tc>
          <w:tcPr>
            <w:tcW w:w="3540" w:type="dxa"/>
            <w:gridSpan w:val="2"/>
            <w:tcBorders>
              <w:right w:val="single" w:color="auto" w:sz="4" w:space="0"/>
            </w:tcBorders>
          </w:tcPr>
          <w:p>
            <w:pPr>
              <w:jc w:val="left"/>
              <w:rPr>
                <w:rFonts w:asciiTheme="minorEastAsia" w:hAnsiTheme="minorEastAsia"/>
                <w:sz w:val="18"/>
                <w:szCs w:val="18"/>
              </w:rPr>
            </w:pPr>
            <w:r>
              <w:rPr>
                <w:rFonts w:hint="eastAsia" w:asciiTheme="minorEastAsia" w:hAnsiTheme="minorEastAsia"/>
                <w:sz w:val="18"/>
                <w:szCs w:val="18"/>
              </w:rPr>
              <w:t>200元/件（用于融资的声明、保证等，按照证明合同、协议收费标准执行）</w:t>
            </w:r>
          </w:p>
        </w:tc>
        <w:tc>
          <w:tcPr>
            <w:tcW w:w="2731" w:type="dxa"/>
            <w:tcBorders>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67" w:type="dxa"/>
            <w:gridSpan w:val="3"/>
            <w:tcBorders>
              <w:left w:val="single" w:color="auto" w:sz="12" w:space="0"/>
            </w:tcBorders>
            <w:vAlign w:val="center"/>
          </w:tcPr>
          <w:p>
            <w:pPr>
              <w:jc w:val="center"/>
              <w:rPr>
                <w:rFonts w:asciiTheme="minorEastAsia" w:hAnsiTheme="minorEastAsia"/>
                <w:sz w:val="18"/>
                <w:szCs w:val="18"/>
              </w:rPr>
            </w:pPr>
            <w:r>
              <w:rPr>
                <w:rFonts w:hint="eastAsia" w:asciiTheme="minorEastAsia" w:hAnsiTheme="minorEastAsia"/>
                <w:sz w:val="18"/>
                <w:szCs w:val="18"/>
              </w:rPr>
              <w:t>7</w:t>
            </w:r>
          </w:p>
        </w:tc>
        <w:tc>
          <w:tcPr>
            <w:tcW w:w="2605" w:type="dxa"/>
            <w:gridSpan w:val="2"/>
            <w:vAlign w:val="center"/>
          </w:tcPr>
          <w:p>
            <w:pPr>
              <w:rPr>
                <w:rFonts w:asciiTheme="minorEastAsia" w:hAnsiTheme="minorEastAsia"/>
                <w:sz w:val="18"/>
                <w:szCs w:val="18"/>
              </w:rPr>
            </w:pPr>
            <w:r>
              <w:rPr>
                <w:rFonts w:hint="eastAsia" w:asciiTheme="minorEastAsia" w:hAnsiTheme="minorEastAsia"/>
                <w:sz w:val="18"/>
                <w:szCs w:val="18"/>
              </w:rPr>
              <w:t>赋予债权文书强制执行效力</w:t>
            </w:r>
          </w:p>
        </w:tc>
        <w:tc>
          <w:tcPr>
            <w:tcW w:w="3540" w:type="dxa"/>
            <w:gridSpan w:val="2"/>
            <w:tcBorders>
              <w:right w:val="single" w:color="auto" w:sz="4" w:space="0"/>
            </w:tcBorders>
          </w:tcPr>
          <w:p>
            <w:pPr>
              <w:jc w:val="left"/>
              <w:rPr>
                <w:rFonts w:asciiTheme="minorEastAsia" w:hAnsiTheme="minorEastAsia"/>
                <w:sz w:val="18"/>
                <w:szCs w:val="18"/>
              </w:rPr>
            </w:pPr>
            <w:r>
              <w:rPr>
                <w:rFonts w:hint="eastAsia" w:asciiTheme="minorEastAsia" w:hAnsiTheme="minorEastAsia"/>
                <w:sz w:val="18"/>
                <w:szCs w:val="18"/>
              </w:rPr>
              <w:t>不出具执行证书的，按照债务总额的0.1%收取（按比例收费不到200元的按200元收取）；出具执行证书的，加收至债务总额的0.3%。</w:t>
            </w:r>
          </w:p>
        </w:tc>
        <w:tc>
          <w:tcPr>
            <w:tcW w:w="2731" w:type="dxa"/>
            <w:tcBorders>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767" w:type="dxa"/>
            <w:gridSpan w:val="3"/>
            <w:tcBorders>
              <w:left w:val="single" w:color="auto" w:sz="12" w:space="0"/>
            </w:tcBorders>
            <w:vAlign w:val="center"/>
          </w:tcPr>
          <w:p>
            <w:pPr>
              <w:jc w:val="center"/>
              <w:rPr>
                <w:rFonts w:asciiTheme="minorEastAsia" w:hAnsiTheme="minorEastAsia"/>
                <w:sz w:val="18"/>
                <w:szCs w:val="18"/>
              </w:rPr>
            </w:pPr>
            <w:r>
              <w:rPr>
                <w:rFonts w:hint="eastAsia" w:asciiTheme="minorEastAsia" w:hAnsiTheme="minorEastAsia"/>
                <w:sz w:val="18"/>
                <w:szCs w:val="18"/>
              </w:rPr>
              <w:t>8</w:t>
            </w:r>
          </w:p>
        </w:tc>
        <w:tc>
          <w:tcPr>
            <w:tcW w:w="2605" w:type="dxa"/>
            <w:gridSpan w:val="2"/>
          </w:tcPr>
          <w:p>
            <w:pPr>
              <w:jc w:val="left"/>
              <w:rPr>
                <w:rFonts w:asciiTheme="minorEastAsia" w:hAnsiTheme="minorEastAsia"/>
                <w:sz w:val="18"/>
                <w:szCs w:val="18"/>
              </w:rPr>
            </w:pPr>
            <w:r>
              <w:rPr>
                <w:rFonts w:hint="eastAsia" w:asciiTheme="minorEastAsia" w:hAnsiTheme="minorEastAsia"/>
                <w:sz w:val="18"/>
                <w:szCs w:val="18"/>
              </w:rPr>
              <w:t>证明出生、生存、死亡、身份、曾用名、住所地（居住地）、经历、学历、学位、职务（职称）、资格、有无违法犯罪记录、婚姻状况、亲属关系、财产权、收入状况、纳税状况、选票、指纹等有法律意义的事实</w:t>
            </w:r>
          </w:p>
        </w:tc>
        <w:tc>
          <w:tcPr>
            <w:tcW w:w="3540" w:type="dxa"/>
            <w:gridSpan w:val="2"/>
            <w:tcBorders>
              <w:right w:val="single" w:color="auto" w:sz="4" w:space="0"/>
            </w:tcBorders>
            <w:vAlign w:val="center"/>
          </w:tcPr>
          <w:p>
            <w:pPr>
              <w:jc w:val="left"/>
              <w:rPr>
                <w:rFonts w:asciiTheme="minorEastAsia" w:hAnsiTheme="minorEastAsia"/>
                <w:sz w:val="18"/>
                <w:szCs w:val="18"/>
              </w:rPr>
            </w:pPr>
            <w:r>
              <w:rPr>
                <w:rFonts w:hint="eastAsia" w:asciiTheme="minorEastAsia" w:hAnsiTheme="minorEastAsia"/>
                <w:sz w:val="18"/>
                <w:szCs w:val="18"/>
              </w:rPr>
              <w:t>100元/件（用于继承的亲属关系公证，按照财产继承公证的收费标准执行）</w:t>
            </w:r>
          </w:p>
        </w:tc>
        <w:tc>
          <w:tcPr>
            <w:tcW w:w="2731" w:type="dxa"/>
            <w:tcBorders>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67" w:type="dxa"/>
            <w:gridSpan w:val="3"/>
            <w:tcBorders>
              <w:left w:val="single" w:color="auto" w:sz="12" w:space="0"/>
            </w:tcBorders>
            <w:vAlign w:val="center"/>
          </w:tcPr>
          <w:p>
            <w:pPr>
              <w:jc w:val="center"/>
              <w:rPr>
                <w:rFonts w:asciiTheme="minorEastAsia" w:hAnsiTheme="minorEastAsia"/>
                <w:sz w:val="18"/>
                <w:szCs w:val="18"/>
              </w:rPr>
            </w:pPr>
            <w:r>
              <w:rPr>
                <w:rFonts w:hint="eastAsia" w:asciiTheme="minorEastAsia" w:hAnsiTheme="minorEastAsia"/>
                <w:sz w:val="18"/>
                <w:szCs w:val="18"/>
              </w:rPr>
              <w:t>9</w:t>
            </w:r>
          </w:p>
        </w:tc>
        <w:tc>
          <w:tcPr>
            <w:tcW w:w="2605" w:type="dxa"/>
            <w:gridSpan w:val="2"/>
          </w:tcPr>
          <w:p>
            <w:pPr>
              <w:jc w:val="left"/>
              <w:rPr>
                <w:rFonts w:asciiTheme="minorEastAsia" w:hAnsiTheme="minorEastAsia"/>
                <w:sz w:val="18"/>
                <w:szCs w:val="18"/>
              </w:rPr>
            </w:pPr>
            <w:r>
              <w:rPr>
                <w:rFonts w:hint="eastAsia" w:asciiTheme="minorEastAsia" w:hAnsiTheme="minorEastAsia"/>
                <w:sz w:val="18"/>
                <w:szCs w:val="18"/>
              </w:rPr>
              <w:t>证明法人或其他组织的资格、资信、收入状况、纳税状况、财产权属等有法律意义的事实</w:t>
            </w:r>
          </w:p>
        </w:tc>
        <w:tc>
          <w:tcPr>
            <w:tcW w:w="3540" w:type="dxa"/>
            <w:gridSpan w:val="2"/>
            <w:tcBorders>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400元/件</w:t>
            </w:r>
          </w:p>
        </w:tc>
        <w:tc>
          <w:tcPr>
            <w:tcW w:w="2731" w:type="dxa"/>
            <w:tcBorders>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67" w:type="dxa"/>
            <w:gridSpan w:val="3"/>
            <w:tcBorders>
              <w:left w:val="single" w:color="auto" w:sz="12" w:space="0"/>
            </w:tcBorders>
            <w:vAlign w:val="center"/>
          </w:tcPr>
          <w:p>
            <w:pPr>
              <w:jc w:val="center"/>
              <w:rPr>
                <w:rFonts w:asciiTheme="minorEastAsia" w:hAnsiTheme="minorEastAsia"/>
                <w:sz w:val="18"/>
                <w:szCs w:val="18"/>
              </w:rPr>
            </w:pPr>
            <w:r>
              <w:rPr>
                <w:rFonts w:hint="eastAsia" w:asciiTheme="minorEastAsia" w:hAnsiTheme="minorEastAsia"/>
                <w:sz w:val="18"/>
                <w:szCs w:val="18"/>
              </w:rPr>
              <w:t>10</w:t>
            </w:r>
          </w:p>
        </w:tc>
        <w:tc>
          <w:tcPr>
            <w:tcW w:w="2605" w:type="dxa"/>
            <w:gridSpan w:val="2"/>
            <w:vAlign w:val="center"/>
          </w:tcPr>
          <w:p>
            <w:pPr>
              <w:jc w:val="center"/>
              <w:rPr>
                <w:rFonts w:asciiTheme="minorEastAsia" w:hAnsiTheme="minorEastAsia"/>
                <w:sz w:val="18"/>
                <w:szCs w:val="18"/>
              </w:rPr>
            </w:pPr>
            <w:r>
              <w:rPr>
                <w:rFonts w:hint="eastAsia" w:asciiTheme="minorEastAsia" w:hAnsiTheme="minorEastAsia"/>
                <w:sz w:val="18"/>
                <w:szCs w:val="18"/>
              </w:rPr>
              <w:t>证明不可抗力、意外事件、收养事实、票据拒绝、查无档案记载等有法律意义的事实</w:t>
            </w:r>
          </w:p>
        </w:tc>
        <w:tc>
          <w:tcPr>
            <w:tcW w:w="3540" w:type="dxa"/>
            <w:gridSpan w:val="2"/>
            <w:tcBorders>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400元/件</w:t>
            </w:r>
          </w:p>
        </w:tc>
        <w:tc>
          <w:tcPr>
            <w:tcW w:w="2731" w:type="dxa"/>
            <w:tcBorders>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643" w:type="dxa"/>
            <w:gridSpan w:val="8"/>
            <w:tcBorders>
              <w:left w:val="single" w:color="auto" w:sz="12" w:space="0"/>
              <w:right w:val="single" w:color="auto" w:sz="12" w:space="0"/>
            </w:tcBorders>
            <w:vAlign w:val="center"/>
          </w:tcPr>
          <w:p>
            <w:pPr>
              <w:widowControl/>
              <w:jc w:val="left"/>
              <w:rPr>
                <w:rFonts w:asciiTheme="minorEastAsia" w:hAnsiTheme="minorEastAsia"/>
                <w:szCs w:val="21"/>
              </w:rPr>
            </w:pPr>
            <w:r>
              <w:rPr>
                <w:rFonts w:hint="eastAsia" w:asciiTheme="minorEastAsia" w:hAnsiTheme="minorEastAsia"/>
                <w:b/>
                <w:szCs w:val="21"/>
              </w:rPr>
              <w:t>二、证明有法律意义的文书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39" w:type="dxa"/>
            <w:tcBorders>
              <w:left w:val="single" w:color="auto" w:sz="12" w:space="0"/>
            </w:tcBorders>
            <w:vAlign w:val="center"/>
          </w:tcPr>
          <w:p>
            <w:pPr>
              <w:jc w:val="center"/>
              <w:rPr>
                <w:rFonts w:asciiTheme="minorEastAsia" w:hAnsiTheme="minorEastAsia"/>
                <w:sz w:val="18"/>
                <w:szCs w:val="18"/>
              </w:rPr>
            </w:pPr>
            <w:r>
              <w:rPr>
                <w:rFonts w:hint="eastAsia" w:asciiTheme="minorEastAsia" w:hAnsiTheme="minorEastAsia"/>
                <w:sz w:val="18"/>
                <w:szCs w:val="18"/>
              </w:rPr>
              <w:t>11</w:t>
            </w:r>
          </w:p>
        </w:tc>
        <w:tc>
          <w:tcPr>
            <w:tcW w:w="2535" w:type="dxa"/>
            <w:gridSpan w:val="3"/>
            <w:vAlign w:val="center"/>
          </w:tcPr>
          <w:p>
            <w:pPr>
              <w:jc w:val="left"/>
              <w:rPr>
                <w:rFonts w:asciiTheme="minorEastAsia" w:hAnsiTheme="minorEastAsia"/>
                <w:sz w:val="18"/>
                <w:szCs w:val="18"/>
              </w:rPr>
            </w:pPr>
            <w:r>
              <w:rPr>
                <w:rFonts w:hint="eastAsia" w:asciiTheme="minorEastAsia" w:hAnsiTheme="minorEastAsia"/>
                <w:sz w:val="18"/>
                <w:szCs w:val="18"/>
              </w:rPr>
              <w:t>证明法人或其他组织的公司章程、会议决议、证书、执照、或其他法律文书</w:t>
            </w:r>
          </w:p>
        </w:tc>
        <w:tc>
          <w:tcPr>
            <w:tcW w:w="3638" w:type="dxa"/>
            <w:gridSpan w:val="3"/>
            <w:tcBorders>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400元/件</w:t>
            </w:r>
          </w:p>
        </w:tc>
        <w:tc>
          <w:tcPr>
            <w:tcW w:w="2731" w:type="dxa"/>
            <w:tcBorders>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39" w:type="dxa"/>
            <w:tcBorders>
              <w:left w:val="single" w:color="auto" w:sz="12" w:space="0"/>
            </w:tcBorders>
            <w:vAlign w:val="center"/>
          </w:tcPr>
          <w:p>
            <w:pPr>
              <w:jc w:val="center"/>
              <w:rPr>
                <w:rFonts w:asciiTheme="minorEastAsia" w:hAnsiTheme="minorEastAsia"/>
                <w:sz w:val="18"/>
                <w:szCs w:val="18"/>
              </w:rPr>
            </w:pPr>
            <w:r>
              <w:rPr>
                <w:rFonts w:hint="eastAsia" w:asciiTheme="minorEastAsia" w:hAnsiTheme="minorEastAsia"/>
                <w:sz w:val="18"/>
                <w:szCs w:val="18"/>
              </w:rPr>
              <w:t>12</w:t>
            </w:r>
          </w:p>
        </w:tc>
        <w:tc>
          <w:tcPr>
            <w:tcW w:w="2535" w:type="dxa"/>
            <w:gridSpan w:val="3"/>
            <w:vAlign w:val="center"/>
          </w:tcPr>
          <w:p>
            <w:pPr>
              <w:jc w:val="left"/>
              <w:rPr>
                <w:rFonts w:asciiTheme="minorEastAsia" w:hAnsiTheme="minorEastAsia"/>
                <w:sz w:val="18"/>
                <w:szCs w:val="18"/>
              </w:rPr>
            </w:pPr>
            <w:r>
              <w:rPr>
                <w:rFonts w:hint="eastAsia" w:asciiTheme="minorEastAsia" w:hAnsiTheme="minorEastAsia"/>
                <w:sz w:val="18"/>
                <w:szCs w:val="18"/>
              </w:rPr>
              <w:t>证明知识产权的享有、转让和使用许可文书</w:t>
            </w:r>
          </w:p>
        </w:tc>
        <w:tc>
          <w:tcPr>
            <w:tcW w:w="3638" w:type="dxa"/>
            <w:gridSpan w:val="3"/>
            <w:tcBorders>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500元/件</w:t>
            </w:r>
          </w:p>
        </w:tc>
        <w:tc>
          <w:tcPr>
            <w:tcW w:w="2731" w:type="dxa"/>
            <w:tcBorders>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39" w:type="dxa"/>
            <w:tcBorders>
              <w:left w:val="single" w:color="auto" w:sz="12" w:space="0"/>
              <w:bottom w:val="single" w:color="auto" w:sz="12" w:space="0"/>
            </w:tcBorders>
            <w:vAlign w:val="center"/>
          </w:tcPr>
          <w:p>
            <w:pPr>
              <w:jc w:val="center"/>
              <w:rPr>
                <w:rFonts w:asciiTheme="minorEastAsia" w:hAnsiTheme="minorEastAsia"/>
                <w:sz w:val="18"/>
                <w:szCs w:val="18"/>
              </w:rPr>
            </w:pPr>
            <w:r>
              <w:rPr>
                <w:rFonts w:hint="eastAsia" w:asciiTheme="minorEastAsia" w:hAnsiTheme="minorEastAsia"/>
                <w:sz w:val="18"/>
                <w:szCs w:val="18"/>
              </w:rPr>
              <w:t>13</w:t>
            </w:r>
          </w:p>
        </w:tc>
        <w:tc>
          <w:tcPr>
            <w:tcW w:w="2535" w:type="dxa"/>
            <w:gridSpan w:val="3"/>
            <w:tcBorders>
              <w:bottom w:val="single" w:color="auto" w:sz="12" w:space="0"/>
            </w:tcBorders>
            <w:vAlign w:val="center"/>
          </w:tcPr>
          <w:p>
            <w:pPr>
              <w:jc w:val="left"/>
              <w:rPr>
                <w:rFonts w:asciiTheme="minorEastAsia" w:hAnsiTheme="minorEastAsia"/>
                <w:sz w:val="18"/>
                <w:szCs w:val="18"/>
              </w:rPr>
            </w:pPr>
            <w:r>
              <w:rPr>
                <w:rFonts w:hint="eastAsia" w:asciiTheme="minorEastAsia" w:hAnsiTheme="minorEastAsia"/>
                <w:sz w:val="18"/>
                <w:szCs w:val="18"/>
              </w:rPr>
              <w:t>证明其他有法律意义文书及文书上的签名、印鉴、日期及证明文书的副本、影印本、节本、译本与原本相符等</w:t>
            </w:r>
          </w:p>
        </w:tc>
        <w:tc>
          <w:tcPr>
            <w:tcW w:w="3638" w:type="dxa"/>
            <w:gridSpan w:val="3"/>
            <w:tcBorders>
              <w:bottom w:val="single" w:color="auto" w:sz="12"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100元/件</w:t>
            </w:r>
          </w:p>
        </w:tc>
        <w:tc>
          <w:tcPr>
            <w:tcW w:w="2731" w:type="dxa"/>
            <w:tcBorders>
              <w:bottom w:val="single" w:color="auto" w:sz="12" w:space="0"/>
              <w:right w:val="single" w:color="auto" w:sz="12" w:space="0"/>
            </w:tcBorders>
            <w:shd w:val="clear" w:color="auto" w:fill="auto"/>
          </w:tcPr>
          <w:p>
            <w:pPr>
              <w:widowControl/>
              <w:jc w:val="left"/>
              <w:rPr>
                <w:rFonts w:asciiTheme="minorEastAsia" w:hAnsiTheme="minorEastAsia"/>
                <w:sz w:val="18"/>
                <w:szCs w:val="18"/>
              </w:rPr>
            </w:pPr>
          </w:p>
        </w:tc>
      </w:tr>
    </w:tbl>
    <w:p>
      <w:pPr>
        <w:jc w:val="left"/>
        <w:rPr>
          <w:rFonts w:asciiTheme="minorEastAsia" w:hAnsiTheme="minorEastAsia"/>
          <w:sz w:val="18"/>
          <w:szCs w:val="18"/>
        </w:rPr>
      </w:pPr>
    </w:p>
    <w:p>
      <w:pPr>
        <w:jc w:val="left"/>
        <w:rPr>
          <w:rFonts w:asciiTheme="minorEastAsia" w:hAnsiTheme="minorEastAsia"/>
          <w:b/>
          <w:sz w:val="18"/>
          <w:szCs w:val="18"/>
        </w:rPr>
      </w:pPr>
    </w:p>
    <w:p>
      <w:pPr>
        <w:jc w:val="left"/>
        <w:rPr>
          <w:rFonts w:asciiTheme="minorEastAsia" w:hAnsiTheme="minorEastAsia"/>
          <w:b/>
          <w:sz w:val="28"/>
          <w:szCs w:val="28"/>
        </w:rPr>
      </w:pPr>
    </w:p>
    <w:p>
      <w:pPr>
        <w:jc w:val="left"/>
        <w:rPr>
          <w:rFonts w:asciiTheme="minorEastAsia" w:hAnsiTheme="minorEastAsia"/>
          <w:b/>
          <w:sz w:val="28"/>
          <w:szCs w:val="28"/>
        </w:rPr>
      </w:pPr>
    </w:p>
    <w:p>
      <w:pPr>
        <w:jc w:val="left"/>
        <w:rPr>
          <w:rFonts w:asciiTheme="minorEastAsia" w:hAnsiTheme="minorEastAsia"/>
          <w:b/>
          <w:sz w:val="28"/>
          <w:szCs w:val="28"/>
        </w:rPr>
      </w:pPr>
    </w:p>
    <w:p>
      <w:pPr>
        <w:jc w:val="left"/>
        <w:rPr>
          <w:rFonts w:asciiTheme="minorEastAsia" w:hAnsiTheme="minorEastAsia"/>
          <w:b/>
          <w:sz w:val="28"/>
          <w:szCs w:val="28"/>
        </w:rPr>
      </w:pPr>
    </w:p>
    <w:p>
      <w:pPr>
        <w:jc w:val="left"/>
        <w:rPr>
          <w:rFonts w:asciiTheme="minorEastAsia" w:hAnsiTheme="minorEastAsia"/>
          <w:b/>
          <w:sz w:val="28"/>
          <w:szCs w:val="28"/>
        </w:rPr>
      </w:pPr>
    </w:p>
    <w:p>
      <w:pPr>
        <w:jc w:val="left"/>
        <w:rPr>
          <w:rFonts w:asciiTheme="minorEastAsia" w:hAnsiTheme="minorEastAsia"/>
          <w:b/>
          <w:sz w:val="28"/>
          <w:szCs w:val="28"/>
        </w:rPr>
      </w:pPr>
    </w:p>
    <w:p>
      <w:pPr>
        <w:jc w:val="left"/>
        <w:rPr>
          <w:rFonts w:asciiTheme="minorEastAsia" w:hAnsiTheme="minorEastAsia"/>
          <w:b/>
          <w:sz w:val="28"/>
          <w:szCs w:val="28"/>
        </w:rPr>
      </w:pPr>
      <w:bookmarkStart w:id="0" w:name="_GoBack"/>
      <w:bookmarkEnd w:id="0"/>
    </w:p>
    <w:p>
      <w:pPr>
        <w:jc w:val="left"/>
        <w:rPr>
          <w:rFonts w:asciiTheme="minorEastAsia" w:hAnsiTheme="minorEastAsia"/>
          <w:b/>
          <w:sz w:val="28"/>
          <w:szCs w:val="28"/>
        </w:rPr>
      </w:pPr>
      <w:r>
        <w:rPr>
          <w:rFonts w:hint="eastAsia" w:asciiTheme="minorEastAsia" w:hAnsiTheme="minorEastAsia"/>
          <w:b/>
          <w:sz w:val="28"/>
          <w:szCs w:val="28"/>
        </w:rPr>
        <w:t>第二部分：实行市场调节价的公证服务项目目录和收费标准</w:t>
      </w:r>
    </w:p>
    <w:tbl>
      <w:tblPr>
        <w:tblStyle w:val="4"/>
        <w:tblW w:w="9854"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2653"/>
        <w:gridCol w:w="3342"/>
        <w:gridCol w:w="3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0" w:type="dxa"/>
            <w:tcBorders>
              <w:top w:val="single" w:color="auto" w:sz="12" w:space="0"/>
              <w:left w:val="single" w:color="auto" w:sz="12" w:space="0"/>
            </w:tcBorders>
            <w:vAlign w:val="center"/>
          </w:tcPr>
          <w:p>
            <w:pPr>
              <w:jc w:val="left"/>
              <w:rPr>
                <w:rFonts w:asciiTheme="minorEastAsia" w:hAnsiTheme="minorEastAsia"/>
                <w:b/>
                <w:szCs w:val="21"/>
              </w:rPr>
            </w:pPr>
            <w:r>
              <w:rPr>
                <w:rFonts w:hint="eastAsia" w:asciiTheme="minorEastAsia" w:hAnsiTheme="minorEastAsia"/>
                <w:b/>
                <w:szCs w:val="21"/>
              </w:rPr>
              <w:t>序号</w:t>
            </w:r>
          </w:p>
        </w:tc>
        <w:tc>
          <w:tcPr>
            <w:tcW w:w="2653" w:type="dxa"/>
            <w:tcBorders>
              <w:top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公证服务项目</w:t>
            </w:r>
          </w:p>
        </w:tc>
        <w:tc>
          <w:tcPr>
            <w:tcW w:w="3342" w:type="dxa"/>
            <w:tcBorders>
              <w:top w:val="single" w:color="auto" w:sz="12"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收费标准</w:t>
            </w:r>
          </w:p>
        </w:tc>
        <w:tc>
          <w:tcPr>
            <w:tcW w:w="3099" w:type="dxa"/>
            <w:tcBorders>
              <w:top w:val="single" w:color="auto" w:sz="12" w:space="0"/>
              <w:right w:val="single" w:color="auto" w:sz="12" w:space="0"/>
            </w:tcBorders>
            <w:shd w:val="clear" w:color="auto" w:fill="auto"/>
            <w:vAlign w:val="center"/>
          </w:tcPr>
          <w:p>
            <w:pPr>
              <w:widowControl/>
              <w:jc w:val="center"/>
              <w:rPr>
                <w:rFonts w:asciiTheme="minorEastAsia" w:hAnsiTheme="minorEastAsia"/>
                <w:b/>
                <w:szCs w:val="21"/>
              </w:rPr>
            </w:pPr>
            <w:r>
              <w:rPr>
                <w:rFonts w:hint="eastAsia" w:asciiTheme="minorEastAsia" w:hAnsi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60" w:type="dxa"/>
            <w:tcBorders>
              <w:left w:val="single" w:color="auto" w:sz="12" w:space="0"/>
            </w:tcBorders>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2653" w:type="dxa"/>
            <w:vAlign w:val="center"/>
          </w:tcPr>
          <w:p>
            <w:pPr>
              <w:rPr>
                <w:rFonts w:asciiTheme="minorEastAsia" w:hAnsiTheme="minorEastAsia"/>
                <w:sz w:val="18"/>
                <w:szCs w:val="18"/>
              </w:rPr>
            </w:pPr>
            <w:r>
              <w:rPr>
                <w:rFonts w:hint="eastAsia" w:asciiTheme="minorEastAsia" w:hAnsiTheme="minorEastAsia"/>
                <w:sz w:val="18"/>
                <w:szCs w:val="18"/>
              </w:rPr>
              <w:t>保全证据</w:t>
            </w:r>
          </w:p>
        </w:tc>
        <w:tc>
          <w:tcPr>
            <w:tcW w:w="3342" w:type="dxa"/>
            <w:tcBorders>
              <w:right w:val="single" w:color="auto" w:sz="4" w:space="0"/>
            </w:tcBorders>
            <w:vAlign w:val="center"/>
          </w:tcPr>
          <w:p>
            <w:pPr>
              <w:jc w:val="left"/>
              <w:rPr>
                <w:rFonts w:asciiTheme="minorEastAsia" w:hAnsiTheme="minorEastAsia"/>
                <w:sz w:val="18"/>
                <w:szCs w:val="18"/>
              </w:rPr>
            </w:pPr>
            <w:r>
              <w:rPr>
                <w:rFonts w:hint="eastAsia" w:asciiTheme="minorEastAsia" w:hAnsiTheme="minorEastAsia"/>
                <w:sz w:val="18"/>
                <w:szCs w:val="18"/>
              </w:rPr>
              <w:t>1000元/小时，不满1小时，按1小时计算</w:t>
            </w:r>
          </w:p>
        </w:tc>
        <w:tc>
          <w:tcPr>
            <w:tcW w:w="3099" w:type="dxa"/>
            <w:tcBorders>
              <w:right w:val="single" w:color="auto" w:sz="12" w:space="0"/>
            </w:tcBorders>
            <w:shd w:val="clear" w:color="auto" w:fill="auto"/>
            <w:vAlign w:val="center"/>
          </w:tcPr>
          <w:p>
            <w:pPr>
              <w:widowControl/>
              <w:rPr>
                <w:rFonts w:asciiTheme="minorEastAsia" w:hAnsiTheme="minorEastAsia"/>
                <w:sz w:val="18"/>
                <w:szCs w:val="18"/>
              </w:rPr>
            </w:pPr>
            <w:r>
              <w:rPr>
                <w:rFonts w:hint="eastAsia"/>
                <w:sz w:val="18"/>
                <w:szCs w:val="18"/>
              </w:rPr>
              <w:t>占用公证人员数目多、时间长，所涉及的环节、手段、标的物的复杂， 保全证据的数量大的公证在收费标准之上由双方协商收费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60" w:type="dxa"/>
            <w:tcBorders>
              <w:left w:val="single" w:color="auto" w:sz="12" w:space="0"/>
            </w:tcBorders>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2653" w:type="dxa"/>
          </w:tcPr>
          <w:p>
            <w:pPr>
              <w:jc w:val="left"/>
              <w:rPr>
                <w:rFonts w:asciiTheme="minorEastAsia" w:hAnsiTheme="minorEastAsia"/>
                <w:sz w:val="18"/>
                <w:szCs w:val="18"/>
              </w:rPr>
            </w:pPr>
          </w:p>
          <w:p>
            <w:pPr>
              <w:jc w:val="left"/>
              <w:rPr>
                <w:rFonts w:asciiTheme="minorEastAsia" w:hAnsiTheme="minorEastAsia"/>
                <w:sz w:val="18"/>
                <w:szCs w:val="18"/>
              </w:rPr>
            </w:pPr>
            <w:r>
              <w:rPr>
                <w:rFonts w:hint="eastAsia" w:asciiTheme="minorEastAsia" w:hAnsiTheme="minorEastAsia"/>
                <w:sz w:val="18"/>
                <w:szCs w:val="18"/>
              </w:rPr>
              <w:t>提存公证</w:t>
            </w:r>
          </w:p>
        </w:tc>
        <w:tc>
          <w:tcPr>
            <w:tcW w:w="3342" w:type="dxa"/>
            <w:tcBorders>
              <w:right w:val="single" w:color="auto" w:sz="4" w:space="0"/>
            </w:tcBorders>
            <w:vAlign w:val="center"/>
          </w:tcPr>
          <w:p>
            <w:pPr>
              <w:jc w:val="left"/>
              <w:rPr>
                <w:rFonts w:asciiTheme="minorEastAsia" w:hAnsiTheme="minorEastAsia"/>
                <w:sz w:val="18"/>
                <w:szCs w:val="18"/>
              </w:rPr>
            </w:pPr>
            <w:r>
              <w:rPr>
                <w:rFonts w:hint="eastAsia" w:asciiTheme="minorEastAsia" w:hAnsiTheme="minorEastAsia"/>
                <w:sz w:val="18"/>
                <w:szCs w:val="18"/>
              </w:rPr>
              <w:t>按标的额的0.3%收取，不足200元的按200元收取，代申请人支付的保管费另收。</w:t>
            </w:r>
          </w:p>
        </w:tc>
        <w:tc>
          <w:tcPr>
            <w:tcW w:w="3099" w:type="dxa"/>
            <w:tcBorders>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760" w:type="dxa"/>
            <w:tcBorders>
              <w:left w:val="single" w:color="auto" w:sz="12" w:space="0"/>
            </w:tcBorders>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2653" w:type="dxa"/>
          </w:tcPr>
          <w:p>
            <w:pPr>
              <w:jc w:val="left"/>
              <w:rPr>
                <w:rFonts w:asciiTheme="minorEastAsia" w:hAnsiTheme="minorEastAsia"/>
                <w:sz w:val="18"/>
                <w:szCs w:val="18"/>
              </w:rPr>
            </w:pPr>
          </w:p>
          <w:p>
            <w:pPr>
              <w:jc w:val="left"/>
              <w:rPr>
                <w:rFonts w:asciiTheme="minorEastAsia" w:hAnsiTheme="minorEastAsia"/>
                <w:sz w:val="18"/>
                <w:szCs w:val="18"/>
              </w:rPr>
            </w:pPr>
          </w:p>
          <w:p>
            <w:pPr>
              <w:jc w:val="left"/>
              <w:rPr>
                <w:rFonts w:asciiTheme="minorEastAsia" w:hAnsiTheme="minorEastAsia"/>
                <w:sz w:val="18"/>
                <w:szCs w:val="18"/>
              </w:rPr>
            </w:pPr>
            <w:r>
              <w:rPr>
                <w:rFonts w:hint="eastAsia" w:asciiTheme="minorEastAsia" w:hAnsiTheme="minorEastAsia"/>
                <w:sz w:val="18"/>
                <w:szCs w:val="18"/>
              </w:rPr>
              <w:t>证明财产的清点、清算、评估</w:t>
            </w:r>
          </w:p>
        </w:tc>
        <w:tc>
          <w:tcPr>
            <w:tcW w:w="3342" w:type="dxa"/>
            <w:tcBorders>
              <w:right w:val="single" w:color="auto" w:sz="4" w:space="0"/>
            </w:tcBorders>
            <w:vAlign w:val="center"/>
          </w:tcPr>
          <w:p>
            <w:pPr>
              <w:jc w:val="center"/>
              <w:rPr>
                <w:sz w:val="18"/>
                <w:szCs w:val="18"/>
              </w:rPr>
            </w:pPr>
            <w:r>
              <w:rPr>
                <w:sz w:val="18"/>
                <w:szCs w:val="18"/>
              </w:rPr>
              <w:t>2000</w:t>
            </w:r>
            <w:r>
              <w:rPr>
                <w:rFonts w:hint="eastAsia"/>
                <w:sz w:val="18"/>
                <w:szCs w:val="18"/>
              </w:rPr>
              <w:t>元</w:t>
            </w:r>
            <w:r>
              <w:rPr>
                <w:sz w:val="18"/>
                <w:szCs w:val="18"/>
              </w:rPr>
              <w:t>/</w:t>
            </w:r>
            <w:r>
              <w:rPr>
                <w:rFonts w:hint="eastAsia"/>
                <w:sz w:val="18"/>
                <w:szCs w:val="18"/>
              </w:rPr>
              <w:t>件起</w:t>
            </w:r>
          </w:p>
        </w:tc>
        <w:tc>
          <w:tcPr>
            <w:tcW w:w="3099" w:type="dxa"/>
            <w:tcBorders>
              <w:right w:val="single" w:color="auto" w:sz="12" w:space="0"/>
            </w:tcBorders>
            <w:shd w:val="clear" w:color="auto" w:fill="auto"/>
            <w:vAlign w:val="center"/>
          </w:tcPr>
          <w:p>
            <w:pPr>
              <w:rPr>
                <w:sz w:val="18"/>
                <w:szCs w:val="18"/>
              </w:rPr>
            </w:pPr>
            <w:r>
              <w:rPr>
                <w:rFonts w:hint="eastAsia"/>
                <w:sz w:val="18"/>
                <w:szCs w:val="18"/>
              </w:rPr>
              <w:t>按照占用公证人员数目、时间，所涉及的环节、手段，公证场所的便利、安全系数，监督事项的社会影响力等因素协商收费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760" w:type="dxa"/>
            <w:tcBorders>
              <w:left w:val="single" w:color="auto" w:sz="12" w:space="0"/>
            </w:tcBorders>
            <w:vAlign w:val="center"/>
          </w:tcPr>
          <w:p>
            <w:pPr>
              <w:jc w:val="center"/>
              <w:rPr>
                <w:rFonts w:asciiTheme="minorEastAsia" w:hAnsiTheme="minorEastAsia"/>
                <w:sz w:val="18"/>
                <w:szCs w:val="18"/>
              </w:rPr>
            </w:pPr>
            <w:r>
              <w:rPr>
                <w:rFonts w:hint="eastAsia" w:asciiTheme="minorEastAsia" w:hAnsiTheme="minorEastAsia"/>
                <w:sz w:val="18"/>
                <w:szCs w:val="18"/>
              </w:rPr>
              <w:t>4</w:t>
            </w:r>
          </w:p>
        </w:tc>
        <w:tc>
          <w:tcPr>
            <w:tcW w:w="2653" w:type="dxa"/>
            <w:vAlign w:val="center"/>
          </w:tcPr>
          <w:p>
            <w:pPr>
              <w:rPr>
                <w:rFonts w:asciiTheme="minorEastAsia" w:hAnsiTheme="minorEastAsia"/>
                <w:sz w:val="18"/>
                <w:szCs w:val="18"/>
              </w:rPr>
            </w:pPr>
            <w:r>
              <w:rPr>
                <w:rFonts w:hint="eastAsia" w:asciiTheme="minorEastAsia" w:hAnsiTheme="minorEastAsia"/>
                <w:sz w:val="18"/>
                <w:szCs w:val="18"/>
              </w:rPr>
              <w:t>现场监督公证</w:t>
            </w:r>
          </w:p>
        </w:tc>
        <w:tc>
          <w:tcPr>
            <w:tcW w:w="3342" w:type="dxa"/>
            <w:tcBorders>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2000元/件起</w:t>
            </w:r>
          </w:p>
        </w:tc>
        <w:tc>
          <w:tcPr>
            <w:tcW w:w="3099" w:type="dxa"/>
            <w:tcBorders>
              <w:right w:val="single" w:color="auto" w:sz="12" w:space="0"/>
            </w:tcBorders>
            <w:shd w:val="clear" w:color="auto" w:fill="auto"/>
            <w:vAlign w:val="center"/>
          </w:tcPr>
          <w:p>
            <w:pPr>
              <w:widowControl/>
              <w:rPr>
                <w:rFonts w:asciiTheme="minorEastAsia" w:hAnsiTheme="minorEastAsia"/>
                <w:sz w:val="18"/>
                <w:szCs w:val="18"/>
              </w:rPr>
            </w:pPr>
            <w:r>
              <w:rPr>
                <w:rFonts w:hint="eastAsia"/>
                <w:sz w:val="18"/>
                <w:szCs w:val="18"/>
              </w:rPr>
              <w:t>按照占用公证人员数目、时间，所涉及的环节、手段、监督场所的便利、安全因素，监督事项社会影响力等因素在收费标准之上由双方协商收费。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60" w:type="dxa"/>
            <w:tcBorders>
              <w:left w:val="single" w:color="auto" w:sz="12" w:space="0"/>
            </w:tcBorders>
            <w:vAlign w:val="center"/>
          </w:tcPr>
          <w:p>
            <w:pPr>
              <w:jc w:val="center"/>
              <w:rPr>
                <w:rFonts w:hint="eastAsia" w:asciiTheme="minorEastAsia" w:hAnsiTheme="minorEastAsia" w:eastAsiaTheme="minorEastAsia"/>
                <w:sz w:val="18"/>
                <w:szCs w:val="18"/>
                <w:lang w:eastAsia="zh-CN"/>
              </w:rPr>
            </w:pPr>
            <w:r>
              <w:rPr>
                <w:rFonts w:hint="eastAsia" w:asciiTheme="minorEastAsia" w:hAnsiTheme="minorEastAsia"/>
                <w:sz w:val="18"/>
                <w:szCs w:val="18"/>
                <w:lang w:val="en-US" w:eastAsia="zh-CN"/>
              </w:rPr>
              <w:t>5</w:t>
            </w:r>
          </w:p>
        </w:tc>
        <w:tc>
          <w:tcPr>
            <w:tcW w:w="2653" w:type="dxa"/>
            <w:vAlign w:val="center"/>
          </w:tcPr>
          <w:p>
            <w:pPr>
              <w:jc w:val="left"/>
              <w:rPr>
                <w:rFonts w:asciiTheme="minorEastAsia" w:hAnsiTheme="minorEastAsia"/>
                <w:sz w:val="18"/>
                <w:szCs w:val="18"/>
              </w:rPr>
            </w:pPr>
            <w:r>
              <w:rPr>
                <w:rFonts w:hint="eastAsia" w:asciiTheme="minorEastAsia" w:hAnsiTheme="minorEastAsia"/>
                <w:sz w:val="18"/>
                <w:szCs w:val="18"/>
              </w:rPr>
              <w:t>抵押登记</w:t>
            </w:r>
          </w:p>
        </w:tc>
        <w:tc>
          <w:tcPr>
            <w:tcW w:w="3342" w:type="dxa"/>
            <w:tcBorders>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500元/件</w:t>
            </w:r>
          </w:p>
        </w:tc>
        <w:tc>
          <w:tcPr>
            <w:tcW w:w="3099" w:type="dxa"/>
            <w:tcBorders>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0" w:type="dxa"/>
            <w:tcBorders>
              <w:left w:val="single" w:color="auto" w:sz="12" w:space="0"/>
            </w:tcBorders>
            <w:vAlign w:val="center"/>
          </w:tcPr>
          <w:p>
            <w:pPr>
              <w:jc w:val="center"/>
              <w:rPr>
                <w:rFonts w:hint="eastAsia" w:asciiTheme="minorEastAsia" w:hAnsiTheme="minorEastAsia" w:eastAsiaTheme="minorEastAsia"/>
                <w:sz w:val="18"/>
                <w:szCs w:val="18"/>
                <w:lang w:eastAsia="zh-CN"/>
              </w:rPr>
            </w:pPr>
            <w:r>
              <w:rPr>
                <w:rFonts w:hint="eastAsia" w:asciiTheme="minorEastAsia" w:hAnsiTheme="minorEastAsia"/>
                <w:sz w:val="18"/>
                <w:szCs w:val="18"/>
                <w:lang w:val="en-US" w:eastAsia="zh-CN"/>
              </w:rPr>
              <w:t>6</w:t>
            </w:r>
          </w:p>
        </w:tc>
        <w:tc>
          <w:tcPr>
            <w:tcW w:w="2653" w:type="dxa"/>
            <w:vAlign w:val="center"/>
          </w:tcPr>
          <w:p>
            <w:pPr>
              <w:jc w:val="left"/>
              <w:rPr>
                <w:rFonts w:asciiTheme="minorEastAsia" w:hAnsiTheme="minorEastAsia"/>
                <w:sz w:val="18"/>
                <w:szCs w:val="18"/>
              </w:rPr>
            </w:pPr>
            <w:r>
              <w:rPr>
                <w:rFonts w:hint="eastAsia" w:asciiTheme="minorEastAsia" w:hAnsiTheme="minorEastAsia"/>
                <w:sz w:val="18"/>
                <w:szCs w:val="18"/>
              </w:rPr>
              <w:t>代拟或修改与公证事项有关的法律文书</w:t>
            </w:r>
          </w:p>
        </w:tc>
        <w:tc>
          <w:tcPr>
            <w:tcW w:w="3342" w:type="dxa"/>
            <w:tcBorders>
              <w:bottom w:val="single" w:color="auto" w:sz="6" w:space="0"/>
              <w:right w:val="single" w:color="auto" w:sz="4" w:space="0"/>
            </w:tcBorders>
            <w:vAlign w:val="center"/>
          </w:tcPr>
          <w:p>
            <w:pPr>
              <w:jc w:val="center"/>
              <w:rPr>
                <w:rFonts w:asciiTheme="minorEastAsia" w:hAnsiTheme="minorEastAsia"/>
                <w:sz w:val="18"/>
                <w:szCs w:val="18"/>
              </w:rPr>
            </w:pPr>
            <w:r>
              <w:rPr>
                <w:rFonts w:hint="eastAsia" w:cs="Tahoma" w:asciiTheme="minorEastAsia" w:hAnsiTheme="minorEastAsia"/>
                <w:color w:val="333333"/>
                <w:kern w:val="0"/>
                <w:sz w:val="18"/>
                <w:szCs w:val="18"/>
              </w:rPr>
              <w:t>100元/件起</w:t>
            </w:r>
          </w:p>
        </w:tc>
        <w:tc>
          <w:tcPr>
            <w:tcW w:w="3099" w:type="dxa"/>
            <w:tcBorders>
              <w:bottom w:val="single" w:color="auto" w:sz="6" w:space="0"/>
              <w:right w:val="single" w:color="auto" w:sz="12" w:space="0"/>
            </w:tcBorders>
            <w:shd w:val="clear" w:color="auto" w:fill="auto"/>
          </w:tcPr>
          <w:p>
            <w:pPr>
              <w:widowControl/>
              <w:jc w:val="left"/>
              <w:rPr>
                <w:rFonts w:asciiTheme="minorEastAsia" w:hAnsiTheme="minorEastAsia"/>
                <w:sz w:val="18"/>
                <w:szCs w:val="18"/>
              </w:rPr>
            </w:pPr>
            <w:r>
              <w:rPr>
                <w:rFonts w:hint="eastAsia"/>
                <w:sz w:val="18"/>
                <w:szCs w:val="18"/>
              </w:rPr>
              <w:t>按照法律关系的复杂程度涉及财产的价值等因素协商收费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60" w:type="dxa"/>
            <w:tcBorders>
              <w:left w:val="single" w:color="auto" w:sz="12" w:space="0"/>
            </w:tcBorders>
            <w:vAlign w:val="center"/>
          </w:tcPr>
          <w:p>
            <w:pPr>
              <w:jc w:val="center"/>
              <w:rPr>
                <w:rFonts w:hint="eastAsia" w:asciiTheme="minorEastAsia" w:hAnsiTheme="minorEastAsia" w:eastAsiaTheme="minorEastAsia"/>
                <w:sz w:val="18"/>
                <w:szCs w:val="18"/>
                <w:lang w:eastAsia="zh-CN"/>
              </w:rPr>
            </w:pPr>
            <w:r>
              <w:rPr>
                <w:rFonts w:hint="eastAsia" w:asciiTheme="minorEastAsia" w:hAnsiTheme="minorEastAsia"/>
                <w:sz w:val="18"/>
                <w:szCs w:val="18"/>
                <w:lang w:val="en-US" w:eastAsia="zh-CN"/>
              </w:rPr>
              <w:t>7</w:t>
            </w:r>
          </w:p>
        </w:tc>
        <w:tc>
          <w:tcPr>
            <w:tcW w:w="2653" w:type="dxa"/>
            <w:vAlign w:val="center"/>
          </w:tcPr>
          <w:p>
            <w:pPr>
              <w:jc w:val="left"/>
              <w:rPr>
                <w:rFonts w:asciiTheme="minorEastAsia" w:hAnsiTheme="minorEastAsia"/>
                <w:sz w:val="18"/>
                <w:szCs w:val="18"/>
              </w:rPr>
            </w:pPr>
            <w:r>
              <w:rPr>
                <w:rFonts w:cs="Tahoma" w:asciiTheme="minorEastAsia" w:hAnsiTheme="minorEastAsia"/>
                <w:color w:val="333333"/>
                <w:kern w:val="0"/>
                <w:sz w:val="18"/>
                <w:szCs w:val="18"/>
              </w:rPr>
              <w:t>代办与公证事项相关的认证事务</w:t>
            </w:r>
          </w:p>
        </w:tc>
        <w:tc>
          <w:tcPr>
            <w:tcW w:w="3342" w:type="dxa"/>
            <w:tcBorders>
              <w:right w:val="single" w:color="auto" w:sz="4" w:space="0"/>
            </w:tcBorders>
            <w:vAlign w:val="center"/>
          </w:tcPr>
          <w:p>
            <w:pPr>
              <w:jc w:val="center"/>
              <w:rPr>
                <w:rFonts w:cs="Tahoma" w:asciiTheme="minorEastAsia" w:hAnsiTheme="minorEastAsia"/>
                <w:color w:val="333333"/>
                <w:kern w:val="0"/>
                <w:sz w:val="18"/>
                <w:szCs w:val="18"/>
              </w:rPr>
            </w:pPr>
            <w:r>
              <w:rPr>
                <w:rFonts w:cs="Tahoma" w:asciiTheme="minorEastAsia" w:hAnsiTheme="minorEastAsia"/>
                <w:color w:val="333333"/>
                <w:kern w:val="0"/>
                <w:sz w:val="18"/>
                <w:szCs w:val="18"/>
              </w:rPr>
              <w:t>每件收费300元(认证费、邮资费按实际支出收取)</w:t>
            </w:r>
          </w:p>
        </w:tc>
        <w:tc>
          <w:tcPr>
            <w:tcW w:w="3099" w:type="dxa"/>
            <w:tcBorders>
              <w:bottom w:val="single" w:color="auto" w:sz="6" w:space="0"/>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0" w:type="dxa"/>
            <w:tcBorders>
              <w:left w:val="single" w:color="auto" w:sz="12" w:space="0"/>
            </w:tcBorders>
            <w:vAlign w:val="center"/>
          </w:tcPr>
          <w:p>
            <w:pPr>
              <w:jc w:val="center"/>
              <w:rPr>
                <w:rFonts w:hint="eastAsia" w:asciiTheme="minorEastAsia" w:hAnsiTheme="minorEastAsia" w:eastAsiaTheme="minorEastAsia"/>
                <w:sz w:val="18"/>
                <w:szCs w:val="18"/>
                <w:lang w:eastAsia="zh-CN"/>
              </w:rPr>
            </w:pPr>
            <w:r>
              <w:rPr>
                <w:rFonts w:hint="eastAsia" w:asciiTheme="minorEastAsia" w:hAnsiTheme="minorEastAsia"/>
                <w:sz w:val="18"/>
                <w:szCs w:val="18"/>
                <w:lang w:val="en-US" w:eastAsia="zh-CN"/>
              </w:rPr>
              <w:t>8</w:t>
            </w:r>
          </w:p>
        </w:tc>
        <w:tc>
          <w:tcPr>
            <w:tcW w:w="2653" w:type="dxa"/>
            <w:vAlign w:val="center"/>
          </w:tcPr>
          <w:p>
            <w:pPr>
              <w:tabs>
                <w:tab w:val="left" w:pos="1080"/>
              </w:tabs>
              <w:rPr>
                <w:rFonts w:asciiTheme="minorEastAsia" w:hAnsiTheme="minorEastAsia"/>
                <w:sz w:val="18"/>
                <w:szCs w:val="18"/>
              </w:rPr>
            </w:pPr>
            <w:r>
              <w:rPr>
                <w:rFonts w:hint="eastAsia"/>
                <w:sz w:val="18"/>
                <w:szCs w:val="18"/>
              </w:rPr>
              <w:t>确认遗嘱效力</w:t>
            </w:r>
          </w:p>
        </w:tc>
        <w:tc>
          <w:tcPr>
            <w:tcW w:w="3342" w:type="dxa"/>
            <w:tcBorders>
              <w:bottom w:val="single" w:color="auto" w:sz="6" w:space="0"/>
              <w:right w:val="single" w:color="auto" w:sz="4" w:space="0"/>
            </w:tcBorders>
            <w:vAlign w:val="center"/>
          </w:tcPr>
          <w:p>
            <w:pPr>
              <w:jc w:val="center"/>
              <w:rPr>
                <w:rFonts w:asciiTheme="minorEastAsia" w:hAnsiTheme="minorEastAsia"/>
                <w:sz w:val="18"/>
                <w:szCs w:val="18"/>
              </w:rPr>
            </w:pPr>
            <w:r>
              <w:rPr>
                <w:rFonts w:hint="eastAsia"/>
                <w:sz w:val="18"/>
                <w:szCs w:val="18"/>
              </w:rPr>
              <w:t>按照第一部分第</w:t>
            </w:r>
            <w:r>
              <w:rPr>
                <w:sz w:val="18"/>
                <w:szCs w:val="18"/>
              </w:rPr>
              <w:t>4</w:t>
            </w:r>
            <w:r>
              <w:rPr>
                <w:rFonts w:hint="eastAsia"/>
                <w:sz w:val="18"/>
                <w:szCs w:val="18"/>
              </w:rPr>
              <w:t>项收费标准收取</w:t>
            </w:r>
          </w:p>
        </w:tc>
        <w:tc>
          <w:tcPr>
            <w:tcW w:w="3099" w:type="dxa"/>
            <w:tcBorders>
              <w:top w:val="single" w:color="auto" w:sz="6" w:space="0"/>
              <w:bottom w:val="single" w:color="auto" w:sz="6" w:space="0"/>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60" w:type="dxa"/>
            <w:tcBorders>
              <w:left w:val="single" w:color="auto" w:sz="12" w:space="0"/>
            </w:tcBorders>
            <w:vAlign w:val="center"/>
          </w:tcPr>
          <w:p>
            <w:pPr>
              <w:jc w:val="center"/>
              <w:rPr>
                <w:rFonts w:hint="eastAsia" w:asciiTheme="minorEastAsia" w:hAnsiTheme="minorEastAsia" w:eastAsiaTheme="minorEastAsia"/>
                <w:sz w:val="18"/>
                <w:szCs w:val="18"/>
                <w:lang w:eastAsia="zh-CN"/>
              </w:rPr>
            </w:pPr>
            <w:r>
              <w:rPr>
                <w:rFonts w:hint="eastAsia" w:asciiTheme="minorEastAsia" w:hAnsiTheme="minorEastAsia"/>
                <w:sz w:val="18"/>
                <w:szCs w:val="18"/>
                <w:lang w:val="en-US" w:eastAsia="zh-CN"/>
              </w:rPr>
              <w:t>9</w:t>
            </w:r>
          </w:p>
        </w:tc>
        <w:tc>
          <w:tcPr>
            <w:tcW w:w="2653" w:type="dxa"/>
            <w:vAlign w:val="center"/>
          </w:tcPr>
          <w:p>
            <w:pPr>
              <w:jc w:val="left"/>
              <w:rPr>
                <w:rFonts w:cs="Tahoma" w:asciiTheme="minorEastAsia" w:hAnsiTheme="minorEastAsia"/>
                <w:color w:val="333333"/>
                <w:kern w:val="0"/>
                <w:sz w:val="18"/>
                <w:szCs w:val="18"/>
              </w:rPr>
            </w:pPr>
            <w:r>
              <w:rPr>
                <w:rFonts w:hint="eastAsia" w:cs="Tahoma" w:asciiTheme="minorEastAsia" w:hAnsiTheme="minorEastAsia"/>
                <w:color w:val="333333"/>
                <w:kern w:val="0"/>
                <w:sz w:val="18"/>
                <w:szCs w:val="18"/>
              </w:rPr>
              <w:t>解答法律咨询</w:t>
            </w:r>
          </w:p>
        </w:tc>
        <w:tc>
          <w:tcPr>
            <w:tcW w:w="3342" w:type="dxa"/>
            <w:tcBorders>
              <w:bottom w:val="single" w:color="auto" w:sz="6" w:space="0"/>
              <w:right w:val="single" w:color="auto" w:sz="4" w:space="0"/>
            </w:tcBorders>
            <w:vAlign w:val="center"/>
          </w:tcPr>
          <w:p>
            <w:pPr>
              <w:jc w:val="center"/>
              <w:rPr>
                <w:rFonts w:cs="Tahoma" w:asciiTheme="minorEastAsia" w:hAnsiTheme="minorEastAsia"/>
                <w:color w:val="333333"/>
                <w:kern w:val="0"/>
                <w:sz w:val="18"/>
                <w:szCs w:val="18"/>
              </w:rPr>
            </w:pPr>
            <w:r>
              <w:rPr>
                <w:rFonts w:hint="eastAsia" w:cs="Tahoma" w:asciiTheme="minorEastAsia" w:hAnsiTheme="minorEastAsia"/>
                <w:color w:val="333333"/>
                <w:kern w:val="0"/>
                <w:sz w:val="18"/>
                <w:szCs w:val="18"/>
              </w:rPr>
              <w:t>免费</w:t>
            </w:r>
          </w:p>
        </w:tc>
        <w:tc>
          <w:tcPr>
            <w:tcW w:w="3099" w:type="dxa"/>
            <w:tcBorders>
              <w:top w:val="single" w:color="auto" w:sz="6" w:space="0"/>
              <w:bottom w:val="single" w:color="auto" w:sz="6" w:space="0"/>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760" w:type="dxa"/>
            <w:tcBorders>
              <w:left w:val="single" w:color="auto" w:sz="12" w:space="0"/>
            </w:tcBorders>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10</w:t>
            </w:r>
          </w:p>
        </w:tc>
        <w:tc>
          <w:tcPr>
            <w:tcW w:w="2653" w:type="dxa"/>
            <w:vAlign w:val="center"/>
          </w:tcPr>
          <w:p>
            <w:pPr>
              <w:jc w:val="left"/>
              <w:rPr>
                <w:rFonts w:cs="Tahoma" w:asciiTheme="minorEastAsia" w:hAnsiTheme="minorEastAsia"/>
                <w:color w:val="333333"/>
                <w:kern w:val="0"/>
                <w:sz w:val="18"/>
                <w:szCs w:val="18"/>
              </w:rPr>
            </w:pPr>
            <w:r>
              <w:rPr>
                <w:rFonts w:hint="eastAsia" w:cs="Tahoma" w:asciiTheme="minorEastAsia" w:hAnsiTheme="minorEastAsia"/>
                <w:color w:val="333333"/>
                <w:kern w:val="0"/>
                <w:sz w:val="18"/>
                <w:szCs w:val="18"/>
              </w:rPr>
              <w:t>常年公证服务</w:t>
            </w:r>
          </w:p>
        </w:tc>
        <w:tc>
          <w:tcPr>
            <w:tcW w:w="3342" w:type="dxa"/>
            <w:tcBorders>
              <w:right w:val="single" w:color="auto" w:sz="4" w:space="0"/>
            </w:tcBorders>
            <w:vAlign w:val="center"/>
          </w:tcPr>
          <w:p>
            <w:pPr>
              <w:jc w:val="center"/>
              <w:rPr>
                <w:rFonts w:cs="Tahoma" w:asciiTheme="minorEastAsia" w:hAnsiTheme="minorEastAsia"/>
                <w:color w:val="333333"/>
                <w:kern w:val="0"/>
                <w:sz w:val="18"/>
                <w:szCs w:val="18"/>
              </w:rPr>
            </w:pPr>
            <w:r>
              <w:rPr>
                <w:rFonts w:hint="eastAsia" w:cs="Tahoma" w:asciiTheme="minorEastAsia" w:hAnsiTheme="minorEastAsia"/>
                <w:color w:val="333333"/>
                <w:kern w:val="0"/>
                <w:sz w:val="18"/>
                <w:szCs w:val="18"/>
              </w:rPr>
              <w:t>协商收费</w:t>
            </w:r>
          </w:p>
        </w:tc>
        <w:tc>
          <w:tcPr>
            <w:tcW w:w="3099" w:type="dxa"/>
            <w:tcBorders>
              <w:top w:val="single" w:color="auto" w:sz="6" w:space="0"/>
              <w:bottom w:val="single" w:color="auto" w:sz="6" w:space="0"/>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60" w:type="dxa"/>
            <w:tcBorders>
              <w:top w:val="single" w:color="auto" w:sz="6" w:space="0"/>
              <w:left w:val="single" w:color="auto" w:sz="12" w:space="0"/>
            </w:tcBorders>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11</w:t>
            </w:r>
          </w:p>
        </w:tc>
        <w:tc>
          <w:tcPr>
            <w:tcW w:w="2653" w:type="dxa"/>
            <w:tcBorders>
              <w:top w:val="single" w:color="auto" w:sz="6" w:space="0"/>
            </w:tcBorders>
            <w:vAlign w:val="center"/>
          </w:tcPr>
          <w:p>
            <w:pPr>
              <w:jc w:val="left"/>
              <w:rPr>
                <w:rFonts w:cs="Tahoma" w:asciiTheme="minorEastAsia" w:hAnsiTheme="minorEastAsia"/>
                <w:color w:val="333333"/>
                <w:kern w:val="0"/>
                <w:sz w:val="18"/>
                <w:szCs w:val="18"/>
              </w:rPr>
            </w:pPr>
            <w:r>
              <w:rPr>
                <w:rFonts w:hint="eastAsia" w:cs="Tahoma" w:asciiTheme="minorEastAsia" w:hAnsiTheme="minorEastAsia"/>
                <w:color w:val="333333"/>
                <w:kern w:val="0"/>
                <w:sz w:val="18"/>
                <w:szCs w:val="18"/>
              </w:rPr>
              <w:t>其他非诉讼代理</w:t>
            </w:r>
          </w:p>
        </w:tc>
        <w:tc>
          <w:tcPr>
            <w:tcW w:w="3342" w:type="dxa"/>
            <w:tcBorders>
              <w:top w:val="single" w:color="auto" w:sz="6" w:space="0"/>
              <w:right w:val="single" w:color="auto" w:sz="6" w:space="0"/>
            </w:tcBorders>
            <w:vAlign w:val="center"/>
          </w:tcPr>
          <w:p>
            <w:pPr>
              <w:jc w:val="center"/>
              <w:rPr>
                <w:rFonts w:cs="Tahoma" w:asciiTheme="minorEastAsia" w:hAnsiTheme="minorEastAsia"/>
                <w:color w:val="333333"/>
                <w:kern w:val="0"/>
                <w:sz w:val="18"/>
                <w:szCs w:val="18"/>
              </w:rPr>
            </w:pPr>
            <w:r>
              <w:rPr>
                <w:rFonts w:hint="eastAsia" w:cs="Tahoma" w:asciiTheme="minorEastAsia" w:hAnsiTheme="minorEastAsia"/>
                <w:color w:val="333333"/>
                <w:kern w:val="0"/>
                <w:sz w:val="18"/>
                <w:szCs w:val="18"/>
              </w:rPr>
              <w:t>协商收费</w:t>
            </w:r>
          </w:p>
        </w:tc>
        <w:tc>
          <w:tcPr>
            <w:tcW w:w="3099" w:type="dxa"/>
            <w:tcBorders>
              <w:top w:val="single" w:color="auto" w:sz="6" w:space="0"/>
              <w:left w:val="single" w:color="auto" w:sz="6" w:space="0"/>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60" w:type="dxa"/>
            <w:tcBorders>
              <w:top w:val="single" w:color="auto" w:sz="6" w:space="0"/>
              <w:left w:val="single" w:color="auto" w:sz="12" w:space="0"/>
            </w:tcBorders>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12</w:t>
            </w:r>
          </w:p>
        </w:tc>
        <w:tc>
          <w:tcPr>
            <w:tcW w:w="2653" w:type="dxa"/>
            <w:tcBorders>
              <w:top w:val="single" w:color="auto" w:sz="6" w:space="0"/>
            </w:tcBorders>
            <w:vAlign w:val="center"/>
          </w:tcPr>
          <w:p>
            <w:pPr>
              <w:jc w:val="left"/>
              <w:rPr>
                <w:rFonts w:cs="Tahoma" w:asciiTheme="minorEastAsia" w:hAnsiTheme="minorEastAsia"/>
                <w:color w:val="333333"/>
                <w:kern w:val="0"/>
                <w:sz w:val="18"/>
                <w:szCs w:val="18"/>
              </w:rPr>
            </w:pPr>
            <w:r>
              <w:rPr>
                <w:rFonts w:hint="eastAsia" w:cs="Tahoma" w:asciiTheme="minorEastAsia" w:hAnsiTheme="minorEastAsia"/>
                <w:color w:val="333333"/>
                <w:kern w:val="0"/>
                <w:sz w:val="18"/>
                <w:szCs w:val="18"/>
              </w:rPr>
              <w:t>外出调查、办证</w:t>
            </w:r>
          </w:p>
        </w:tc>
        <w:tc>
          <w:tcPr>
            <w:tcW w:w="3342" w:type="dxa"/>
            <w:tcBorders>
              <w:top w:val="single" w:color="auto" w:sz="6" w:space="0"/>
              <w:right w:val="single" w:color="auto" w:sz="6" w:space="0"/>
            </w:tcBorders>
            <w:vAlign w:val="center"/>
          </w:tcPr>
          <w:p>
            <w:pPr>
              <w:jc w:val="center"/>
              <w:rPr>
                <w:rFonts w:cs="Tahoma" w:asciiTheme="minorEastAsia" w:hAnsiTheme="minorEastAsia"/>
                <w:color w:val="333333"/>
                <w:kern w:val="0"/>
                <w:sz w:val="18"/>
                <w:szCs w:val="18"/>
              </w:rPr>
            </w:pPr>
            <w:r>
              <w:rPr>
                <w:rFonts w:hint="eastAsia" w:cs="Tahoma" w:asciiTheme="minorEastAsia" w:hAnsiTheme="minorEastAsia"/>
                <w:color w:val="333333"/>
                <w:kern w:val="0"/>
                <w:sz w:val="18"/>
                <w:szCs w:val="18"/>
              </w:rPr>
              <w:t>200元/件起</w:t>
            </w:r>
          </w:p>
        </w:tc>
        <w:tc>
          <w:tcPr>
            <w:tcW w:w="3099" w:type="dxa"/>
            <w:tcBorders>
              <w:top w:val="single" w:color="auto" w:sz="6" w:space="0"/>
              <w:left w:val="single" w:color="auto" w:sz="6" w:space="0"/>
              <w:right w:val="single" w:color="auto" w:sz="12" w:space="0"/>
            </w:tcBorders>
            <w:shd w:val="clear" w:color="auto" w:fill="auto"/>
          </w:tcPr>
          <w:p>
            <w:pPr>
              <w:jc w:val="left"/>
              <w:rPr>
                <w:rFonts w:asciiTheme="minorEastAsia" w:hAnsiTheme="minorEastAsia"/>
                <w:sz w:val="18"/>
                <w:szCs w:val="18"/>
              </w:rPr>
            </w:pPr>
            <w:r>
              <w:rPr>
                <w:rFonts w:hint="eastAsia"/>
                <w:sz w:val="18"/>
                <w:szCs w:val="18"/>
              </w:rPr>
              <w:t>按照占用公证人员数目、时间、路途远近、公证事项事务的难易程度等因素协商收费。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60" w:type="dxa"/>
            <w:tcBorders>
              <w:left w:val="single" w:color="auto" w:sz="12" w:space="0"/>
            </w:tcBorders>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13</w:t>
            </w:r>
          </w:p>
        </w:tc>
        <w:tc>
          <w:tcPr>
            <w:tcW w:w="2653" w:type="dxa"/>
            <w:vAlign w:val="center"/>
          </w:tcPr>
          <w:p>
            <w:pPr>
              <w:jc w:val="left"/>
              <w:rPr>
                <w:rFonts w:cs="Tahoma" w:asciiTheme="minorEastAsia" w:hAnsiTheme="minorEastAsia"/>
                <w:color w:val="333333"/>
                <w:kern w:val="0"/>
                <w:sz w:val="18"/>
                <w:szCs w:val="18"/>
              </w:rPr>
            </w:pPr>
            <w:r>
              <w:rPr>
                <w:rFonts w:hint="eastAsia" w:cs="Tahoma" w:asciiTheme="minorEastAsia" w:hAnsiTheme="minorEastAsia"/>
                <w:color w:val="333333"/>
                <w:kern w:val="0"/>
                <w:sz w:val="18"/>
                <w:szCs w:val="18"/>
              </w:rPr>
              <w:t>委托公证机构邮寄送达公证书</w:t>
            </w:r>
          </w:p>
        </w:tc>
        <w:tc>
          <w:tcPr>
            <w:tcW w:w="3342" w:type="dxa"/>
            <w:tcBorders>
              <w:right w:val="single" w:color="auto" w:sz="6" w:space="0"/>
            </w:tcBorders>
            <w:vAlign w:val="center"/>
          </w:tcPr>
          <w:p>
            <w:pPr>
              <w:rPr>
                <w:rFonts w:cs="Tahoma" w:asciiTheme="minorEastAsia" w:hAnsiTheme="minorEastAsia"/>
                <w:color w:val="333333"/>
                <w:kern w:val="0"/>
                <w:sz w:val="18"/>
                <w:szCs w:val="18"/>
              </w:rPr>
            </w:pPr>
            <w:r>
              <w:rPr>
                <w:rFonts w:hint="eastAsia" w:cs="Tahoma" w:asciiTheme="minorEastAsia" w:hAnsiTheme="minorEastAsia"/>
                <w:color w:val="333333"/>
                <w:kern w:val="0"/>
                <w:sz w:val="18"/>
                <w:szCs w:val="18"/>
              </w:rPr>
              <w:t>按照快递公司收费标准代收或指</w:t>
            </w:r>
          </w:p>
          <w:p>
            <w:pPr>
              <w:rPr>
                <w:rFonts w:cs="Tahoma" w:asciiTheme="minorEastAsia" w:hAnsiTheme="minorEastAsia"/>
                <w:color w:val="333333"/>
                <w:kern w:val="0"/>
                <w:sz w:val="18"/>
                <w:szCs w:val="18"/>
              </w:rPr>
            </w:pPr>
            <w:r>
              <w:rPr>
                <w:rFonts w:hint="eastAsia" w:cs="Tahoma" w:asciiTheme="minorEastAsia" w:hAnsiTheme="minorEastAsia"/>
                <w:color w:val="333333"/>
                <w:kern w:val="0"/>
                <w:sz w:val="18"/>
                <w:szCs w:val="18"/>
              </w:rPr>
              <w:t>定收件人到付费用</w:t>
            </w:r>
          </w:p>
        </w:tc>
        <w:tc>
          <w:tcPr>
            <w:tcW w:w="3099" w:type="dxa"/>
            <w:tcBorders>
              <w:top w:val="single" w:color="auto" w:sz="6" w:space="0"/>
              <w:left w:val="single" w:color="auto" w:sz="6" w:space="0"/>
              <w:bottom w:val="single" w:color="auto" w:sz="6" w:space="0"/>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0" w:type="dxa"/>
            <w:tcBorders>
              <w:left w:val="single" w:color="auto" w:sz="12" w:space="0"/>
            </w:tcBorders>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14</w:t>
            </w:r>
          </w:p>
        </w:tc>
        <w:tc>
          <w:tcPr>
            <w:tcW w:w="2653" w:type="dxa"/>
            <w:vAlign w:val="center"/>
          </w:tcPr>
          <w:p>
            <w:pPr>
              <w:jc w:val="left"/>
              <w:rPr>
                <w:rFonts w:cs="Tahoma" w:asciiTheme="minorEastAsia" w:hAnsiTheme="minorEastAsia"/>
                <w:color w:val="333333"/>
                <w:kern w:val="0"/>
                <w:sz w:val="18"/>
                <w:szCs w:val="18"/>
              </w:rPr>
            </w:pPr>
            <w:r>
              <w:rPr>
                <w:rFonts w:hint="eastAsia" w:cs="Tahoma" w:asciiTheme="minorEastAsia" w:hAnsiTheme="minorEastAsia"/>
                <w:color w:val="333333"/>
                <w:kern w:val="0"/>
                <w:sz w:val="18"/>
                <w:szCs w:val="18"/>
              </w:rPr>
              <w:t>翻译费</w:t>
            </w:r>
          </w:p>
        </w:tc>
        <w:tc>
          <w:tcPr>
            <w:tcW w:w="3342" w:type="dxa"/>
            <w:tcBorders>
              <w:right w:val="single" w:color="auto" w:sz="6" w:space="0"/>
            </w:tcBorders>
            <w:vAlign w:val="center"/>
          </w:tcPr>
          <w:p>
            <w:pPr>
              <w:jc w:val="left"/>
              <w:rPr>
                <w:rFonts w:cs="Tahoma" w:asciiTheme="minorEastAsia" w:hAnsiTheme="minorEastAsia"/>
                <w:color w:val="333333"/>
                <w:kern w:val="0"/>
                <w:sz w:val="18"/>
                <w:szCs w:val="18"/>
              </w:rPr>
            </w:pPr>
            <w:r>
              <w:rPr>
                <w:rFonts w:hint="eastAsia" w:cs="Tahoma" w:asciiTheme="minorEastAsia" w:hAnsiTheme="minorEastAsia"/>
                <w:color w:val="333333"/>
                <w:kern w:val="0"/>
                <w:sz w:val="18"/>
                <w:szCs w:val="18"/>
              </w:rPr>
              <w:t>按照翻译公司收费标准代为收取</w:t>
            </w:r>
          </w:p>
        </w:tc>
        <w:tc>
          <w:tcPr>
            <w:tcW w:w="3099" w:type="dxa"/>
            <w:tcBorders>
              <w:top w:val="single" w:color="auto" w:sz="6" w:space="0"/>
              <w:left w:val="single" w:color="auto" w:sz="6" w:space="0"/>
              <w:bottom w:val="single" w:color="auto" w:sz="6" w:space="0"/>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0" w:type="dxa"/>
            <w:tcBorders>
              <w:left w:val="single" w:color="auto" w:sz="12" w:space="0"/>
              <w:bottom w:val="single" w:color="auto" w:sz="4" w:space="0"/>
            </w:tcBorders>
            <w:vAlign w:val="center"/>
          </w:tcPr>
          <w:p>
            <w:pPr>
              <w:jc w:val="center"/>
              <w:rPr>
                <w:rFonts w:asciiTheme="minorEastAsia" w:hAnsiTheme="minorEastAsia"/>
                <w:sz w:val="18"/>
                <w:szCs w:val="18"/>
              </w:rPr>
            </w:pPr>
          </w:p>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15</w:t>
            </w:r>
          </w:p>
        </w:tc>
        <w:tc>
          <w:tcPr>
            <w:tcW w:w="2653" w:type="dxa"/>
            <w:tcBorders>
              <w:bottom w:val="single" w:color="auto" w:sz="4" w:space="0"/>
            </w:tcBorders>
            <w:vAlign w:val="center"/>
          </w:tcPr>
          <w:p>
            <w:pPr>
              <w:jc w:val="left"/>
              <w:rPr>
                <w:rFonts w:cs="Tahoma" w:asciiTheme="minorEastAsia" w:hAnsiTheme="minorEastAsia"/>
                <w:color w:val="333333"/>
                <w:kern w:val="0"/>
                <w:sz w:val="18"/>
                <w:szCs w:val="18"/>
              </w:rPr>
            </w:pPr>
            <w:r>
              <w:rPr>
                <w:rFonts w:hint="eastAsia" w:cs="Tahoma" w:asciiTheme="minorEastAsia" w:hAnsiTheme="minorEastAsia"/>
                <w:color w:val="333333"/>
                <w:kern w:val="0"/>
                <w:sz w:val="18"/>
                <w:szCs w:val="18"/>
              </w:rPr>
              <w:t>公证书副本</w:t>
            </w:r>
          </w:p>
        </w:tc>
        <w:tc>
          <w:tcPr>
            <w:tcW w:w="3342" w:type="dxa"/>
            <w:tcBorders>
              <w:bottom w:val="single" w:color="auto" w:sz="4" w:space="0"/>
              <w:right w:val="single" w:color="auto" w:sz="12" w:space="0"/>
            </w:tcBorders>
            <w:vAlign w:val="center"/>
          </w:tcPr>
          <w:p>
            <w:pPr>
              <w:jc w:val="center"/>
              <w:rPr>
                <w:rFonts w:cs="Tahoma" w:asciiTheme="minorEastAsia" w:hAnsiTheme="minorEastAsia"/>
                <w:color w:val="333333"/>
                <w:kern w:val="0"/>
                <w:sz w:val="18"/>
                <w:szCs w:val="18"/>
              </w:rPr>
            </w:pPr>
            <w:r>
              <w:rPr>
                <w:rFonts w:hint="eastAsia" w:cs="Tahoma" w:asciiTheme="minorEastAsia" w:hAnsiTheme="minorEastAsia"/>
                <w:color w:val="333333"/>
                <w:kern w:val="0"/>
                <w:sz w:val="18"/>
                <w:szCs w:val="18"/>
              </w:rPr>
              <w:t>20元/份</w:t>
            </w:r>
          </w:p>
        </w:tc>
        <w:tc>
          <w:tcPr>
            <w:tcW w:w="3099" w:type="dxa"/>
            <w:tcBorders>
              <w:top w:val="single" w:color="auto" w:sz="6" w:space="0"/>
              <w:left w:val="single" w:color="auto" w:sz="12" w:space="0"/>
              <w:bottom w:val="single" w:color="auto" w:sz="4" w:space="0"/>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60" w:type="dxa"/>
            <w:tcBorders>
              <w:top w:val="single" w:color="auto" w:sz="4" w:space="0"/>
              <w:left w:val="single" w:color="auto" w:sz="12" w:space="0"/>
              <w:bottom w:val="single" w:color="auto" w:sz="4" w:space="0"/>
            </w:tcBorders>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16</w:t>
            </w:r>
          </w:p>
        </w:tc>
        <w:tc>
          <w:tcPr>
            <w:tcW w:w="2653" w:type="dxa"/>
            <w:tcBorders>
              <w:top w:val="single" w:color="auto" w:sz="4" w:space="0"/>
              <w:bottom w:val="single" w:color="auto" w:sz="4" w:space="0"/>
            </w:tcBorders>
            <w:vAlign w:val="center"/>
          </w:tcPr>
          <w:p>
            <w:pPr>
              <w:rPr>
                <w:rFonts w:cs="Tahoma" w:asciiTheme="minorEastAsia" w:hAnsiTheme="minorEastAsia"/>
                <w:color w:val="333333"/>
                <w:kern w:val="0"/>
                <w:sz w:val="18"/>
                <w:szCs w:val="18"/>
              </w:rPr>
            </w:pPr>
          </w:p>
          <w:p>
            <w:pPr>
              <w:rPr>
                <w:rFonts w:cs="Tahoma" w:asciiTheme="minorEastAsia" w:hAnsiTheme="minorEastAsia"/>
                <w:sz w:val="18"/>
                <w:szCs w:val="18"/>
              </w:rPr>
            </w:pPr>
            <w:r>
              <w:rPr>
                <w:rFonts w:hint="eastAsia" w:cs="Tahoma" w:asciiTheme="minorEastAsia" w:hAnsiTheme="minorEastAsia"/>
                <w:color w:val="333333"/>
                <w:kern w:val="0"/>
                <w:sz w:val="18"/>
                <w:szCs w:val="18"/>
              </w:rPr>
              <w:t>查询公证档案</w:t>
            </w:r>
          </w:p>
          <w:p>
            <w:pPr>
              <w:tabs>
                <w:tab w:val="left" w:pos="1080"/>
              </w:tabs>
              <w:rPr>
                <w:rFonts w:cs="Tahoma" w:asciiTheme="minorEastAsia" w:hAnsiTheme="minorEastAsia"/>
                <w:sz w:val="18"/>
                <w:szCs w:val="18"/>
              </w:rPr>
            </w:pPr>
          </w:p>
        </w:tc>
        <w:tc>
          <w:tcPr>
            <w:tcW w:w="3342" w:type="dxa"/>
            <w:tcBorders>
              <w:top w:val="single" w:color="auto" w:sz="4" w:space="0"/>
              <w:bottom w:val="single" w:color="auto" w:sz="4" w:space="0"/>
              <w:right w:val="single" w:color="auto" w:sz="12" w:space="0"/>
            </w:tcBorders>
            <w:vAlign w:val="center"/>
          </w:tcPr>
          <w:p>
            <w:pPr>
              <w:jc w:val="left"/>
              <w:rPr>
                <w:rFonts w:cs="Tahoma" w:asciiTheme="minorEastAsia" w:hAnsiTheme="minorEastAsia"/>
                <w:color w:val="333333"/>
                <w:kern w:val="0"/>
                <w:sz w:val="18"/>
                <w:szCs w:val="18"/>
              </w:rPr>
            </w:pPr>
            <w:r>
              <w:rPr>
                <w:rFonts w:hint="eastAsia" w:cs="Tahoma" w:asciiTheme="minorEastAsia" w:hAnsiTheme="minorEastAsia"/>
                <w:color w:val="333333"/>
                <w:kern w:val="0"/>
                <w:sz w:val="18"/>
                <w:szCs w:val="18"/>
              </w:rPr>
              <w:t>查询费</w:t>
            </w:r>
            <w:r>
              <w:rPr>
                <w:rFonts w:cs="Tahoma" w:asciiTheme="minorEastAsia" w:hAnsiTheme="minorEastAsia"/>
                <w:color w:val="333333"/>
                <w:kern w:val="0"/>
                <w:sz w:val="18"/>
                <w:szCs w:val="18"/>
              </w:rPr>
              <w:t>20元</w:t>
            </w:r>
            <w:r>
              <w:rPr>
                <w:rFonts w:hint="eastAsia" w:cs="Tahoma" w:asciiTheme="minorEastAsia" w:hAnsiTheme="minorEastAsia"/>
                <w:color w:val="333333"/>
                <w:kern w:val="0"/>
                <w:sz w:val="18"/>
                <w:szCs w:val="18"/>
              </w:rPr>
              <w:t>/卷；</w:t>
            </w:r>
            <w:r>
              <w:rPr>
                <w:rFonts w:cs="Tahoma" w:asciiTheme="minorEastAsia" w:hAnsiTheme="minorEastAsia"/>
                <w:color w:val="333333"/>
                <w:kern w:val="0"/>
                <w:sz w:val="18"/>
                <w:szCs w:val="18"/>
              </w:rPr>
              <w:t>需制作复印件的另行收取每页2元,每卷不超过</w:t>
            </w:r>
            <w:r>
              <w:rPr>
                <w:rFonts w:hint="eastAsia" w:cs="Tahoma" w:asciiTheme="minorEastAsia" w:hAnsiTheme="minorEastAsia"/>
                <w:color w:val="333333"/>
                <w:kern w:val="0"/>
                <w:sz w:val="18"/>
                <w:szCs w:val="18"/>
              </w:rPr>
              <w:t>20</w:t>
            </w:r>
            <w:r>
              <w:rPr>
                <w:rFonts w:cs="Tahoma" w:asciiTheme="minorEastAsia" w:hAnsiTheme="minorEastAsia"/>
                <w:color w:val="333333"/>
                <w:kern w:val="0"/>
                <w:sz w:val="18"/>
                <w:szCs w:val="18"/>
              </w:rPr>
              <w:t>元</w:t>
            </w:r>
          </w:p>
        </w:tc>
        <w:tc>
          <w:tcPr>
            <w:tcW w:w="3099" w:type="dxa"/>
            <w:tcBorders>
              <w:top w:val="single" w:color="auto" w:sz="4" w:space="0"/>
              <w:left w:val="single" w:color="auto" w:sz="12" w:space="0"/>
              <w:bottom w:val="single" w:color="auto" w:sz="4" w:space="0"/>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60" w:type="dxa"/>
            <w:tcBorders>
              <w:top w:val="single" w:color="auto" w:sz="4" w:space="0"/>
              <w:left w:val="single" w:color="auto" w:sz="12" w:space="0"/>
              <w:bottom w:val="single" w:color="auto" w:sz="4" w:space="0"/>
            </w:tcBorders>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17</w:t>
            </w:r>
          </w:p>
        </w:tc>
        <w:tc>
          <w:tcPr>
            <w:tcW w:w="2653" w:type="dxa"/>
            <w:tcBorders>
              <w:top w:val="single" w:color="auto" w:sz="4" w:space="0"/>
              <w:bottom w:val="single" w:color="auto" w:sz="4" w:space="0"/>
            </w:tcBorders>
            <w:vAlign w:val="center"/>
          </w:tcPr>
          <w:p>
            <w:pPr>
              <w:tabs>
                <w:tab w:val="left" w:pos="1080"/>
              </w:tabs>
              <w:rPr>
                <w:rFonts w:cs="Tahoma" w:asciiTheme="minorEastAsia" w:hAnsiTheme="minorEastAsia"/>
                <w:sz w:val="18"/>
                <w:szCs w:val="18"/>
              </w:rPr>
            </w:pPr>
            <w:r>
              <w:rPr>
                <w:rFonts w:hint="eastAsia" w:cs="Tahoma" w:asciiTheme="minorEastAsia" w:hAnsiTheme="minorEastAsia"/>
                <w:sz w:val="18"/>
                <w:szCs w:val="18"/>
              </w:rPr>
              <w:t>录像、录音</w:t>
            </w:r>
          </w:p>
        </w:tc>
        <w:tc>
          <w:tcPr>
            <w:tcW w:w="3342" w:type="dxa"/>
            <w:tcBorders>
              <w:top w:val="single" w:color="auto" w:sz="4" w:space="0"/>
              <w:bottom w:val="single" w:color="auto" w:sz="4" w:space="0"/>
              <w:right w:val="single" w:color="auto" w:sz="12" w:space="0"/>
            </w:tcBorders>
            <w:vAlign w:val="center"/>
          </w:tcPr>
          <w:p>
            <w:r>
              <w:rPr>
                <w:rFonts w:hint="eastAsia"/>
              </w:rPr>
              <w:t>每人100元/小时（不足1小时按小时计算）</w:t>
            </w:r>
          </w:p>
        </w:tc>
        <w:tc>
          <w:tcPr>
            <w:tcW w:w="3099" w:type="dxa"/>
            <w:tcBorders>
              <w:top w:val="single" w:color="auto" w:sz="4" w:space="0"/>
              <w:left w:val="single" w:color="auto" w:sz="12" w:space="0"/>
              <w:bottom w:val="single" w:color="auto" w:sz="4" w:space="0"/>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60" w:type="dxa"/>
            <w:tcBorders>
              <w:top w:val="single" w:color="auto" w:sz="4" w:space="0"/>
              <w:left w:val="single" w:color="auto" w:sz="12" w:space="0"/>
            </w:tcBorders>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18</w:t>
            </w:r>
          </w:p>
        </w:tc>
        <w:tc>
          <w:tcPr>
            <w:tcW w:w="2653" w:type="dxa"/>
            <w:tcBorders>
              <w:top w:val="single" w:color="auto" w:sz="4" w:space="0"/>
            </w:tcBorders>
            <w:vAlign w:val="center"/>
          </w:tcPr>
          <w:p>
            <w:pPr>
              <w:tabs>
                <w:tab w:val="left" w:pos="1080"/>
              </w:tabs>
              <w:rPr>
                <w:rFonts w:asciiTheme="minorEastAsia" w:hAnsiTheme="minorEastAsia"/>
                <w:sz w:val="18"/>
                <w:szCs w:val="18"/>
              </w:rPr>
            </w:pPr>
            <w:r>
              <w:rPr>
                <w:rFonts w:hint="eastAsia" w:asciiTheme="minorEastAsia" w:hAnsiTheme="minorEastAsia"/>
                <w:sz w:val="18"/>
                <w:szCs w:val="18"/>
              </w:rPr>
              <w:t>存储介质</w:t>
            </w:r>
          </w:p>
        </w:tc>
        <w:tc>
          <w:tcPr>
            <w:tcW w:w="3342" w:type="dxa"/>
            <w:tcBorders>
              <w:top w:val="single" w:color="auto" w:sz="4" w:space="0"/>
              <w:bottom w:val="single" w:color="auto" w:sz="6" w:space="0"/>
              <w:right w:val="single" w:color="auto" w:sz="12" w:space="0"/>
            </w:tcBorders>
            <w:vAlign w:val="center"/>
          </w:tcPr>
          <w:p>
            <w:pPr>
              <w:jc w:val="center"/>
              <w:rPr>
                <w:rFonts w:asciiTheme="minorEastAsia" w:hAnsiTheme="minorEastAsia"/>
                <w:sz w:val="18"/>
                <w:szCs w:val="18"/>
              </w:rPr>
            </w:pPr>
            <w:r>
              <w:rPr>
                <w:rFonts w:hint="eastAsia" w:asciiTheme="minorEastAsia" w:hAnsiTheme="minorEastAsia"/>
                <w:sz w:val="18"/>
                <w:szCs w:val="18"/>
              </w:rPr>
              <w:t>10元/张起</w:t>
            </w:r>
          </w:p>
        </w:tc>
        <w:tc>
          <w:tcPr>
            <w:tcW w:w="3099" w:type="dxa"/>
            <w:tcBorders>
              <w:top w:val="single" w:color="auto" w:sz="4" w:space="0"/>
              <w:left w:val="single" w:color="auto" w:sz="12" w:space="0"/>
              <w:bottom w:val="single" w:color="auto" w:sz="6" w:space="0"/>
              <w:right w:val="single" w:color="auto" w:sz="12" w:space="0"/>
            </w:tcBorders>
            <w:shd w:val="clear" w:color="auto" w:fill="auto"/>
          </w:tcPr>
          <w:p>
            <w:pPr>
              <w:widowControl/>
              <w:jc w:val="left"/>
              <w:rPr>
                <w:rFonts w:asciiTheme="minorEastAsia" w:hAnsiTheme="minorEastAsia"/>
                <w:sz w:val="18"/>
                <w:szCs w:val="18"/>
              </w:rPr>
            </w:pPr>
            <w:r>
              <w:rPr>
                <w:rFonts w:hint="eastAsia" w:asciiTheme="minorEastAsia" w:hAnsiTheme="minorEastAsia"/>
                <w:sz w:val="18"/>
                <w:szCs w:val="18"/>
              </w:rPr>
              <w:t>光盘10元/张，</w:t>
            </w:r>
            <w:r>
              <w:rPr>
                <w:rFonts w:hint="eastAsia"/>
                <w:sz w:val="18"/>
                <w:szCs w:val="18"/>
              </w:rPr>
              <w:t>其他存储介质申请人自行提供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60" w:type="dxa"/>
            <w:tcBorders>
              <w:left w:val="single" w:color="auto" w:sz="12" w:space="0"/>
              <w:bottom w:val="single" w:color="auto" w:sz="4" w:space="0"/>
            </w:tcBorders>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19</w:t>
            </w:r>
          </w:p>
        </w:tc>
        <w:tc>
          <w:tcPr>
            <w:tcW w:w="2653" w:type="dxa"/>
            <w:tcBorders>
              <w:bottom w:val="single" w:color="auto" w:sz="4" w:space="0"/>
            </w:tcBorders>
            <w:vAlign w:val="center"/>
          </w:tcPr>
          <w:p>
            <w:pPr>
              <w:tabs>
                <w:tab w:val="left" w:pos="1080"/>
              </w:tabs>
              <w:rPr>
                <w:rFonts w:cs="Tahoma" w:asciiTheme="minorEastAsia" w:hAnsiTheme="minorEastAsia"/>
                <w:sz w:val="18"/>
                <w:szCs w:val="18"/>
              </w:rPr>
            </w:pPr>
            <w:r>
              <w:rPr>
                <w:rFonts w:hint="eastAsia" w:asciiTheme="minorEastAsia" w:hAnsiTheme="minorEastAsia"/>
                <w:sz w:val="18"/>
                <w:szCs w:val="18"/>
              </w:rPr>
              <w:t>已受理的公证事项因当事人原因申请撤回或终止的</w:t>
            </w:r>
          </w:p>
        </w:tc>
        <w:tc>
          <w:tcPr>
            <w:tcW w:w="3342" w:type="dxa"/>
            <w:tcBorders>
              <w:top w:val="single" w:color="auto" w:sz="6" w:space="0"/>
              <w:bottom w:val="single" w:color="auto" w:sz="4" w:space="0"/>
              <w:right w:val="single" w:color="auto" w:sz="6" w:space="0"/>
            </w:tcBorders>
            <w:vAlign w:val="center"/>
          </w:tcPr>
          <w:p>
            <w:pPr>
              <w:jc w:val="left"/>
              <w:rPr>
                <w:rFonts w:cs="Tahoma" w:asciiTheme="minorEastAsia" w:hAnsiTheme="minorEastAsia"/>
                <w:color w:val="333333"/>
                <w:kern w:val="0"/>
                <w:sz w:val="18"/>
                <w:szCs w:val="18"/>
              </w:rPr>
            </w:pPr>
            <w:r>
              <w:rPr>
                <w:rFonts w:hint="eastAsia" w:asciiTheme="minorEastAsia" w:hAnsiTheme="minorEastAsia"/>
                <w:sz w:val="18"/>
                <w:szCs w:val="18"/>
              </w:rPr>
              <w:t>公证处已完成实质审查的按公证事项收费标准50%收取，未经审查的每件收取50元</w:t>
            </w:r>
          </w:p>
        </w:tc>
        <w:tc>
          <w:tcPr>
            <w:tcW w:w="3099" w:type="dxa"/>
            <w:tcBorders>
              <w:top w:val="single" w:color="auto" w:sz="6" w:space="0"/>
              <w:left w:val="single" w:color="auto" w:sz="6" w:space="0"/>
              <w:bottom w:val="single" w:color="auto" w:sz="4" w:space="0"/>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Merge w:val="restart"/>
            <w:tcBorders>
              <w:left w:val="single" w:color="auto" w:sz="12" w:space="0"/>
            </w:tcBorders>
            <w:vAlign w:val="center"/>
          </w:tcPr>
          <w:p>
            <w:pPr>
              <w:jc w:val="center"/>
              <w:rPr>
                <w:rFonts w:hint="eastAsia" w:asciiTheme="minorEastAsia" w:hAnsiTheme="minorEastAsia"/>
                <w:sz w:val="18"/>
                <w:szCs w:val="18"/>
                <w:lang w:val="en-US" w:eastAsia="zh-CN"/>
              </w:rPr>
            </w:pPr>
          </w:p>
          <w:p>
            <w:pPr>
              <w:jc w:val="center"/>
              <w:rPr>
                <w:rFonts w:hint="eastAsia" w:asciiTheme="minorEastAsia" w:hAnsiTheme="minorEastAsia"/>
                <w:sz w:val="18"/>
                <w:szCs w:val="18"/>
                <w:lang w:val="en-US" w:eastAsia="zh-CN"/>
              </w:rPr>
            </w:pPr>
          </w:p>
          <w:p>
            <w:pPr>
              <w:jc w:val="center"/>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有</w:t>
            </w:r>
          </w:p>
          <w:p>
            <w:pPr>
              <w:jc w:val="center"/>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关</w:t>
            </w:r>
          </w:p>
          <w:p>
            <w:pPr>
              <w:jc w:val="center"/>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减</w:t>
            </w:r>
          </w:p>
          <w:p>
            <w:pPr>
              <w:jc w:val="center"/>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免</w:t>
            </w:r>
          </w:p>
          <w:p>
            <w:pPr>
              <w:jc w:val="center"/>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政</w:t>
            </w:r>
          </w:p>
          <w:p>
            <w:pPr>
              <w:jc w:val="center"/>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策</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jc w:val="center"/>
              <w:rPr>
                <w:rFonts w:hint="eastAsia"/>
                <w:lang w:val="en-US" w:eastAsia="zh-CN"/>
              </w:rPr>
            </w:pPr>
          </w:p>
        </w:tc>
        <w:tc>
          <w:tcPr>
            <w:tcW w:w="2653" w:type="dxa"/>
            <w:tcBorders>
              <w:bottom w:val="single" w:color="auto" w:sz="4" w:space="0"/>
            </w:tcBorders>
            <w:vAlign w:val="center"/>
          </w:tcPr>
          <w:p>
            <w:pPr>
              <w:tabs>
                <w:tab w:val="left" w:pos="1080"/>
              </w:tabs>
              <w:rPr>
                <w:rFonts w:hint="eastAsia" w:asciiTheme="minorEastAsia" w:hAnsiTheme="minorEastAsia"/>
                <w:sz w:val="18"/>
                <w:szCs w:val="18"/>
              </w:rPr>
            </w:pPr>
            <w:r>
              <w:rPr>
                <w:rFonts w:hint="eastAsia" w:asciiTheme="minorEastAsia" w:hAnsiTheme="minorEastAsia"/>
                <w:sz w:val="18"/>
                <w:szCs w:val="18"/>
              </w:rPr>
              <w:t>对重度残疾人、享受低保待遇人员申办国家规定《关系民生的基本公证服务项目清单》中相关业务的</w:t>
            </w:r>
          </w:p>
        </w:tc>
        <w:tc>
          <w:tcPr>
            <w:tcW w:w="3342" w:type="dxa"/>
            <w:tcBorders>
              <w:top w:val="single" w:color="auto" w:sz="4" w:space="0"/>
              <w:bottom w:val="single" w:color="auto" w:sz="4" w:space="0"/>
              <w:right w:val="single" w:color="auto" w:sz="6" w:space="0"/>
            </w:tcBorders>
            <w:vAlign w:val="center"/>
          </w:tcPr>
          <w:p>
            <w:pPr>
              <w:jc w:val="left"/>
              <w:rPr>
                <w:rFonts w:hint="eastAsia" w:asciiTheme="minorEastAsia" w:hAnsiTheme="minorEastAsia"/>
                <w:sz w:val="18"/>
                <w:szCs w:val="18"/>
              </w:rPr>
            </w:pPr>
            <w:r>
              <w:rPr>
                <w:rFonts w:hint="eastAsia" w:asciiTheme="minorEastAsia" w:hAnsiTheme="minorEastAsia"/>
                <w:sz w:val="18"/>
                <w:szCs w:val="18"/>
              </w:rPr>
              <w:t>公证服务费用减免比例不低于50%</w:t>
            </w:r>
          </w:p>
        </w:tc>
        <w:tc>
          <w:tcPr>
            <w:tcW w:w="3099" w:type="dxa"/>
            <w:tcBorders>
              <w:top w:val="single" w:color="auto" w:sz="4" w:space="0"/>
              <w:left w:val="single" w:color="auto" w:sz="6" w:space="0"/>
              <w:bottom w:val="single" w:color="auto" w:sz="4" w:space="0"/>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60" w:type="dxa"/>
            <w:vMerge w:val="continue"/>
            <w:tcBorders>
              <w:left w:val="single" w:color="auto" w:sz="12" w:space="0"/>
            </w:tcBorders>
            <w:vAlign w:val="center"/>
          </w:tcPr>
          <w:p>
            <w:pPr>
              <w:jc w:val="center"/>
              <w:rPr>
                <w:rFonts w:hint="eastAsia" w:asciiTheme="minorEastAsia" w:hAnsiTheme="minorEastAsia"/>
                <w:sz w:val="18"/>
                <w:szCs w:val="18"/>
                <w:lang w:val="en-US" w:eastAsia="zh-CN"/>
              </w:rPr>
            </w:pPr>
          </w:p>
        </w:tc>
        <w:tc>
          <w:tcPr>
            <w:tcW w:w="2653" w:type="dxa"/>
            <w:tcBorders>
              <w:bottom w:val="single" w:color="auto" w:sz="4" w:space="0"/>
            </w:tcBorders>
            <w:vAlign w:val="center"/>
          </w:tcPr>
          <w:p>
            <w:pPr>
              <w:tabs>
                <w:tab w:val="left" w:pos="1080"/>
              </w:tabs>
              <w:rPr>
                <w:rFonts w:hint="eastAsia" w:asciiTheme="minorEastAsia" w:hAnsiTheme="minorEastAsia"/>
                <w:sz w:val="18"/>
                <w:szCs w:val="18"/>
              </w:rPr>
            </w:pPr>
            <w:r>
              <w:rPr>
                <w:rFonts w:hint="eastAsia" w:asciiTheme="minorEastAsia" w:hAnsiTheme="minorEastAsia"/>
                <w:sz w:val="18"/>
                <w:szCs w:val="18"/>
              </w:rPr>
              <w:t>对于与领取抚恤金、工伤赔偿金、救济金、劳动保险等有关的公证事项,证明瞻养、抚养、扶养协议的公证事项</w:t>
            </w:r>
          </w:p>
        </w:tc>
        <w:tc>
          <w:tcPr>
            <w:tcW w:w="3342" w:type="dxa"/>
            <w:tcBorders>
              <w:top w:val="single" w:color="auto" w:sz="4" w:space="0"/>
              <w:bottom w:val="single" w:color="auto" w:sz="4" w:space="0"/>
              <w:right w:val="single" w:color="auto" w:sz="6" w:space="0"/>
            </w:tcBorders>
            <w:vAlign w:val="center"/>
          </w:tcPr>
          <w:p>
            <w:pPr>
              <w:jc w:val="left"/>
              <w:rPr>
                <w:rFonts w:hint="eastAsia" w:asciiTheme="minorEastAsia" w:hAnsiTheme="minorEastAsia"/>
                <w:sz w:val="18"/>
                <w:szCs w:val="18"/>
              </w:rPr>
            </w:pPr>
            <w:r>
              <w:rPr>
                <w:rFonts w:hint="eastAsia" w:asciiTheme="minorEastAsia" w:hAnsiTheme="minorEastAsia"/>
                <w:sz w:val="18"/>
                <w:szCs w:val="18"/>
                <w:lang w:eastAsia="zh-CN"/>
              </w:rPr>
              <w:t>公</w:t>
            </w:r>
            <w:r>
              <w:rPr>
                <w:rFonts w:hint="eastAsia" w:asciiTheme="minorEastAsia" w:hAnsiTheme="minorEastAsia"/>
                <w:sz w:val="18"/>
                <w:szCs w:val="18"/>
              </w:rPr>
              <w:t>证服务费用减免不低于30%</w:t>
            </w:r>
          </w:p>
        </w:tc>
        <w:tc>
          <w:tcPr>
            <w:tcW w:w="3099" w:type="dxa"/>
            <w:tcBorders>
              <w:top w:val="single" w:color="auto" w:sz="4" w:space="0"/>
              <w:left w:val="single" w:color="auto" w:sz="6" w:space="0"/>
              <w:bottom w:val="single" w:color="auto" w:sz="4" w:space="0"/>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60" w:type="dxa"/>
            <w:vMerge w:val="continue"/>
            <w:tcBorders>
              <w:left w:val="single" w:color="auto" w:sz="12" w:space="0"/>
            </w:tcBorders>
            <w:vAlign w:val="center"/>
          </w:tcPr>
          <w:p>
            <w:pPr>
              <w:jc w:val="center"/>
              <w:rPr>
                <w:rFonts w:hint="eastAsia" w:asciiTheme="minorEastAsia" w:hAnsiTheme="minorEastAsia"/>
                <w:sz w:val="18"/>
                <w:szCs w:val="18"/>
                <w:lang w:val="en-US" w:eastAsia="zh-CN"/>
              </w:rPr>
            </w:pPr>
          </w:p>
        </w:tc>
        <w:tc>
          <w:tcPr>
            <w:tcW w:w="2653" w:type="dxa"/>
            <w:tcBorders>
              <w:bottom w:val="single" w:color="auto" w:sz="4" w:space="0"/>
            </w:tcBorders>
            <w:vAlign w:val="top"/>
          </w:tcPr>
          <w:p>
            <w:pPr>
              <w:widowControl/>
              <w:jc w:val="left"/>
              <w:rPr>
                <w:rFonts w:hint="eastAsia"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rPr>
              <w:t>对80周岁及以上自然人首次申办遗嘱公证的</w:t>
            </w:r>
          </w:p>
        </w:tc>
        <w:tc>
          <w:tcPr>
            <w:tcW w:w="3342" w:type="dxa"/>
            <w:tcBorders>
              <w:top w:val="single" w:color="auto" w:sz="4" w:space="0"/>
              <w:bottom w:val="single" w:color="auto" w:sz="4" w:space="0"/>
              <w:right w:val="single" w:color="auto" w:sz="6" w:space="0"/>
            </w:tcBorders>
            <w:vAlign w:val="center"/>
          </w:tcPr>
          <w:p>
            <w:pPr>
              <w:jc w:val="left"/>
              <w:rPr>
                <w:rFonts w:hint="eastAsia" w:asciiTheme="minorEastAsia" w:hAnsiTheme="minorEastAsia"/>
                <w:sz w:val="18"/>
                <w:szCs w:val="18"/>
              </w:rPr>
            </w:pPr>
            <w:r>
              <w:rPr>
                <w:rFonts w:hint="eastAsia" w:asciiTheme="minorEastAsia" w:hAnsiTheme="minorEastAsia"/>
                <w:sz w:val="18"/>
                <w:szCs w:val="18"/>
              </w:rPr>
              <w:t>免收嘱公证服务费</w:t>
            </w:r>
          </w:p>
        </w:tc>
        <w:tc>
          <w:tcPr>
            <w:tcW w:w="3099" w:type="dxa"/>
            <w:tcBorders>
              <w:top w:val="single" w:color="auto" w:sz="4" w:space="0"/>
              <w:left w:val="single" w:color="auto" w:sz="6" w:space="0"/>
              <w:bottom w:val="single" w:color="auto" w:sz="4" w:space="0"/>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60" w:type="dxa"/>
            <w:vMerge w:val="continue"/>
            <w:tcBorders>
              <w:left w:val="single" w:color="auto" w:sz="12" w:space="0"/>
            </w:tcBorders>
            <w:vAlign w:val="center"/>
          </w:tcPr>
          <w:p>
            <w:pPr>
              <w:jc w:val="center"/>
              <w:rPr>
                <w:rFonts w:hint="eastAsia" w:asciiTheme="minorEastAsia" w:hAnsiTheme="minorEastAsia"/>
                <w:sz w:val="18"/>
                <w:szCs w:val="18"/>
                <w:lang w:val="en-US" w:eastAsia="zh-CN"/>
              </w:rPr>
            </w:pPr>
          </w:p>
        </w:tc>
        <w:tc>
          <w:tcPr>
            <w:tcW w:w="2653" w:type="dxa"/>
            <w:tcBorders>
              <w:bottom w:val="single" w:color="auto" w:sz="4" w:space="0"/>
            </w:tcBorders>
            <w:vAlign w:val="center"/>
          </w:tcPr>
          <w:p>
            <w:pPr>
              <w:tabs>
                <w:tab w:val="left" w:pos="1080"/>
              </w:tabs>
              <w:rPr>
                <w:rFonts w:hint="eastAsia" w:asciiTheme="minorEastAsia" w:hAnsiTheme="minorEastAsia"/>
                <w:sz w:val="18"/>
                <w:szCs w:val="18"/>
              </w:rPr>
            </w:pPr>
            <w:r>
              <w:rPr>
                <w:rFonts w:hint="eastAsia" w:asciiTheme="minorEastAsia" w:hAnsiTheme="minorEastAsia"/>
                <w:sz w:val="18"/>
                <w:szCs w:val="18"/>
              </w:rPr>
              <w:t>申办遗体、器官捐献公证事项及扶贫、救灾捐赠公证</w:t>
            </w:r>
            <w:r>
              <w:rPr>
                <w:rFonts w:hint="eastAsia" w:asciiTheme="minorEastAsia" w:hAnsiTheme="minorEastAsia"/>
                <w:sz w:val="18"/>
                <w:szCs w:val="18"/>
                <w:lang w:eastAsia="zh-CN"/>
              </w:rPr>
              <w:t>事项</w:t>
            </w:r>
            <w:r>
              <w:rPr>
                <w:rFonts w:hint="eastAsia" w:asciiTheme="minorEastAsia" w:hAnsiTheme="minorEastAsia"/>
                <w:sz w:val="18"/>
                <w:szCs w:val="18"/>
              </w:rPr>
              <w:t>的</w:t>
            </w:r>
          </w:p>
        </w:tc>
        <w:tc>
          <w:tcPr>
            <w:tcW w:w="3342" w:type="dxa"/>
            <w:tcBorders>
              <w:top w:val="single" w:color="auto" w:sz="4" w:space="0"/>
              <w:bottom w:val="single" w:color="auto" w:sz="4" w:space="0"/>
              <w:right w:val="single" w:color="auto" w:sz="6" w:space="0"/>
            </w:tcBorders>
            <w:vAlign w:val="center"/>
          </w:tcPr>
          <w:p>
            <w:pPr>
              <w:jc w:val="left"/>
              <w:rPr>
                <w:rFonts w:hint="eastAsia" w:asciiTheme="minorEastAsia" w:hAnsiTheme="minorEastAsia"/>
                <w:sz w:val="18"/>
                <w:szCs w:val="18"/>
              </w:rPr>
            </w:pPr>
            <w:r>
              <w:rPr>
                <w:rFonts w:hint="eastAsia" w:asciiTheme="minorEastAsia" w:hAnsiTheme="minorEastAsia"/>
                <w:sz w:val="18"/>
                <w:szCs w:val="18"/>
              </w:rPr>
              <w:t>免收嘱公证服务费</w:t>
            </w:r>
          </w:p>
        </w:tc>
        <w:tc>
          <w:tcPr>
            <w:tcW w:w="3099" w:type="dxa"/>
            <w:tcBorders>
              <w:top w:val="single" w:color="auto" w:sz="4" w:space="0"/>
              <w:left w:val="single" w:color="auto" w:sz="6" w:space="0"/>
              <w:bottom w:val="single" w:color="auto" w:sz="4" w:space="0"/>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60" w:type="dxa"/>
            <w:vMerge w:val="continue"/>
            <w:tcBorders>
              <w:left w:val="single" w:color="auto" w:sz="12" w:space="0"/>
              <w:bottom w:val="single" w:color="auto" w:sz="6" w:space="0"/>
            </w:tcBorders>
            <w:vAlign w:val="center"/>
          </w:tcPr>
          <w:p>
            <w:pPr>
              <w:jc w:val="center"/>
              <w:rPr>
                <w:rFonts w:hint="eastAsia" w:asciiTheme="minorEastAsia" w:hAnsiTheme="minorEastAsia"/>
                <w:sz w:val="18"/>
                <w:szCs w:val="18"/>
                <w:lang w:val="en-US" w:eastAsia="zh-CN"/>
              </w:rPr>
            </w:pPr>
          </w:p>
        </w:tc>
        <w:tc>
          <w:tcPr>
            <w:tcW w:w="2653" w:type="dxa"/>
            <w:tcBorders>
              <w:bottom w:val="single" w:color="auto" w:sz="6" w:space="0"/>
            </w:tcBorders>
            <w:vAlign w:val="center"/>
          </w:tcPr>
          <w:p>
            <w:pPr>
              <w:tabs>
                <w:tab w:val="left" w:pos="1080"/>
              </w:tabs>
              <w:rPr>
                <w:rFonts w:hint="eastAsia" w:asciiTheme="minorEastAsia" w:hAnsiTheme="minorEastAsia"/>
                <w:sz w:val="18"/>
                <w:szCs w:val="18"/>
              </w:rPr>
            </w:pPr>
            <w:r>
              <w:rPr>
                <w:rFonts w:hint="eastAsia" w:asciiTheme="minorEastAsia" w:hAnsiTheme="minorEastAsia"/>
                <w:sz w:val="18"/>
                <w:szCs w:val="18"/>
              </w:rPr>
              <w:t>其他应当减免的公证事项</w:t>
            </w:r>
          </w:p>
        </w:tc>
        <w:tc>
          <w:tcPr>
            <w:tcW w:w="3342" w:type="dxa"/>
            <w:tcBorders>
              <w:top w:val="single" w:color="auto" w:sz="4" w:space="0"/>
              <w:bottom w:val="single" w:color="auto" w:sz="6" w:space="0"/>
              <w:right w:val="single" w:color="auto" w:sz="6" w:space="0"/>
            </w:tcBorders>
            <w:vAlign w:val="center"/>
          </w:tcPr>
          <w:p>
            <w:pPr>
              <w:jc w:val="left"/>
              <w:rPr>
                <w:rFonts w:hint="eastAsia" w:asciiTheme="minorEastAsia" w:hAnsiTheme="minorEastAsia"/>
                <w:sz w:val="18"/>
                <w:szCs w:val="18"/>
              </w:rPr>
            </w:pPr>
            <w:r>
              <w:rPr>
                <w:rFonts w:hint="eastAsia" w:asciiTheme="minorEastAsia" w:hAnsiTheme="minorEastAsia"/>
                <w:sz w:val="18"/>
                <w:szCs w:val="18"/>
              </w:rPr>
              <w:t>参照有关规定执行</w:t>
            </w:r>
          </w:p>
        </w:tc>
        <w:tc>
          <w:tcPr>
            <w:tcW w:w="3099" w:type="dxa"/>
            <w:tcBorders>
              <w:top w:val="single" w:color="auto" w:sz="4" w:space="0"/>
              <w:left w:val="single" w:color="auto" w:sz="6" w:space="0"/>
              <w:bottom w:val="single" w:color="auto" w:sz="6" w:space="0"/>
              <w:right w:val="single" w:color="auto" w:sz="12" w:space="0"/>
            </w:tcBorders>
            <w:shd w:val="clear" w:color="auto" w:fill="auto"/>
          </w:tcPr>
          <w:p>
            <w:pPr>
              <w:widowControl/>
              <w:jc w:val="left"/>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854" w:type="dxa"/>
            <w:gridSpan w:val="4"/>
            <w:tcBorders>
              <w:top w:val="single" w:color="auto" w:sz="6" w:space="0"/>
              <w:left w:val="single" w:color="auto" w:sz="12" w:space="0"/>
              <w:right w:val="single" w:color="auto" w:sz="12" w:space="0"/>
            </w:tcBorders>
            <w:vAlign w:val="center"/>
          </w:tcPr>
          <w:p>
            <w:pPr>
              <w:ind w:firstLine="421" w:firstLineChars="200"/>
              <w:jc w:val="left"/>
              <w:rPr>
                <w:rFonts w:hint="eastAsia" w:asciiTheme="minorEastAsia" w:hAnsiTheme="minorEastAsia" w:eastAsiaTheme="minorEastAsia"/>
                <w:b/>
                <w:szCs w:val="21"/>
                <w:lang w:eastAsia="zh-CN"/>
              </w:rPr>
            </w:pPr>
            <w:r>
              <w:rPr>
                <w:rFonts w:hint="eastAsia" w:asciiTheme="minorEastAsia" w:hAnsiTheme="minorEastAsia"/>
                <w:b/>
                <w:szCs w:val="21"/>
              </w:rPr>
              <w:t>注：一、本收费标准制定依据为：津发改价费[2020]4号</w:t>
            </w:r>
            <w:r>
              <w:rPr>
                <w:rFonts w:hint="eastAsia" w:asciiTheme="minorEastAsia" w:hAnsiTheme="minorEastAsia"/>
                <w:b/>
                <w:szCs w:val="21"/>
                <w:lang w:eastAsia="zh-CN"/>
              </w:rPr>
              <w:t>；</w:t>
            </w:r>
            <w:r>
              <w:rPr>
                <w:rFonts w:hint="eastAsia" w:asciiTheme="minorEastAsia" w:hAnsiTheme="minorEastAsia"/>
                <w:b/>
                <w:szCs w:val="21"/>
              </w:rPr>
              <w:t>津发改价费[202</w:t>
            </w:r>
            <w:r>
              <w:rPr>
                <w:rFonts w:hint="eastAsia" w:asciiTheme="minorEastAsia" w:hAnsiTheme="minorEastAsia"/>
                <w:b/>
                <w:szCs w:val="21"/>
                <w:lang w:val="en-US" w:eastAsia="zh-CN"/>
              </w:rPr>
              <w:t>1</w:t>
            </w:r>
            <w:r>
              <w:rPr>
                <w:rFonts w:hint="eastAsia" w:asciiTheme="minorEastAsia" w:hAnsiTheme="minorEastAsia"/>
                <w:b/>
                <w:szCs w:val="21"/>
              </w:rPr>
              <w:t>]</w:t>
            </w:r>
            <w:r>
              <w:rPr>
                <w:rFonts w:hint="eastAsia" w:asciiTheme="minorEastAsia" w:hAnsiTheme="minorEastAsia"/>
                <w:b/>
                <w:szCs w:val="21"/>
                <w:lang w:val="en-US" w:eastAsia="zh-CN"/>
              </w:rPr>
              <w:t>318</w:t>
            </w:r>
            <w:r>
              <w:rPr>
                <w:rFonts w:hint="eastAsia" w:asciiTheme="minorEastAsia" w:hAnsiTheme="minorEastAsia"/>
                <w:b/>
                <w:szCs w:val="21"/>
              </w:rPr>
              <w:t>号</w:t>
            </w:r>
          </w:p>
          <w:p>
            <w:pPr>
              <w:ind w:firstLine="316" w:firstLineChars="150"/>
              <w:jc w:val="left"/>
              <w:rPr>
                <w:rFonts w:asciiTheme="minorEastAsia" w:hAnsiTheme="minorEastAsia"/>
                <w:b/>
                <w:szCs w:val="21"/>
              </w:rPr>
            </w:pPr>
            <w:r>
              <w:rPr>
                <w:rFonts w:hint="eastAsia" w:asciiTheme="minorEastAsia" w:hAnsiTheme="minorEastAsia"/>
                <w:b/>
                <w:szCs w:val="21"/>
              </w:rPr>
              <w:t xml:space="preserve">     二、超出以上公证服务项目目录之外的收费由公证申请人与公证处协议确定收费数额。</w:t>
            </w:r>
          </w:p>
          <w:p>
            <w:pPr>
              <w:ind w:firstLine="843" w:firstLineChars="400"/>
              <w:jc w:val="left"/>
              <w:rPr>
                <w:rFonts w:asciiTheme="minorEastAsia" w:hAnsiTheme="minorEastAsia"/>
                <w:b/>
                <w:szCs w:val="21"/>
              </w:rPr>
            </w:pPr>
            <w:r>
              <w:rPr>
                <w:rFonts w:hint="eastAsia" w:asciiTheme="minorEastAsia" w:hAnsiTheme="minorEastAsia"/>
                <w:b/>
                <w:szCs w:val="21"/>
              </w:rPr>
              <w:t>三、本标准自202</w:t>
            </w:r>
            <w:r>
              <w:rPr>
                <w:rFonts w:hint="eastAsia" w:asciiTheme="minorEastAsia" w:hAnsiTheme="minorEastAsia"/>
                <w:b/>
                <w:szCs w:val="21"/>
                <w:lang w:val="en-US" w:eastAsia="zh-CN"/>
              </w:rPr>
              <w:t>1</w:t>
            </w:r>
            <w:r>
              <w:rPr>
                <w:rFonts w:hint="eastAsia" w:asciiTheme="minorEastAsia" w:hAnsiTheme="minorEastAsia"/>
                <w:b/>
                <w:szCs w:val="21"/>
              </w:rPr>
              <w:t>年</w:t>
            </w:r>
            <w:r>
              <w:rPr>
                <w:rFonts w:hint="eastAsia" w:asciiTheme="minorEastAsia" w:hAnsiTheme="minorEastAsia"/>
                <w:b/>
                <w:szCs w:val="21"/>
                <w:lang w:val="en-US" w:eastAsia="zh-CN"/>
              </w:rPr>
              <w:t>10</w:t>
            </w:r>
            <w:r>
              <w:rPr>
                <w:rFonts w:hint="eastAsia" w:asciiTheme="minorEastAsia" w:hAnsiTheme="minorEastAsia"/>
                <w:b/>
                <w:szCs w:val="21"/>
              </w:rPr>
              <w:t>月</w:t>
            </w:r>
            <w:r>
              <w:rPr>
                <w:rFonts w:hint="eastAsia" w:asciiTheme="minorEastAsia" w:hAnsiTheme="minorEastAsia"/>
                <w:b/>
                <w:szCs w:val="21"/>
                <w:lang w:val="en-US" w:eastAsia="zh-CN"/>
              </w:rPr>
              <w:t>29</w:t>
            </w:r>
            <w:r>
              <w:rPr>
                <w:rFonts w:hint="eastAsia" w:asciiTheme="minorEastAsia" w:hAnsiTheme="minorEastAsia"/>
                <w:b/>
                <w:szCs w:val="21"/>
              </w:rPr>
              <w:t>日起执行。</w:t>
            </w:r>
          </w:p>
          <w:p>
            <w:pPr>
              <w:ind w:firstLine="843" w:firstLineChars="400"/>
              <w:jc w:val="left"/>
              <w:rPr>
                <w:rFonts w:asciiTheme="minorEastAsia" w:hAnsiTheme="minorEastAsia"/>
                <w:b/>
                <w:szCs w:val="21"/>
              </w:rPr>
            </w:pPr>
            <w:r>
              <w:rPr>
                <w:rFonts w:hint="eastAsia" w:asciiTheme="minorEastAsia" w:hAnsiTheme="minorEastAsia"/>
                <w:b/>
                <w:szCs w:val="21"/>
              </w:rPr>
              <w:t>四、本文件天津市蓟州公证处享有最终解释权。</w:t>
            </w:r>
          </w:p>
          <w:p>
            <w:pPr>
              <w:widowControl/>
              <w:jc w:val="left"/>
              <w:rPr>
                <w:rFonts w:asciiTheme="minorEastAsia" w:hAnsiTheme="minorEastAsia"/>
                <w:sz w:val="18"/>
                <w:szCs w:val="18"/>
              </w:rPr>
            </w:pPr>
            <w:r>
              <w:rPr>
                <w:rFonts w:hint="eastAsia" w:asciiTheme="minorEastAsia" w:hAnsiTheme="minorEastAsia"/>
                <w:b/>
                <w:szCs w:val="21"/>
              </w:rPr>
              <w:t xml:space="preserve">        监督电话：022-82863561</w:t>
            </w:r>
          </w:p>
        </w:tc>
      </w:tr>
    </w:tbl>
    <w:tbl>
      <w:tblPr>
        <w:tblStyle w:val="5"/>
        <w:tblpPr w:leftFromText="180" w:rightFromText="180" w:vertAnchor="text" w:tblpX="10880" w:tblpY="-7217"/>
        <w:tblOverlap w:val="never"/>
        <w:tblW w:w="1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61" w:type="dxa"/>
          </w:tcPr>
          <w:p>
            <w:pPr>
              <w:jc w:val="left"/>
              <w:rPr>
                <w:rFonts w:asciiTheme="minorEastAsia" w:hAnsiTheme="minorEastAsia"/>
                <w:sz w:val="18"/>
                <w:szCs w:val="18"/>
                <w:vertAlign w:val="baseline"/>
              </w:rPr>
            </w:pPr>
          </w:p>
        </w:tc>
      </w:tr>
    </w:tbl>
    <w:p>
      <w:pPr>
        <w:jc w:val="left"/>
        <w:rPr>
          <w:rFonts w:asciiTheme="minorEastAsia" w:hAnsiTheme="minorEastAsia"/>
          <w:sz w:val="18"/>
          <w:szCs w:val="18"/>
        </w:rPr>
      </w:pPr>
    </w:p>
    <w:p>
      <w:pPr>
        <w:ind w:firstLine="3870" w:firstLineChars="2150"/>
        <w:jc w:val="left"/>
        <w:rPr>
          <w:rFonts w:asciiTheme="minorEastAsia" w:hAnsiTheme="minorEastAsia"/>
          <w:sz w:val="18"/>
          <w:szCs w:val="18"/>
        </w:rPr>
      </w:pPr>
    </w:p>
    <w:p>
      <w:pPr>
        <w:ind w:firstLine="3870" w:firstLineChars="2150"/>
        <w:jc w:val="left"/>
        <w:rPr>
          <w:rFonts w:asciiTheme="minorEastAsia" w:hAnsiTheme="minorEastAsia"/>
          <w:sz w:val="18"/>
          <w:szCs w:val="18"/>
        </w:rPr>
      </w:pPr>
    </w:p>
    <w:p>
      <w:pPr>
        <w:ind w:firstLine="6020" w:firstLineChars="2150"/>
        <w:jc w:val="left"/>
        <w:rPr>
          <w:rFonts w:asciiTheme="minorEastAsia" w:hAnsiTheme="minorEastAsia"/>
          <w:sz w:val="28"/>
          <w:szCs w:val="28"/>
        </w:rPr>
      </w:pPr>
      <w:r>
        <w:rPr>
          <w:rFonts w:hint="eastAsia" w:asciiTheme="minorEastAsia" w:hAnsiTheme="minorEastAsia"/>
          <w:sz w:val="28"/>
          <w:szCs w:val="28"/>
        </w:rPr>
        <w:t xml:space="preserve"> </w:t>
      </w:r>
    </w:p>
    <w:p>
      <w:pPr>
        <w:jc w:val="left"/>
        <w:rPr>
          <w:rFonts w:asciiTheme="minorEastAsia" w:hAnsiTheme="minorEastAsia"/>
          <w:sz w:val="28"/>
          <w:szCs w:val="28"/>
        </w:rPr>
      </w:pPr>
    </w:p>
    <w:p>
      <w:pPr>
        <w:ind w:firstLine="6020" w:firstLineChars="2150"/>
        <w:jc w:val="left"/>
        <w:rPr>
          <w:rFonts w:asciiTheme="minorEastAsia" w:hAnsiTheme="minorEastAsia"/>
          <w:sz w:val="28"/>
          <w:szCs w:val="28"/>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880743"/>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6C89"/>
    <w:rsid w:val="00007385"/>
    <w:rsid w:val="0001367A"/>
    <w:rsid w:val="0002126F"/>
    <w:rsid w:val="000214CC"/>
    <w:rsid w:val="00046732"/>
    <w:rsid w:val="0005220A"/>
    <w:rsid w:val="000559B8"/>
    <w:rsid w:val="000575D3"/>
    <w:rsid w:val="00082F08"/>
    <w:rsid w:val="00090453"/>
    <w:rsid w:val="0009376C"/>
    <w:rsid w:val="000C324E"/>
    <w:rsid w:val="000D4066"/>
    <w:rsid w:val="000D4649"/>
    <w:rsid w:val="001110F5"/>
    <w:rsid w:val="00126C89"/>
    <w:rsid w:val="00143853"/>
    <w:rsid w:val="0014747E"/>
    <w:rsid w:val="00155AAE"/>
    <w:rsid w:val="00186EBA"/>
    <w:rsid w:val="001A1F58"/>
    <w:rsid w:val="001A2C93"/>
    <w:rsid w:val="001A3945"/>
    <w:rsid w:val="001D2370"/>
    <w:rsid w:val="001D416C"/>
    <w:rsid w:val="001F280B"/>
    <w:rsid w:val="001F4F2B"/>
    <w:rsid w:val="00212F06"/>
    <w:rsid w:val="00214F4D"/>
    <w:rsid w:val="0023137E"/>
    <w:rsid w:val="00236236"/>
    <w:rsid w:val="00243F0D"/>
    <w:rsid w:val="0025729F"/>
    <w:rsid w:val="00261AE0"/>
    <w:rsid w:val="00267C68"/>
    <w:rsid w:val="00286E85"/>
    <w:rsid w:val="002A76E9"/>
    <w:rsid w:val="002C1862"/>
    <w:rsid w:val="002C5D27"/>
    <w:rsid w:val="002C769B"/>
    <w:rsid w:val="002D6D27"/>
    <w:rsid w:val="002E3367"/>
    <w:rsid w:val="00307FD5"/>
    <w:rsid w:val="00312D14"/>
    <w:rsid w:val="00321BAC"/>
    <w:rsid w:val="00360816"/>
    <w:rsid w:val="0037085A"/>
    <w:rsid w:val="0038682A"/>
    <w:rsid w:val="003A3DBC"/>
    <w:rsid w:val="003A4FC8"/>
    <w:rsid w:val="003B45F5"/>
    <w:rsid w:val="003B5D60"/>
    <w:rsid w:val="003D3254"/>
    <w:rsid w:val="003D6379"/>
    <w:rsid w:val="003E2F5F"/>
    <w:rsid w:val="00417D16"/>
    <w:rsid w:val="00426F8B"/>
    <w:rsid w:val="004279F1"/>
    <w:rsid w:val="00432B56"/>
    <w:rsid w:val="00432D4E"/>
    <w:rsid w:val="0043570E"/>
    <w:rsid w:val="00455ED6"/>
    <w:rsid w:val="004751C9"/>
    <w:rsid w:val="0047558B"/>
    <w:rsid w:val="0049724F"/>
    <w:rsid w:val="004E5105"/>
    <w:rsid w:val="004E5B4D"/>
    <w:rsid w:val="004F2126"/>
    <w:rsid w:val="004F6286"/>
    <w:rsid w:val="005007AC"/>
    <w:rsid w:val="00512D25"/>
    <w:rsid w:val="0053000C"/>
    <w:rsid w:val="00547583"/>
    <w:rsid w:val="00566405"/>
    <w:rsid w:val="00576C13"/>
    <w:rsid w:val="00585784"/>
    <w:rsid w:val="005B5434"/>
    <w:rsid w:val="005C7C58"/>
    <w:rsid w:val="005E0A0B"/>
    <w:rsid w:val="005F4AB6"/>
    <w:rsid w:val="006063FC"/>
    <w:rsid w:val="006216B2"/>
    <w:rsid w:val="00621FE7"/>
    <w:rsid w:val="00630AC6"/>
    <w:rsid w:val="0063640D"/>
    <w:rsid w:val="006373F6"/>
    <w:rsid w:val="006740F1"/>
    <w:rsid w:val="0068687D"/>
    <w:rsid w:val="006D17F8"/>
    <w:rsid w:val="006E0A99"/>
    <w:rsid w:val="006E4648"/>
    <w:rsid w:val="006F3CAD"/>
    <w:rsid w:val="006F3FD0"/>
    <w:rsid w:val="006F7737"/>
    <w:rsid w:val="00707F70"/>
    <w:rsid w:val="007170C5"/>
    <w:rsid w:val="007342D4"/>
    <w:rsid w:val="00741A3F"/>
    <w:rsid w:val="0075418B"/>
    <w:rsid w:val="00754EBB"/>
    <w:rsid w:val="0076203B"/>
    <w:rsid w:val="007640F7"/>
    <w:rsid w:val="00764378"/>
    <w:rsid w:val="007647E5"/>
    <w:rsid w:val="00764C60"/>
    <w:rsid w:val="0077184D"/>
    <w:rsid w:val="00773B54"/>
    <w:rsid w:val="00773DF7"/>
    <w:rsid w:val="00774F82"/>
    <w:rsid w:val="00784648"/>
    <w:rsid w:val="007E312A"/>
    <w:rsid w:val="007E50E0"/>
    <w:rsid w:val="007E78EE"/>
    <w:rsid w:val="007F5D60"/>
    <w:rsid w:val="0081370C"/>
    <w:rsid w:val="0082520E"/>
    <w:rsid w:val="00844A70"/>
    <w:rsid w:val="0084716B"/>
    <w:rsid w:val="0085468D"/>
    <w:rsid w:val="00873DBE"/>
    <w:rsid w:val="0087461B"/>
    <w:rsid w:val="00876BA9"/>
    <w:rsid w:val="0089027F"/>
    <w:rsid w:val="008C5FE2"/>
    <w:rsid w:val="008D2453"/>
    <w:rsid w:val="008D48D0"/>
    <w:rsid w:val="008D7E16"/>
    <w:rsid w:val="008E30E2"/>
    <w:rsid w:val="00903730"/>
    <w:rsid w:val="009171BD"/>
    <w:rsid w:val="00932876"/>
    <w:rsid w:val="00946786"/>
    <w:rsid w:val="00950A6A"/>
    <w:rsid w:val="0096470B"/>
    <w:rsid w:val="00973040"/>
    <w:rsid w:val="00976443"/>
    <w:rsid w:val="009777A7"/>
    <w:rsid w:val="009A41C2"/>
    <w:rsid w:val="009D5510"/>
    <w:rsid w:val="009D6DB7"/>
    <w:rsid w:val="009E502D"/>
    <w:rsid w:val="009E54DF"/>
    <w:rsid w:val="00A13B5D"/>
    <w:rsid w:val="00A240A2"/>
    <w:rsid w:val="00A57278"/>
    <w:rsid w:val="00A60C6F"/>
    <w:rsid w:val="00A851AE"/>
    <w:rsid w:val="00A85BB9"/>
    <w:rsid w:val="00A8625B"/>
    <w:rsid w:val="00A94ED9"/>
    <w:rsid w:val="00AA3071"/>
    <w:rsid w:val="00AB4B25"/>
    <w:rsid w:val="00AB7D1B"/>
    <w:rsid w:val="00AC25A1"/>
    <w:rsid w:val="00AD23D2"/>
    <w:rsid w:val="00AE34EE"/>
    <w:rsid w:val="00AE391B"/>
    <w:rsid w:val="00AF12A9"/>
    <w:rsid w:val="00AF15EF"/>
    <w:rsid w:val="00AF509F"/>
    <w:rsid w:val="00B12ED4"/>
    <w:rsid w:val="00B2533E"/>
    <w:rsid w:val="00B42A55"/>
    <w:rsid w:val="00B44284"/>
    <w:rsid w:val="00B45848"/>
    <w:rsid w:val="00B55E08"/>
    <w:rsid w:val="00B61FC9"/>
    <w:rsid w:val="00B6524E"/>
    <w:rsid w:val="00B65706"/>
    <w:rsid w:val="00B81DDA"/>
    <w:rsid w:val="00B85C32"/>
    <w:rsid w:val="00BA1685"/>
    <w:rsid w:val="00BB1A01"/>
    <w:rsid w:val="00BC4F5C"/>
    <w:rsid w:val="00C15DDB"/>
    <w:rsid w:val="00C168DB"/>
    <w:rsid w:val="00C23CE4"/>
    <w:rsid w:val="00C26A11"/>
    <w:rsid w:val="00C36707"/>
    <w:rsid w:val="00C6138E"/>
    <w:rsid w:val="00C65B2C"/>
    <w:rsid w:val="00C73054"/>
    <w:rsid w:val="00CA4F1E"/>
    <w:rsid w:val="00CB5B89"/>
    <w:rsid w:val="00CB5F50"/>
    <w:rsid w:val="00CC1E93"/>
    <w:rsid w:val="00CC442B"/>
    <w:rsid w:val="00CC7A6A"/>
    <w:rsid w:val="00CD13E7"/>
    <w:rsid w:val="00D248A2"/>
    <w:rsid w:val="00D313A1"/>
    <w:rsid w:val="00D62F22"/>
    <w:rsid w:val="00D706F4"/>
    <w:rsid w:val="00D96C9B"/>
    <w:rsid w:val="00DA1C2D"/>
    <w:rsid w:val="00DB223F"/>
    <w:rsid w:val="00DD7563"/>
    <w:rsid w:val="00DE2F8E"/>
    <w:rsid w:val="00E11857"/>
    <w:rsid w:val="00E11DC3"/>
    <w:rsid w:val="00E2571E"/>
    <w:rsid w:val="00E35DA5"/>
    <w:rsid w:val="00E525CB"/>
    <w:rsid w:val="00E673FB"/>
    <w:rsid w:val="00E920FE"/>
    <w:rsid w:val="00EC402D"/>
    <w:rsid w:val="00ED1A53"/>
    <w:rsid w:val="00ED78F6"/>
    <w:rsid w:val="00EE54D0"/>
    <w:rsid w:val="00EE7964"/>
    <w:rsid w:val="00EF3F18"/>
    <w:rsid w:val="00EF789A"/>
    <w:rsid w:val="00F11289"/>
    <w:rsid w:val="00F13D61"/>
    <w:rsid w:val="00F57433"/>
    <w:rsid w:val="00F65EDA"/>
    <w:rsid w:val="00F66E28"/>
    <w:rsid w:val="00F708F4"/>
    <w:rsid w:val="00F7719C"/>
    <w:rsid w:val="00F8616A"/>
    <w:rsid w:val="00F92AA3"/>
    <w:rsid w:val="00FA054B"/>
    <w:rsid w:val="00FA4024"/>
    <w:rsid w:val="00FA57E4"/>
    <w:rsid w:val="00FB0A39"/>
    <w:rsid w:val="00FB7423"/>
    <w:rsid w:val="00FC7DB5"/>
    <w:rsid w:val="00FD291E"/>
    <w:rsid w:val="00FD7DF5"/>
    <w:rsid w:val="03283274"/>
    <w:rsid w:val="59D74433"/>
    <w:rsid w:val="5BF7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341</Words>
  <Characters>1949</Characters>
  <Lines>16</Lines>
  <Paragraphs>4</Paragraphs>
  <TotalTime>3</TotalTime>
  <ScaleCrop>false</ScaleCrop>
  <LinksUpToDate>false</LinksUpToDate>
  <CharactersWithSpaces>2286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2020-01-20T17:31:00Z</dcterms:created>
  <dc:creator>lenovo</dc:creator>
  <cp:lastModifiedBy>kylin</cp:lastModifiedBy>
  <cp:lastPrinted>2020-02-21T13:34:00Z</cp:lastPrinted>
  <dcterms:modified xsi:type="dcterms:W3CDTF">2022-08-24T17:43:55Z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B5AFA82FCF7C401A810D52897CFAA3D8</vt:lpwstr>
  </property>
</Properties>
</file>