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9371" w14:textId="77777777" w:rsidR="00052BD3" w:rsidRDefault="00052BD3" w:rsidP="00052BD3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天津市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蓟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州区应急管理局</w:t>
      </w:r>
    </w:p>
    <w:p w14:paraId="589640E6" w14:textId="77777777" w:rsidR="00052BD3" w:rsidRDefault="00052BD3" w:rsidP="00052BD3">
      <w:pPr>
        <w:jc w:val="center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行政处罚决定书</w:t>
      </w:r>
    </w:p>
    <w:p w14:paraId="17449225" w14:textId="77777777" w:rsidR="00052BD3" w:rsidRDefault="00052BD3" w:rsidP="00052BD3">
      <w:pPr>
        <w:widowControl/>
        <w:spacing w:line="500" w:lineRule="exac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</w:p>
    <w:p w14:paraId="3CA76012" w14:textId="77777777" w:rsidR="00052BD3" w:rsidRDefault="00052BD3" w:rsidP="00052BD3">
      <w:pPr>
        <w:widowControl/>
        <w:spacing w:line="460" w:lineRule="exact"/>
        <w:jc w:val="righ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（津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蓟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）应急罚〔2025〕3-001号</w:t>
      </w:r>
    </w:p>
    <w:p w14:paraId="7C1D6914" w14:textId="77777777" w:rsidR="00052BD3" w:rsidRDefault="00052BD3" w:rsidP="00052BD3">
      <w:pPr>
        <w:widowControl/>
        <w:spacing w:line="460" w:lineRule="exact"/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当事人姓名：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u w:val="single"/>
          <w:lang w:bidi="ar"/>
        </w:rPr>
        <w:t>天津市实丰液压机械集团有限公司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统一社会信用代码：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>91120225718211181C</w:t>
      </w:r>
    </w:p>
    <w:p w14:paraId="0F551C9B" w14:textId="77777777" w:rsidR="00052BD3" w:rsidRDefault="00052BD3" w:rsidP="00052BD3">
      <w:pPr>
        <w:widowControl/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lang w:bidi="ar"/>
        </w:rPr>
        <w:t>在使用新设备时，未对其安全风险进行辨识、评估；未建立激光切割机维修检修和调试的安全操作规程；未采取相应的控制措施，未及时发现并消除生产安全事故隐患；从业人员调整工作岗位一年以上重新上岗，未重新接受车间和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4"/>
          <w:lang w:bidi="ar"/>
        </w:rPr>
        <w:t>班组级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4"/>
          <w:lang w:bidi="ar"/>
        </w:rPr>
        <w:t>的安全培训；安全生产责任制不健全；未监督、教育从业人员正确穿戴劳动防护用品，2025年3月26日13时26分，工人孟某斌（身份证号：120✱✱✱✱✱✱✱✱3177）在调试激光切割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4"/>
          <w:lang w:bidi="ar"/>
        </w:rPr>
        <w:t>机过程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 w:val="24"/>
          <w:lang w:bidi="ar"/>
        </w:rPr>
        <w:t>中，由于操作不当，切割机横梁移动将其撞倒并拖行数米，造成其当场死亡，导致发生事故。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其行为违反了《中华人民共和国安全生产法》第四条的规定，依据《中华人民共和国安全生产法》第一百一十四条第一款第（一）项的规定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决定给予罚款50万元的行政处罚</w:t>
      </w:r>
      <w:r>
        <w:rPr>
          <w:rFonts w:ascii="宋体" w:eastAsia="宋体" w:hAnsi="宋体" w:cs="宋体" w:hint="eastAsia"/>
          <w:sz w:val="24"/>
        </w:rPr>
        <w:t>。</w:t>
      </w:r>
    </w:p>
    <w:p w14:paraId="4F370EFE" w14:textId="77777777" w:rsidR="00052BD3" w:rsidRDefault="00052BD3" w:rsidP="00052BD3">
      <w:pPr>
        <w:widowControl/>
        <w:spacing w:line="500" w:lineRule="exact"/>
        <w:ind w:firstLineChars="200" w:firstLine="480"/>
        <w:rPr>
          <w:rFonts w:ascii="宋体" w:eastAsia="宋体" w:hAnsi="宋体" w:cs="宋体" w:hint="eastAsia"/>
          <w:sz w:val="24"/>
        </w:rPr>
      </w:pPr>
    </w:p>
    <w:p w14:paraId="0A03AB23" w14:textId="77777777" w:rsidR="00052BD3" w:rsidRDefault="00052BD3" w:rsidP="00052BD3">
      <w:pPr>
        <w:rPr>
          <w:rFonts w:ascii="宋体" w:eastAsia="宋体" w:hAnsi="宋体" w:cs="宋体"/>
          <w:sz w:val="24"/>
        </w:rPr>
      </w:pPr>
    </w:p>
    <w:p w14:paraId="4448D815" w14:textId="77777777" w:rsidR="00052BD3" w:rsidRDefault="00052BD3" w:rsidP="00052BD3">
      <w:pPr>
        <w:rPr>
          <w:rFonts w:ascii="宋体" w:eastAsia="宋体" w:hAnsi="宋体" w:cs="宋体"/>
          <w:sz w:val="24"/>
        </w:rPr>
      </w:pPr>
    </w:p>
    <w:p w14:paraId="5AF97935" w14:textId="77777777" w:rsidR="00052BD3" w:rsidRDefault="00052BD3" w:rsidP="00052BD3">
      <w:pPr>
        <w:rPr>
          <w:rFonts w:ascii="宋体" w:eastAsia="宋体" w:hAnsi="宋体" w:cs="宋体"/>
          <w:sz w:val="24"/>
        </w:rPr>
      </w:pPr>
    </w:p>
    <w:p w14:paraId="0E471851" w14:textId="39966DA7" w:rsidR="00052BD3" w:rsidRDefault="00052BD3" w:rsidP="00052BD3">
      <w:pPr>
        <w:ind w:firstLineChars="2700" w:firstLine="6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2025年6月18日</w:t>
      </w:r>
    </w:p>
    <w:p w14:paraId="16945C1A" w14:textId="77777777" w:rsidR="004A25C5" w:rsidRDefault="004A25C5">
      <w:pPr>
        <w:rPr>
          <w:rFonts w:hint="eastAsia"/>
        </w:rPr>
      </w:pPr>
    </w:p>
    <w:sectPr w:rsidR="004A2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D3"/>
    <w:rsid w:val="00052BD3"/>
    <w:rsid w:val="004A25C5"/>
    <w:rsid w:val="00AF6A47"/>
    <w:rsid w:val="00F8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CEEC"/>
  <w15:chartTrackingRefBased/>
  <w15:docId w15:val="{60D99B42-733C-4AF5-A0E1-E470594C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52BD3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2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BD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BD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BD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BD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BD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BD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B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BD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BD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BD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B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B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B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52B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222</Characters>
  <Application>Microsoft Office Word</Application>
  <DocSecurity>0</DocSecurity>
  <Lines>10</Lines>
  <Paragraphs>6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8618002020659</dc:creator>
  <cp:keywords/>
  <dc:description/>
  <cp:lastModifiedBy>8618002020659</cp:lastModifiedBy>
  <cp:revision>1</cp:revision>
  <dcterms:created xsi:type="dcterms:W3CDTF">2025-06-26T09:49:00Z</dcterms:created>
  <dcterms:modified xsi:type="dcterms:W3CDTF">2025-06-26T09:50:00Z</dcterms:modified>
</cp:coreProperties>
</file>