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contextualSpacing/>
        <w:outlineLvl w:val="1"/>
        <w:rPr>
          <w:rFonts w:hint="eastAsia" w:ascii="宋体" w:hAnsi="宋体" w:eastAsia="宋体" w:cs="宋体"/>
          <w:b/>
          <w:bCs/>
          <w:color w:val="FF0000"/>
          <w:kern w:val="36"/>
          <w:sz w:val="56"/>
          <w:szCs w:val="56"/>
        </w:rPr>
      </w:pPr>
    </w:p>
    <w:p>
      <w:pPr>
        <w:widowControl/>
        <w:spacing w:before="600" w:after="600" w:line="560" w:lineRule="exact"/>
        <w:jc w:val="center"/>
        <w:outlineLvl w:val="4"/>
        <w:rPr>
          <w:rFonts w:hint="eastAsia" w:ascii="方正楷体_GBK" w:hAnsi="方正楷体_GBK" w:eastAsia="方正楷体_GBK" w:cs="方正楷体_GBK"/>
          <w:sz w:val="44"/>
          <w:szCs w:val="44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44"/>
          <w:szCs w:val="44"/>
        </w:rPr>
        <w:t>2024年 第2号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依据《企业安全生产标准化建设定级办法》，经企业自主创建、自评、申请、评审、公示，确定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天津华翔宏源玻璃科技有限公司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为工贸行业安全生产标准化三级企业，现予公告。有效期自公告之日起3年。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附件：工贸行业安全生产标准化三级企业名单（第一批）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hAnsi="Times New Roman" w:eastAsia="仿宋_GB2312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Times New Roman" w:eastAsia="仿宋_GB2312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color w:val="333333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righ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                            2024年7月31日</w:t>
      </w:r>
    </w:p>
    <w:p>
      <w:pPr>
        <w:widowControl/>
        <w:spacing w:before="100" w:beforeAutospacing="1" w:after="100" w:afterAutospacing="1" w:line="560" w:lineRule="exac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抄送：区工业和信息化局、区人社局、区国资委、区市场监管局</w:t>
      </w:r>
    </w:p>
    <w:p>
      <w:pPr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7C"/>
    <w:rsid w:val="00102A86"/>
    <w:rsid w:val="00114AD9"/>
    <w:rsid w:val="002556C9"/>
    <w:rsid w:val="006C7B6E"/>
    <w:rsid w:val="008D0204"/>
    <w:rsid w:val="00901FC2"/>
    <w:rsid w:val="00AD3BEA"/>
    <w:rsid w:val="00C52688"/>
    <w:rsid w:val="00C63A26"/>
    <w:rsid w:val="00DB700F"/>
    <w:rsid w:val="00E26B61"/>
    <w:rsid w:val="00E550E2"/>
    <w:rsid w:val="00EA697C"/>
    <w:rsid w:val="00EE092A"/>
    <w:rsid w:val="00F2799E"/>
    <w:rsid w:val="00FD1229"/>
    <w:rsid w:val="5FBF8D0E"/>
    <w:rsid w:val="6E763A3D"/>
    <w:rsid w:val="FBEF98BE"/>
    <w:rsid w:val="FF7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2023-02-15T23:45:00Z</dcterms:created>
  <dc:creator>xb21cn</dc:creator>
  <cp:lastModifiedBy>kylin</cp:lastModifiedBy>
  <cp:lastPrinted>2024-07-30T15:49:00Z</cp:lastPrinted>
  <dcterms:modified xsi:type="dcterms:W3CDTF">2024-08-02T16:01:41Z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8FA3FF6591B73DA86592AC66329BB3EF</vt:lpwstr>
  </property>
</Properties>
</file>