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81" w:rsidRDefault="00D46E81" w:rsidP="00D46E81">
      <w:pPr>
        <w:pStyle w:val="2"/>
        <w:jc w:val="center"/>
      </w:pPr>
      <w:r>
        <w:t>开评标情况附件</w:t>
      </w:r>
    </w:p>
    <w:p w:rsidR="00D46E81" w:rsidRDefault="00D46E81" w:rsidP="00D46E81">
      <w:pPr>
        <w:pStyle w:val="3"/>
      </w:pPr>
      <w:r>
        <w:t>一、开标情况：</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3777"/>
        <w:gridCol w:w="2732"/>
        <w:gridCol w:w="3866"/>
        <w:gridCol w:w="1464"/>
      </w:tblGrid>
      <w:tr w:rsidR="00D46E81" w:rsidTr="00D46E81">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序号</w:t>
            </w:r>
          </w:p>
        </w:tc>
        <w:tc>
          <w:tcPr>
            <w:tcW w:w="1500" w:type="pct"/>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投标人名称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投标人唱标价</w:t>
            </w:r>
            <w:r>
              <w:rPr>
                <w:sz w:val="18"/>
                <w:szCs w:val="18"/>
              </w:rPr>
              <w:t>(</w:t>
            </w:r>
            <w:r>
              <w:rPr>
                <w:sz w:val="18"/>
                <w:szCs w:val="18"/>
              </w:rPr>
              <w:t>元</w:t>
            </w:r>
            <w:r>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工期</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质量标准</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天津长城伟业建筑工程有限公司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11586665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2021-09-27</w:t>
            </w:r>
            <w:r>
              <w:rPr>
                <w:sz w:val="18"/>
                <w:szCs w:val="18"/>
              </w:rPr>
              <w:t>至</w:t>
            </w:r>
            <w:r>
              <w:rPr>
                <w:sz w:val="18"/>
                <w:szCs w:val="18"/>
              </w:rPr>
              <w:t>2022-04-15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合格</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天津市聚</w:t>
            </w:r>
            <w:proofErr w:type="gramStart"/>
            <w:r>
              <w:rPr>
                <w:sz w:val="18"/>
                <w:szCs w:val="18"/>
              </w:rPr>
              <w:t>鑫</w:t>
            </w:r>
            <w:proofErr w:type="gramEnd"/>
            <w:r>
              <w:rPr>
                <w:sz w:val="18"/>
                <w:szCs w:val="18"/>
              </w:rPr>
              <w:t>达建筑工程有限公司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12161924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2021-09-27</w:t>
            </w:r>
            <w:r>
              <w:rPr>
                <w:sz w:val="18"/>
                <w:szCs w:val="18"/>
              </w:rPr>
              <w:t>至</w:t>
            </w:r>
            <w:r>
              <w:rPr>
                <w:sz w:val="18"/>
                <w:szCs w:val="18"/>
              </w:rPr>
              <w:t>2022-04-15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合格</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中铁上海工程局集团有限公司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12414955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2021-09-27</w:t>
            </w:r>
            <w:r>
              <w:rPr>
                <w:sz w:val="18"/>
                <w:szCs w:val="18"/>
              </w:rPr>
              <w:t>至</w:t>
            </w:r>
            <w:r>
              <w:rPr>
                <w:sz w:val="18"/>
                <w:szCs w:val="18"/>
              </w:rPr>
              <w:t>2022-04-15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合格</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天津乾元极建筑工程有限公司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12467385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2021-09-27</w:t>
            </w:r>
            <w:r>
              <w:rPr>
                <w:sz w:val="18"/>
                <w:szCs w:val="18"/>
              </w:rPr>
              <w:t>至</w:t>
            </w:r>
            <w:r>
              <w:rPr>
                <w:sz w:val="18"/>
                <w:szCs w:val="18"/>
              </w:rPr>
              <w:t>2022-04-15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合格</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天津昱鑫建设工程有限公司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12591186</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2021-09-27</w:t>
            </w:r>
            <w:r>
              <w:rPr>
                <w:sz w:val="18"/>
                <w:szCs w:val="18"/>
              </w:rPr>
              <w:t>至</w:t>
            </w:r>
            <w:r>
              <w:rPr>
                <w:sz w:val="18"/>
                <w:szCs w:val="18"/>
              </w:rPr>
              <w:t>2022-04-15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合格</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天津中冀建设集团有限公司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12986766</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2021-09-27</w:t>
            </w:r>
            <w:r>
              <w:rPr>
                <w:sz w:val="18"/>
                <w:szCs w:val="18"/>
              </w:rPr>
              <w:t>至</w:t>
            </w:r>
            <w:r>
              <w:rPr>
                <w:sz w:val="18"/>
                <w:szCs w:val="18"/>
              </w:rPr>
              <w:t>2022-04-15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合格</w:t>
            </w:r>
          </w:p>
        </w:tc>
      </w:tr>
      <w:tr w:rsidR="00D46E81" w:rsidTr="00D46E81">
        <w:trPr>
          <w:trHeight w:val="375"/>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rPr>
                <w:rFonts w:ascii="宋体" w:eastAsia="宋体" w:hAnsi="宋体" w:cs="宋体"/>
                <w:sz w:val="18"/>
                <w:szCs w:val="18"/>
              </w:rPr>
            </w:pPr>
            <w:r>
              <w:rPr>
                <w:sz w:val="18"/>
                <w:szCs w:val="18"/>
              </w:rPr>
              <w:t>  </w:t>
            </w:r>
            <w:r>
              <w:rPr>
                <w:sz w:val="18"/>
                <w:szCs w:val="18"/>
              </w:rPr>
              <w:t>注：投标人唱标价、工期、质量标准为</w:t>
            </w:r>
            <w:r>
              <w:rPr>
                <w:sz w:val="18"/>
                <w:szCs w:val="18"/>
              </w:rPr>
              <w:t>“--”</w:t>
            </w:r>
            <w:r>
              <w:rPr>
                <w:sz w:val="18"/>
                <w:szCs w:val="18"/>
              </w:rPr>
              <w:t>的投标人未参与唱</w:t>
            </w:r>
            <w:proofErr w:type="gramStart"/>
            <w:r>
              <w:rPr>
                <w:sz w:val="18"/>
                <w:szCs w:val="18"/>
              </w:rPr>
              <w:t>标阶段</w:t>
            </w:r>
            <w:proofErr w:type="gramEnd"/>
          </w:p>
        </w:tc>
      </w:tr>
    </w:tbl>
    <w:p w:rsidR="00D46E81" w:rsidRDefault="00D46E81" w:rsidP="00D46E81">
      <w:pPr>
        <w:pStyle w:val="3"/>
      </w:pPr>
      <w:r>
        <w:t>二、评标情况：</w:t>
      </w:r>
    </w:p>
    <w:p w:rsidR="00D46E81" w:rsidRDefault="00D46E81" w:rsidP="00D46E81">
      <w:pPr>
        <w:pStyle w:val="3"/>
      </w:pPr>
      <w:r>
        <w:t>2.1</w:t>
      </w:r>
      <w:r>
        <w:t>、技术标评审：</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
        <w:gridCol w:w="3777"/>
        <w:gridCol w:w="749"/>
        <w:gridCol w:w="749"/>
        <w:gridCol w:w="749"/>
        <w:gridCol w:w="749"/>
        <w:gridCol w:w="749"/>
        <w:gridCol w:w="749"/>
        <w:gridCol w:w="749"/>
        <w:gridCol w:w="749"/>
        <w:gridCol w:w="749"/>
        <w:gridCol w:w="1322"/>
      </w:tblGrid>
      <w:tr w:rsidR="00D46E81" w:rsidTr="00D46E81">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序号</w:t>
            </w:r>
          </w:p>
        </w:tc>
        <w:tc>
          <w:tcPr>
            <w:tcW w:w="1500" w:type="pct"/>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投标人名称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专家</w:t>
            </w:r>
            <w:r>
              <w:rPr>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专家</w:t>
            </w:r>
            <w:r>
              <w:rPr>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专家</w:t>
            </w:r>
            <w:r>
              <w:rPr>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专家</w:t>
            </w:r>
            <w:r>
              <w:rPr>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专家</w:t>
            </w:r>
            <w:r>
              <w:rPr>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专家</w:t>
            </w:r>
            <w:r>
              <w:rPr>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专家</w:t>
            </w:r>
            <w:r>
              <w:rPr>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专家</w:t>
            </w:r>
            <w:r>
              <w:rPr>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专家</w:t>
            </w:r>
            <w:r>
              <w:rPr>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技术平均分</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中铁上海工程局集团有限公司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39.0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39.0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35.0</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天津乾元极建筑工程有限公司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37.0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31.889</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天津市聚</w:t>
            </w:r>
            <w:proofErr w:type="gramStart"/>
            <w:r>
              <w:rPr>
                <w:sz w:val="18"/>
                <w:szCs w:val="18"/>
              </w:rPr>
              <w:t>鑫</w:t>
            </w:r>
            <w:proofErr w:type="gramEnd"/>
            <w:r>
              <w:rPr>
                <w:sz w:val="18"/>
                <w:szCs w:val="18"/>
              </w:rPr>
              <w:t>达建筑工程有限公司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31.333</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天津中冀建设集团有限公司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25.056</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天津长城伟业建筑工程有限公司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24.833</w:t>
            </w:r>
          </w:p>
        </w:tc>
      </w:tr>
    </w:tbl>
    <w:p w:rsidR="00D46E81" w:rsidRDefault="00D46E81" w:rsidP="00D46E81">
      <w:pPr>
        <w:pStyle w:val="3"/>
      </w:pPr>
      <w:r>
        <w:t>2.2</w:t>
      </w:r>
      <w:r>
        <w:t>、资信标评审：</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3777"/>
        <w:gridCol w:w="8062"/>
      </w:tblGrid>
      <w:tr w:rsidR="00D46E81" w:rsidTr="00D46E81">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序号</w:t>
            </w:r>
          </w:p>
        </w:tc>
        <w:tc>
          <w:tcPr>
            <w:tcW w:w="1500" w:type="pct"/>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投标人名称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资信总分</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天津长城伟业建筑工程有限公司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天津乾元极建筑工程有限公司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天津市聚</w:t>
            </w:r>
            <w:proofErr w:type="gramStart"/>
            <w:r>
              <w:rPr>
                <w:sz w:val="18"/>
                <w:szCs w:val="18"/>
              </w:rPr>
              <w:t>鑫</w:t>
            </w:r>
            <w:proofErr w:type="gramEnd"/>
            <w:r>
              <w:rPr>
                <w:sz w:val="18"/>
                <w:szCs w:val="18"/>
              </w:rPr>
              <w:t>达建筑工程有限公司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天津中冀建设集团有限公司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中铁上海工程局集团有限公司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r>
    </w:tbl>
    <w:p w:rsidR="00D46E81" w:rsidRDefault="00D46E81" w:rsidP="00D46E81">
      <w:pPr>
        <w:pStyle w:val="3"/>
      </w:pPr>
      <w:r>
        <w:t>2.3</w:t>
      </w:r>
      <w:r>
        <w:t>、商务标评审：</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3777"/>
        <w:gridCol w:w="2549"/>
        <w:gridCol w:w="2905"/>
        <w:gridCol w:w="1737"/>
        <w:gridCol w:w="871"/>
      </w:tblGrid>
      <w:tr w:rsidR="00D46E81" w:rsidTr="00D46E81">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序号</w:t>
            </w:r>
          </w:p>
        </w:tc>
        <w:tc>
          <w:tcPr>
            <w:tcW w:w="1500" w:type="pct"/>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投标人名称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投标报价（元）</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评标基准价（元）</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偏离幅度</w:t>
            </w:r>
            <w:r>
              <w:rPr>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得分</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天津长城伟业建筑工程有限公司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11586665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12323539</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-5.98</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57.01</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天津乾元极建筑工程有限公司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12467385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12323539</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58.83</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天津市聚</w:t>
            </w:r>
            <w:proofErr w:type="gramStart"/>
            <w:r>
              <w:rPr>
                <w:sz w:val="18"/>
                <w:szCs w:val="18"/>
              </w:rPr>
              <w:t>鑫</w:t>
            </w:r>
            <w:proofErr w:type="gramEnd"/>
            <w:r>
              <w:rPr>
                <w:sz w:val="18"/>
                <w:szCs w:val="18"/>
              </w:rPr>
              <w:t>达建筑工程有限公司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12161924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12323539</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59.35</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天津中冀建设集团有限公司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12986766</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12323539</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5.38</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54.62</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中铁上海工程局集团有限公司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12414955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12323539</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0.74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59.26</w:t>
            </w:r>
          </w:p>
        </w:tc>
      </w:tr>
    </w:tbl>
    <w:p w:rsidR="00D46E81" w:rsidRDefault="00D46E81" w:rsidP="00D46E81">
      <w:pPr>
        <w:pStyle w:val="3"/>
      </w:pPr>
      <w:r>
        <w:t>2.4</w:t>
      </w:r>
      <w:r>
        <w:t>、评标汇总：</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1"/>
        <w:gridCol w:w="3777"/>
        <w:gridCol w:w="3039"/>
        <w:gridCol w:w="1406"/>
        <w:gridCol w:w="1406"/>
        <w:gridCol w:w="1406"/>
        <w:gridCol w:w="804"/>
      </w:tblGrid>
      <w:tr w:rsidR="00D46E81" w:rsidTr="00D46E81">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序号</w:t>
            </w:r>
          </w:p>
        </w:tc>
        <w:tc>
          <w:tcPr>
            <w:tcW w:w="1500" w:type="pct"/>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投标人名称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资格能力</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技术标得分</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资信标得分</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商务标得分</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总分</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中铁上海工程局集团有限公司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建筑工程施工总承包特级</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59.26</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94.26</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天津乾元极建筑工程有限公司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建筑工程施工总承包贰级</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31.889</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58.83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90.719</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天津市聚</w:t>
            </w:r>
            <w:proofErr w:type="gramStart"/>
            <w:r>
              <w:rPr>
                <w:sz w:val="18"/>
                <w:szCs w:val="18"/>
              </w:rPr>
              <w:t>鑫</w:t>
            </w:r>
            <w:proofErr w:type="gramEnd"/>
            <w:r>
              <w:rPr>
                <w:sz w:val="18"/>
                <w:szCs w:val="18"/>
              </w:rPr>
              <w:t>达建筑工程有限公司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建筑工程施工总承包贰级</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31.333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59.35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90.683</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天津长城伟业建筑工程有限公司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建筑工程施工总承包贰级</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24.833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57.01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81.843</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天津中冀建设集团有限公司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建筑工程施工总承包壹级</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25.056</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0.0</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54.62</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79.676</w:t>
            </w:r>
          </w:p>
        </w:tc>
      </w:tr>
    </w:tbl>
    <w:p w:rsidR="00D46E81" w:rsidRDefault="00D46E81" w:rsidP="00D46E81">
      <w:pPr>
        <w:pStyle w:val="3"/>
      </w:pPr>
      <w:r>
        <w:t>三、废除投标单位名单如下：</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3777"/>
        <w:gridCol w:w="1526"/>
        <w:gridCol w:w="1563"/>
        <w:gridCol w:w="4973"/>
      </w:tblGrid>
      <w:tr w:rsidR="00D46E81" w:rsidTr="00D46E81">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序号</w:t>
            </w:r>
          </w:p>
        </w:tc>
        <w:tc>
          <w:tcPr>
            <w:tcW w:w="1500" w:type="pct"/>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被废投标人名称</w:t>
            </w:r>
          </w:p>
        </w:tc>
        <w:tc>
          <w:tcPr>
            <w:tcW w:w="1125" w:type="dxa"/>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废除阶段</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废除原因</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依据条款</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天津昱鑫建设工程有限公司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评标</w:t>
            </w:r>
            <w:r>
              <w:rPr>
                <w:sz w:val="18"/>
                <w:szCs w:val="18"/>
              </w:rPr>
              <w:t>-</w:t>
            </w:r>
            <w:r>
              <w:rPr>
                <w:sz w:val="18"/>
                <w:szCs w:val="18"/>
              </w:rPr>
              <w:t>资格审查阶段</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不符合否决性条款第二条序号</w:t>
            </w:r>
            <w:r>
              <w:rPr>
                <w:sz w:val="18"/>
                <w:szCs w:val="18"/>
              </w:rPr>
              <w:t>6</w:t>
            </w:r>
            <w:r>
              <w:rPr>
                <w:sz w:val="18"/>
                <w:szCs w:val="18"/>
              </w:rPr>
              <w:t>第</w:t>
            </w:r>
            <w:r>
              <w:rPr>
                <w:sz w:val="18"/>
                <w:szCs w:val="18"/>
              </w:rPr>
              <w:t>2</w:t>
            </w:r>
            <w:r>
              <w:rPr>
                <w:sz w:val="18"/>
                <w:szCs w:val="18"/>
              </w:rPr>
              <w:t>小项，</w:t>
            </w:r>
            <w:proofErr w:type="gramStart"/>
            <w:r>
              <w:rPr>
                <w:sz w:val="18"/>
                <w:szCs w:val="18"/>
              </w:rPr>
              <w:t>副项目</w:t>
            </w:r>
            <w:proofErr w:type="gramEnd"/>
            <w:r>
              <w:rPr>
                <w:sz w:val="18"/>
                <w:szCs w:val="18"/>
              </w:rPr>
              <w:t>经理建造师资格应为建筑工程专业，该单位提供的为机电专业。</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w:t>
            </w:r>
            <w:r>
              <w:rPr>
                <w:sz w:val="18"/>
                <w:szCs w:val="18"/>
              </w:rPr>
              <w:t>、</w:t>
            </w:r>
            <w:r>
              <w:rPr>
                <w:sz w:val="18"/>
                <w:szCs w:val="18"/>
              </w:rPr>
              <w:t>1</w:t>
            </w:r>
            <w:r>
              <w:rPr>
                <w:sz w:val="18"/>
                <w:szCs w:val="18"/>
              </w:rPr>
              <w:t>、</w:t>
            </w:r>
            <w:r>
              <w:rPr>
                <w:sz w:val="18"/>
                <w:szCs w:val="18"/>
              </w:rPr>
              <w:t xml:space="preserve"> </w:t>
            </w:r>
            <w:proofErr w:type="gramStart"/>
            <w:r>
              <w:rPr>
                <w:sz w:val="18"/>
                <w:szCs w:val="18"/>
              </w:rPr>
              <w:t>正项目</w:t>
            </w:r>
            <w:proofErr w:type="gramEnd"/>
            <w:r>
              <w:rPr>
                <w:sz w:val="18"/>
                <w:szCs w:val="18"/>
              </w:rPr>
              <w:t>经理</w:t>
            </w:r>
            <w:r>
              <w:rPr>
                <w:sz w:val="18"/>
                <w:szCs w:val="18"/>
              </w:rPr>
              <w:t>1</w:t>
            </w:r>
            <w:r>
              <w:rPr>
                <w:sz w:val="18"/>
                <w:szCs w:val="18"/>
              </w:rPr>
              <w:t>名，具有建设行政主管部门颁发的建筑工程专业二级及以上注册建造师证书，具备</w:t>
            </w:r>
            <w:r>
              <w:rPr>
                <w:sz w:val="18"/>
                <w:szCs w:val="18"/>
              </w:rPr>
              <w:t>5</w:t>
            </w:r>
            <w:r>
              <w:rPr>
                <w:sz w:val="18"/>
                <w:szCs w:val="18"/>
              </w:rPr>
              <w:t>年以上施工现场管理工作经历，且为本单位职工，投标人提供任命书并在其中对工作年限加以承诺。</w:t>
            </w:r>
            <w:r>
              <w:rPr>
                <w:sz w:val="18"/>
                <w:szCs w:val="18"/>
              </w:rPr>
              <w:t>2</w:t>
            </w:r>
            <w:r>
              <w:rPr>
                <w:sz w:val="18"/>
                <w:szCs w:val="18"/>
              </w:rPr>
              <w:t>、</w:t>
            </w:r>
            <w:proofErr w:type="gramStart"/>
            <w:r>
              <w:rPr>
                <w:sz w:val="18"/>
                <w:szCs w:val="18"/>
              </w:rPr>
              <w:t>副项目</w:t>
            </w:r>
            <w:proofErr w:type="gramEnd"/>
            <w:r>
              <w:rPr>
                <w:sz w:val="18"/>
                <w:szCs w:val="18"/>
              </w:rPr>
              <w:t>经理</w:t>
            </w:r>
            <w:r>
              <w:rPr>
                <w:sz w:val="18"/>
                <w:szCs w:val="18"/>
              </w:rPr>
              <w:t>1</w:t>
            </w:r>
            <w:r>
              <w:rPr>
                <w:sz w:val="18"/>
                <w:szCs w:val="18"/>
              </w:rPr>
              <w:t>名，具有建设行政主管部门颁发的建筑工程专业二级及以上注册建造师证书，且为本单位职工，投标人提供任命书。</w:t>
            </w:r>
            <w:r>
              <w:rPr>
                <w:sz w:val="18"/>
                <w:szCs w:val="18"/>
              </w:rPr>
              <w:t>3</w:t>
            </w:r>
            <w:r>
              <w:rPr>
                <w:sz w:val="18"/>
                <w:szCs w:val="18"/>
              </w:rPr>
              <w:t>、技术负责人</w:t>
            </w:r>
            <w:r>
              <w:rPr>
                <w:sz w:val="18"/>
                <w:szCs w:val="18"/>
              </w:rPr>
              <w:t>1</w:t>
            </w:r>
            <w:r>
              <w:rPr>
                <w:sz w:val="18"/>
                <w:szCs w:val="18"/>
              </w:rPr>
              <w:t>名，须具备工程技术类高级职称，</w:t>
            </w:r>
            <w:r>
              <w:rPr>
                <w:sz w:val="18"/>
                <w:szCs w:val="18"/>
              </w:rPr>
              <w:t xml:space="preserve">10 </w:t>
            </w:r>
            <w:r>
              <w:rPr>
                <w:sz w:val="18"/>
                <w:szCs w:val="18"/>
              </w:rPr>
              <w:t>年以上施工现场管理工程经历，为本单位</w:t>
            </w:r>
            <w:r>
              <w:rPr>
                <w:sz w:val="18"/>
                <w:szCs w:val="18"/>
              </w:rPr>
              <w:lastRenderedPageBreak/>
              <w:t>职工；须单独配置，投标人提供任命书并在其中对工作年限加以承诺。注：</w:t>
            </w:r>
            <w:r>
              <w:rPr>
                <w:sz w:val="18"/>
                <w:szCs w:val="18"/>
              </w:rPr>
              <w:t>1</w:t>
            </w:r>
            <w:r>
              <w:rPr>
                <w:sz w:val="18"/>
                <w:szCs w:val="18"/>
              </w:rPr>
              <w:t>、正、</w:t>
            </w:r>
            <w:proofErr w:type="gramStart"/>
            <w:r>
              <w:rPr>
                <w:sz w:val="18"/>
                <w:szCs w:val="18"/>
              </w:rPr>
              <w:t>副项目</w:t>
            </w:r>
            <w:proofErr w:type="gramEnd"/>
            <w:r>
              <w:rPr>
                <w:sz w:val="18"/>
                <w:szCs w:val="18"/>
              </w:rPr>
              <w:t>经理和技术负责人的《施工项目部岗位配置表》，施工单位自己编制打印并附相关盖章承诺函；</w:t>
            </w:r>
            <w:r>
              <w:rPr>
                <w:sz w:val="18"/>
                <w:szCs w:val="18"/>
              </w:rPr>
              <w:t>2</w:t>
            </w:r>
            <w:r>
              <w:rPr>
                <w:sz w:val="18"/>
                <w:szCs w:val="18"/>
              </w:rPr>
              <w:t>、中标单位在开工前，按照</w:t>
            </w:r>
            <w:proofErr w:type="gramStart"/>
            <w:r>
              <w:rPr>
                <w:sz w:val="18"/>
                <w:szCs w:val="18"/>
              </w:rPr>
              <w:t>津建筑</w:t>
            </w:r>
            <w:proofErr w:type="gramEnd"/>
            <w:r>
              <w:rPr>
                <w:sz w:val="18"/>
                <w:szCs w:val="18"/>
              </w:rPr>
              <w:t>[2018]489</w:t>
            </w:r>
            <w:r>
              <w:rPr>
                <w:sz w:val="18"/>
                <w:szCs w:val="18"/>
              </w:rPr>
              <w:t>号文件要求组建项目部，配备管理人员。</w:t>
            </w:r>
          </w:p>
        </w:tc>
      </w:tr>
    </w:tbl>
    <w:p w:rsidR="00D46E81" w:rsidRDefault="00D46E81" w:rsidP="00D46E81">
      <w:pPr>
        <w:pStyle w:val="3"/>
      </w:pPr>
      <w:r>
        <w:lastRenderedPageBreak/>
        <w:t>四、中标候选人名单如下：</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3777"/>
        <w:gridCol w:w="1924"/>
        <w:gridCol w:w="2558"/>
        <w:gridCol w:w="2461"/>
        <w:gridCol w:w="1119"/>
      </w:tblGrid>
      <w:tr w:rsidR="00D46E81" w:rsidTr="00D46E81">
        <w:trPr>
          <w:trHeight w:val="375"/>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名次</w:t>
            </w:r>
          </w:p>
        </w:tc>
        <w:tc>
          <w:tcPr>
            <w:tcW w:w="1500" w:type="pct"/>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候选人名称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项目负责人姓名</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项目负责人证书号</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项目负责人证书名称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个人业绩</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中铁上海工程局集团有限公司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杨玉玺</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沪</w:t>
            </w:r>
            <w:r>
              <w:rPr>
                <w:sz w:val="18"/>
                <w:szCs w:val="18"/>
              </w:rPr>
              <w:t>1312019202002804</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一级建造</w:t>
            </w:r>
            <w:proofErr w:type="gramStart"/>
            <w:r>
              <w:rPr>
                <w:sz w:val="18"/>
                <w:szCs w:val="18"/>
              </w:rPr>
              <w:t>师注册</w:t>
            </w:r>
            <w:proofErr w:type="gramEnd"/>
            <w:r>
              <w:rPr>
                <w:sz w:val="18"/>
                <w:szCs w:val="18"/>
              </w:rPr>
              <w:t>证书</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天津乾元极建筑工程有限公司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李卫民</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津</w:t>
            </w:r>
            <w:r>
              <w:rPr>
                <w:sz w:val="18"/>
                <w:szCs w:val="18"/>
              </w:rPr>
              <w:t>112131308103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一级建造</w:t>
            </w:r>
            <w:proofErr w:type="gramStart"/>
            <w:r>
              <w:rPr>
                <w:sz w:val="18"/>
                <w:szCs w:val="18"/>
              </w:rPr>
              <w:t>师注册</w:t>
            </w:r>
            <w:proofErr w:type="gramEnd"/>
            <w:r>
              <w:rPr>
                <w:sz w:val="18"/>
                <w:szCs w:val="18"/>
              </w:rPr>
              <w:t>证书</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w:t>
            </w:r>
          </w:p>
        </w:tc>
      </w:tr>
      <w:tr w:rsidR="00D46E81" w:rsidTr="00D46E81">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天津市聚</w:t>
            </w:r>
            <w:proofErr w:type="gramStart"/>
            <w:r>
              <w:rPr>
                <w:sz w:val="18"/>
                <w:szCs w:val="18"/>
              </w:rPr>
              <w:t>鑫</w:t>
            </w:r>
            <w:proofErr w:type="gramEnd"/>
            <w:r>
              <w:rPr>
                <w:sz w:val="18"/>
                <w:szCs w:val="18"/>
              </w:rPr>
              <w:t>达建筑工程有限公司</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孟春霞</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津</w:t>
            </w:r>
            <w:r>
              <w:rPr>
                <w:sz w:val="18"/>
                <w:szCs w:val="18"/>
              </w:rPr>
              <w:t>212141531396</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二级建造</w:t>
            </w:r>
            <w:proofErr w:type="gramStart"/>
            <w:r>
              <w:rPr>
                <w:sz w:val="18"/>
                <w:szCs w:val="18"/>
              </w:rPr>
              <w:t>师注册</w:t>
            </w:r>
            <w:proofErr w:type="gramEnd"/>
            <w:r>
              <w:rPr>
                <w:sz w:val="18"/>
                <w:szCs w:val="18"/>
              </w:rPr>
              <w:t>证书</w:t>
            </w:r>
          </w:p>
        </w:tc>
        <w:tc>
          <w:tcPr>
            <w:tcW w:w="0" w:type="auto"/>
            <w:tcBorders>
              <w:top w:val="outset" w:sz="6" w:space="0" w:color="auto"/>
              <w:left w:val="outset" w:sz="6" w:space="0" w:color="auto"/>
              <w:bottom w:val="outset" w:sz="6" w:space="0" w:color="auto"/>
              <w:right w:val="outset" w:sz="6" w:space="0" w:color="auto"/>
            </w:tcBorders>
            <w:vAlign w:val="center"/>
            <w:hideMark/>
          </w:tcPr>
          <w:p w:rsidR="00D46E81" w:rsidRDefault="00D46E81">
            <w:pPr>
              <w:spacing w:line="300" w:lineRule="atLeast"/>
              <w:jc w:val="center"/>
              <w:rPr>
                <w:rFonts w:ascii="宋体" w:eastAsia="宋体" w:hAnsi="宋体" w:cs="宋体"/>
                <w:sz w:val="18"/>
                <w:szCs w:val="18"/>
              </w:rPr>
            </w:pPr>
            <w:r>
              <w:rPr>
                <w:sz w:val="18"/>
                <w:szCs w:val="18"/>
              </w:rPr>
              <w:t>--</w:t>
            </w:r>
          </w:p>
        </w:tc>
      </w:tr>
    </w:tbl>
    <w:p w:rsidR="0042515A" w:rsidRPr="00D46E81" w:rsidRDefault="0042515A" w:rsidP="00D46E81">
      <w:bookmarkStart w:id="0" w:name="_GoBack"/>
      <w:bookmarkEnd w:id="0"/>
    </w:p>
    <w:sectPr w:rsidR="0042515A" w:rsidRPr="00D46E81" w:rsidSect="00D46E81">
      <w:headerReference w:type="even" r:id="rId7"/>
      <w:headerReference w:type="default" r:id="rId8"/>
      <w:footerReference w:type="even" r:id="rId9"/>
      <w:footerReference w:type="default" r:id="rId10"/>
      <w:headerReference w:type="first" r:id="rId11"/>
      <w:footerReference w:type="first" r:id="rId12"/>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67" w:rsidRDefault="00136967" w:rsidP="00D46E81">
      <w:r>
        <w:separator/>
      </w:r>
    </w:p>
  </w:endnote>
  <w:endnote w:type="continuationSeparator" w:id="0">
    <w:p w:rsidR="00136967" w:rsidRDefault="00136967" w:rsidP="00D4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81" w:rsidRDefault="00D46E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81" w:rsidRDefault="00D46E8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81" w:rsidRDefault="00D46E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67" w:rsidRDefault="00136967" w:rsidP="00D46E81">
      <w:r>
        <w:separator/>
      </w:r>
    </w:p>
  </w:footnote>
  <w:footnote w:type="continuationSeparator" w:id="0">
    <w:p w:rsidR="00136967" w:rsidRDefault="00136967" w:rsidP="00D46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81" w:rsidRDefault="00D46E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81" w:rsidRDefault="00D46E81" w:rsidP="00D46E8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81" w:rsidRDefault="00D46E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B4"/>
    <w:rsid w:val="00004428"/>
    <w:rsid w:val="0000661F"/>
    <w:rsid w:val="00030B3E"/>
    <w:rsid w:val="00031FD2"/>
    <w:rsid w:val="000435E6"/>
    <w:rsid w:val="00057943"/>
    <w:rsid w:val="000629F5"/>
    <w:rsid w:val="000654BC"/>
    <w:rsid w:val="00093C1C"/>
    <w:rsid w:val="000B3929"/>
    <w:rsid w:val="000C2F58"/>
    <w:rsid w:val="000E1D7D"/>
    <w:rsid w:val="000E2CF1"/>
    <w:rsid w:val="000E6BF7"/>
    <w:rsid w:val="001123A8"/>
    <w:rsid w:val="00114AEC"/>
    <w:rsid w:val="001215A1"/>
    <w:rsid w:val="00136967"/>
    <w:rsid w:val="001457AA"/>
    <w:rsid w:val="00157390"/>
    <w:rsid w:val="001634D2"/>
    <w:rsid w:val="00174A42"/>
    <w:rsid w:val="0018377A"/>
    <w:rsid w:val="00185E09"/>
    <w:rsid w:val="001942EA"/>
    <w:rsid w:val="001C2EC5"/>
    <w:rsid w:val="001C66AC"/>
    <w:rsid w:val="002073E7"/>
    <w:rsid w:val="00222C33"/>
    <w:rsid w:val="00227BE3"/>
    <w:rsid w:val="00255E07"/>
    <w:rsid w:val="00261F89"/>
    <w:rsid w:val="00264542"/>
    <w:rsid w:val="00277226"/>
    <w:rsid w:val="00280AAF"/>
    <w:rsid w:val="0029626D"/>
    <w:rsid w:val="002D0A7C"/>
    <w:rsid w:val="002E0502"/>
    <w:rsid w:val="002E26FC"/>
    <w:rsid w:val="00307610"/>
    <w:rsid w:val="0031290C"/>
    <w:rsid w:val="003148F7"/>
    <w:rsid w:val="003161E0"/>
    <w:rsid w:val="00316633"/>
    <w:rsid w:val="00317D9C"/>
    <w:rsid w:val="00355571"/>
    <w:rsid w:val="00381F6B"/>
    <w:rsid w:val="00386905"/>
    <w:rsid w:val="00386FB8"/>
    <w:rsid w:val="003932ED"/>
    <w:rsid w:val="003A38B9"/>
    <w:rsid w:val="003B7FA6"/>
    <w:rsid w:val="003C5303"/>
    <w:rsid w:val="003D1485"/>
    <w:rsid w:val="003F01E6"/>
    <w:rsid w:val="00402422"/>
    <w:rsid w:val="004172C8"/>
    <w:rsid w:val="0042515A"/>
    <w:rsid w:val="00425E4D"/>
    <w:rsid w:val="0043574C"/>
    <w:rsid w:val="00444C6D"/>
    <w:rsid w:val="00450C07"/>
    <w:rsid w:val="0045200B"/>
    <w:rsid w:val="00457BA7"/>
    <w:rsid w:val="00463F7D"/>
    <w:rsid w:val="004A11DE"/>
    <w:rsid w:val="004A2069"/>
    <w:rsid w:val="004B7BF0"/>
    <w:rsid w:val="004C0666"/>
    <w:rsid w:val="004C13AA"/>
    <w:rsid w:val="004C1BEC"/>
    <w:rsid w:val="004C40A1"/>
    <w:rsid w:val="004C4404"/>
    <w:rsid w:val="004D11D7"/>
    <w:rsid w:val="004E3234"/>
    <w:rsid w:val="004F3387"/>
    <w:rsid w:val="005055B4"/>
    <w:rsid w:val="005407D0"/>
    <w:rsid w:val="005412F4"/>
    <w:rsid w:val="005706FF"/>
    <w:rsid w:val="00581730"/>
    <w:rsid w:val="00590372"/>
    <w:rsid w:val="0059594C"/>
    <w:rsid w:val="005B6B4A"/>
    <w:rsid w:val="005C4E07"/>
    <w:rsid w:val="005C76F2"/>
    <w:rsid w:val="005C785E"/>
    <w:rsid w:val="005E0A8E"/>
    <w:rsid w:val="005E2EC4"/>
    <w:rsid w:val="00631BDE"/>
    <w:rsid w:val="0063251E"/>
    <w:rsid w:val="00653C7B"/>
    <w:rsid w:val="0065469C"/>
    <w:rsid w:val="006633C9"/>
    <w:rsid w:val="0067086B"/>
    <w:rsid w:val="00673A06"/>
    <w:rsid w:val="006863AA"/>
    <w:rsid w:val="006869B9"/>
    <w:rsid w:val="0069236A"/>
    <w:rsid w:val="00693443"/>
    <w:rsid w:val="006B2062"/>
    <w:rsid w:val="006C5F44"/>
    <w:rsid w:val="006E0C54"/>
    <w:rsid w:val="006F29CA"/>
    <w:rsid w:val="00724058"/>
    <w:rsid w:val="0074340C"/>
    <w:rsid w:val="007449AE"/>
    <w:rsid w:val="00746907"/>
    <w:rsid w:val="0076164E"/>
    <w:rsid w:val="00772B0F"/>
    <w:rsid w:val="00780167"/>
    <w:rsid w:val="007A2C04"/>
    <w:rsid w:val="007E325F"/>
    <w:rsid w:val="00812B6D"/>
    <w:rsid w:val="00826569"/>
    <w:rsid w:val="008308E7"/>
    <w:rsid w:val="00865CEC"/>
    <w:rsid w:val="00866E4B"/>
    <w:rsid w:val="00875CFC"/>
    <w:rsid w:val="008854A3"/>
    <w:rsid w:val="0089463B"/>
    <w:rsid w:val="008A3D33"/>
    <w:rsid w:val="008B3023"/>
    <w:rsid w:val="008C4653"/>
    <w:rsid w:val="008D3751"/>
    <w:rsid w:val="008E79BA"/>
    <w:rsid w:val="008F6707"/>
    <w:rsid w:val="00901612"/>
    <w:rsid w:val="009114EA"/>
    <w:rsid w:val="0092364F"/>
    <w:rsid w:val="0093269F"/>
    <w:rsid w:val="0095429D"/>
    <w:rsid w:val="00956403"/>
    <w:rsid w:val="0096088C"/>
    <w:rsid w:val="00962D6A"/>
    <w:rsid w:val="009663BB"/>
    <w:rsid w:val="00970F31"/>
    <w:rsid w:val="009810FE"/>
    <w:rsid w:val="009837FC"/>
    <w:rsid w:val="00985EB6"/>
    <w:rsid w:val="009A116B"/>
    <w:rsid w:val="009F3B36"/>
    <w:rsid w:val="00A71B3E"/>
    <w:rsid w:val="00AB5433"/>
    <w:rsid w:val="00AB732F"/>
    <w:rsid w:val="00AF0FB1"/>
    <w:rsid w:val="00AF1FD0"/>
    <w:rsid w:val="00B03E81"/>
    <w:rsid w:val="00B471B5"/>
    <w:rsid w:val="00B552A6"/>
    <w:rsid w:val="00B71EBA"/>
    <w:rsid w:val="00B91AA7"/>
    <w:rsid w:val="00BA6E88"/>
    <w:rsid w:val="00BC2EB4"/>
    <w:rsid w:val="00BC5D0A"/>
    <w:rsid w:val="00BE15C7"/>
    <w:rsid w:val="00BE2726"/>
    <w:rsid w:val="00BF4EDA"/>
    <w:rsid w:val="00C06F3A"/>
    <w:rsid w:val="00C24898"/>
    <w:rsid w:val="00C252C7"/>
    <w:rsid w:val="00C3561B"/>
    <w:rsid w:val="00C51D7B"/>
    <w:rsid w:val="00C72872"/>
    <w:rsid w:val="00CB5F77"/>
    <w:rsid w:val="00CC7AA1"/>
    <w:rsid w:val="00CD22DD"/>
    <w:rsid w:val="00CE25AD"/>
    <w:rsid w:val="00D222E4"/>
    <w:rsid w:val="00D237DB"/>
    <w:rsid w:val="00D46E81"/>
    <w:rsid w:val="00D50D3C"/>
    <w:rsid w:val="00D76D82"/>
    <w:rsid w:val="00DA7BFE"/>
    <w:rsid w:val="00DB08BF"/>
    <w:rsid w:val="00DB3771"/>
    <w:rsid w:val="00DB773D"/>
    <w:rsid w:val="00E10835"/>
    <w:rsid w:val="00E14647"/>
    <w:rsid w:val="00E35FEF"/>
    <w:rsid w:val="00E42484"/>
    <w:rsid w:val="00E57E08"/>
    <w:rsid w:val="00E633CB"/>
    <w:rsid w:val="00E75E6D"/>
    <w:rsid w:val="00E824CC"/>
    <w:rsid w:val="00E85341"/>
    <w:rsid w:val="00E971F0"/>
    <w:rsid w:val="00EA212A"/>
    <w:rsid w:val="00EB670B"/>
    <w:rsid w:val="00EC2947"/>
    <w:rsid w:val="00EC7F74"/>
    <w:rsid w:val="00F01619"/>
    <w:rsid w:val="00F05636"/>
    <w:rsid w:val="00F27D8D"/>
    <w:rsid w:val="00F35749"/>
    <w:rsid w:val="00F42BCF"/>
    <w:rsid w:val="00F64528"/>
    <w:rsid w:val="00F7136C"/>
    <w:rsid w:val="00F7336D"/>
    <w:rsid w:val="00F86A87"/>
    <w:rsid w:val="00F9566D"/>
    <w:rsid w:val="00FA0140"/>
    <w:rsid w:val="00FA77A1"/>
    <w:rsid w:val="00FD6AE4"/>
    <w:rsid w:val="00FE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46E8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46E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6E81"/>
    <w:rPr>
      <w:sz w:val="18"/>
      <w:szCs w:val="18"/>
    </w:rPr>
  </w:style>
  <w:style w:type="paragraph" w:styleId="a4">
    <w:name w:val="footer"/>
    <w:basedOn w:val="a"/>
    <w:link w:val="Char0"/>
    <w:uiPriority w:val="99"/>
    <w:unhideWhenUsed/>
    <w:rsid w:val="00D46E81"/>
    <w:pPr>
      <w:tabs>
        <w:tab w:val="center" w:pos="4153"/>
        <w:tab w:val="right" w:pos="8306"/>
      </w:tabs>
      <w:snapToGrid w:val="0"/>
      <w:jc w:val="left"/>
    </w:pPr>
    <w:rPr>
      <w:sz w:val="18"/>
      <w:szCs w:val="18"/>
    </w:rPr>
  </w:style>
  <w:style w:type="character" w:customStyle="1" w:styleId="Char0">
    <w:name w:val="页脚 Char"/>
    <w:basedOn w:val="a0"/>
    <w:link w:val="a4"/>
    <w:uiPriority w:val="99"/>
    <w:rsid w:val="00D46E81"/>
    <w:rPr>
      <w:sz w:val="18"/>
      <w:szCs w:val="18"/>
    </w:rPr>
  </w:style>
  <w:style w:type="character" w:customStyle="1" w:styleId="2Char">
    <w:name w:val="标题 2 Char"/>
    <w:basedOn w:val="a0"/>
    <w:link w:val="2"/>
    <w:uiPriority w:val="9"/>
    <w:rsid w:val="00D46E81"/>
    <w:rPr>
      <w:rFonts w:ascii="宋体" w:eastAsia="宋体" w:hAnsi="宋体" w:cs="宋体"/>
      <w:b/>
      <w:bCs/>
      <w:kern w:val="0"/>
      <w:sz w:val="36"/>
      <w:szCs w:val="36"/>
    </w:rPr>
  </w:style>
  <w:style w:type="paragraph" w:styleId="a5">
    <w:name w:val="Normal (Web)"/>
    <w:basedOn w:val="a"/>
    <w:uiPriority w:val="99"/>
    <w:semiHidden/>
    <w:unhideWhenUsed/>
    <w:rsid w:val="00D46E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6E81"/>
    <w:rPr>
      <w:b/>
      <w:bCs/>
    </w:rPr>
  </w:style>
  <w:style w:type="character" w:styleId="a7">
    <w:name w:val="Hyperlink"/>
    <w:basedOn w:val="a0"/>
    <w:uiPriority w:val="99"/>
    <w:semiHidden/>
    <w:unhideWhenUsed/>
    <w:rsid w:val="00D46E81"/>
    <w:rPr>
      <w:color w:val="0000FF"/>
      <w:u w:val="single"/>
    </w:rPr>
  </w:style>
  <w:style w:type="character" w:customStyle="1" w:styleId="3Char">
    <w:name w:val="标题 3 Char"/>
    <w:basedOn w:val="a0"/>
    <w:link w:val="3"/>
    <w:uiPriority w:val="9"/>
    <w:semiHidden/>
    <w:rsid w:val="00D46E81"/>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46E8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46E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6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6E81"/>
    <w:rPr>
      <w:sz w:val="18"/>
      <w:szCs w:val="18"/>
    </w:rPr>
  </w:style>
  <w:style w:type="paragraph" w:styleId="a4">
    <w:name w:val="footer"/>
    <w:basedOn w:val="a"/>
    <w:link w:val="Char0"/>
    <w:uiPriority w:val="99"/>
    <w:unhideWhenUsed/>
    <w:rsid w:val="00D46E81"/>
    <w:pPr>
      <w:tabs>
        <w:tab w:val="center" w:pos="4153"/>
        <w:tab w:val="right" w:pos="8306"/>
      </w:tabs>
      <w:snapToGrid w:val="0"/>
      <w:jc w:val="left"/>
    </w:pPr>
    <w:rPr>
      <w:sz w:val="18"/>
      <w:szCs w:val="18"/>
    </w:rPr>
  </w:style>
  <w:style w:type="character" w:customStyle="1" w:styleId="Char0">
    <w:name w:val="页脚 Char"/>
    <w:basedOn w:val="a0"/>
    <w:link w:val="a4"/>
    <w:uiPriority w:val="99"/>
    <w:rsid w:val="00D46E81"/>
    <w:rPr>
      <w:sz w:val="18"/>
      <w:szCs w:val="18"/>
    </w:rPr>
  </w:style>
  <w:style w:type="character" w:customStyle="1" w:styleId="2Char">
    <w:name w:val="标题 2 Char"/>
    <w:basedOn w:val="a0"/>
    <w:link w:val="2"/>
    <w:uiPriority w:val="9"/>
    <w:rsid w:val="00D46E81"/>
    <w:rPr>
      <w:rFonts w:ascii="宋体" w:eastAsia="宋体" w:hAnsi="宋体" w:cs="宋体"/>
      <w:b/>
      <w:bCs/>
      <w:kern w:val="0"/>
      <w:sz w:val="36"/>
      <w:szCs w:val="36"/>
    </w:rPr>
  </w:style>
  <w:style w:type="paragraph" w:styleId="a5">
    <w:name w:val="Normal (Web)"/>
    <w:basedOn w:val="a"/>
    <w:uiPriority w:val="99"/>
    <w:semiHidden/>
    <w:unhideWhenUsed/>
    <w:rsid w:val="00D46E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46E81"/>
    <w:rPr>
      <w:b/>
      <w:bCs/>
    </w:rPr>
  </w:style>
  <w:style w:type="character" w:styleId="a7">
    <w:name w:val="Hyperlink"/>
    <w:basedOn w:val="a0"/>
    <w:uiPriority w:val="99"/>
    <w:semiHidden/>
    <w:unhideWhenUsed/>
    <w:rsid w:val="00D46E81"/>
    <w:rPr>
      <w:color w:val="0000FF"/>
      <w:u w:val="single"/>
    </w:rPr>
  </w:style>
  <w:style w:type="character" w:customStyle="1" w:styleId="3Char">
    <w:name w:val="标题 3 Char"/>
    <w:basedOn w:val="a0"/>
    <w:link w:val="3"/>
    <w:uiPriority w:val="9"/>
    <w:semiHidden/>
    <w:rsid w:val="00D46E81"/>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764301">
      <w:bodyDiv w:val="1"/>
      <w:marLeft w:val="0"/>
      <w:marRight w:val="0"/>
      <w:marTop w:val="0"/>
      <w:marBottom w:val="0"/>
      <w:divBdr>
        <w:top w:val="none" w:sz="0" w:space="0" w:color="auto"/>
        <w:left w:val="none" w:sz="0" w:space="0" w:color="auto"/>
        <w:bottom w:val="none" w:sz="0" w:space="0" w:color="auto"/>
        <w:right w:val="none" w:sz="0" w:space="0" w:color="auto"/>
      </w:divBdr>
      <w:divsChild>
        <w:div w:id="1848977767">
          <w:marLeft w:val="0"/>
          <w:marRight w:val="0"/>
          <w:marTop w:val="0"/>
          <w:marBottom w:val="0"/>
          <w:divBdr>
            <w:top w:val="none" w:sz="0" w:space="0" w:color="auto"/>
            <w:left w:val="none" w:sz="0" w:space="0" w:color="auto"/>
            <w:bottom w:val="none" w:sz="0" w:space="0" w:color="auto"/>
            <w:right w:val="none" w:sz="0" w:space="0" w:color="auto"/>
          </w:divBdr>
          <w:divsChild>
            <w:div w:id="1445689906">
              <w:marLeft w:val="0"/>
              <w:marRight w:val="0"/>
              <w:marTop w:val="0"/>
              <w:marBottom w:val="0"/>
              <w:divBdr>
                <w:top w:val="none" w:sz="0" w:space="0" w:color="auto"/>
                <w:left w:val="none" w:sz="0" w:space="0" w:color="auto"/>
                <w:bottom w:val="none" w:sz="0" w:space="0" w:color="auto"/>
                <w:right w:val="none" w:sz="0" w:space="0" w:color="auto"/>
              </w:divBdr>
              <w:divsChild>
                <w:div w:id="6758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6969">
      <w:marLeft w:val="0"/>
      <w:marRight w:val="0"/>
      <w:marTop w:val="0"/>
      <w:marBottom w:val="0"/>
      <w:divBdr>
        <w:top w:val="none" w:sz="0" w:space="0" w:color="auto"/>
        <w:left w:val="none" w:sz="0" w:space="0" w:color="auto"/>
        <w:bottom w:val="none" w:sz="0" w:space="0" w:color="auto"/>
        <w:right w:val="none" w:sz="0" w:space="0" w:color="auto"/>
      </w:divBdr>
      <w:divsChild>
        <w:div w:id="1981499069">
          <w:marLeft w:val="0"/>
          <w:marRight w:val="0"/>
          <w:marTop w:val="0"/>
          <w:marBottom w:val="0"/>
          <w:divBdr>
            <w:top w:val="none" w:sz="0" w:space="0" w:color="auto"/>
            <w:left w:val="none" w:sz="0" w:space="0" w:color="auto"/>
            <w:bottom w:val="none" w:sz="0" w:space="0" w:color="auto"/>
            <w:right w:val="none" w:sz="0" w:space="0" w:color="auto"/>
          </w:divBdr>
          <w:divsChild>
            <w:div w:id="16594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1842</Characters>
  <Application>Microsoft Office Word</Application>
  <DocSecurity>0</DocSecurity>
  <Lines>15</Lines>
  <Paragraphs>4</Paragraphs>
  <ScaleCrop>false</ScaleCrop>
  <Company>微软中国</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2021-09-18T03:04:00Z</dcterms:created>
  <dcterms:modified xsi:type="dcterms:W3CDTF">2021-09-18T03:05:00Z</dcterms:modified>
</cp:coreProperties>
</file>