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5" w:lineRule="exact"/>
        <w:jc w:val="center"/>
        <w:rPr>
          <w:rFonts w:hint="eastAsia" w:eastAsia="方正小标宋简体"/>
          <w:bCs/>
          <w:sz w:val="44"/>
          <w:szCs w:val="44"/>
          <w:lang w:eastAsia="zh-CN"/>
        </w:rPr>
      </w:pPr>
      <w:r>
        <w:rPr>
          <w:rFonts w:eastAsia="方正小标宋简体"/>
          <w:bCs/>
          <w:sz w:val="44"/>
          <w:szCs w:val="44"/>
        </w:rPr>
        <w:t>20</w:t>
      </w:r>
      <w:r>
        <w:rPr>
          <w:rFonts w:hint="eastAsia" w:eastAsia="方正小标宋简体"/>
          <w:bCs/>
          <w:sz w:val="44"/>
          <w:szCs w:val="44"/>
        </w:rPr>
        <w:t>2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3</w:t>
      </w:r>
      <w:r>
        <w:rPr>
          <w:rFonts w:hint="eastAsia" w:eastAsia="方正小标宋简体"/>
          <w:bCs/>
          <w:sz w:val="44"/>
          <w:szCs w:val="44"/>
        </w:rPr>
        <w:t>年</w:t>
      </w:r>
      <w:r>
        <w:rPr>
          <w:rFonts w:hint="eastAsia" w:eastAsia="方正小标宋简体"/>
          <w:bCs/>
          <w:sz w:val="44"/>
          <w:szCs w:val="44"/>
          <w:lang w:eastAsia="zh-CN"/>
        </w:rPr>
        <w:t>东二营镇</w:t>
      </w:r>
      <w:r>
        <w:rPr>
          <w:rFonts w:eastAsia="方正小标宋简体"/>
          <w:bCs/>
          <w:sz w:val="44"/>
          <w:szCs w:val="44"/>
        </w:rPr>
        <w:t>“</w:t>
      </w:r>
      <w:r>
        <w:rPr>
          <w:rFonts w:hint="eastAsia" w:eastAsia="方正小标宋简体"/>
          <w:bCs/>
          <w:sz w:val="44"/>
          <w:szCs w:val="44"/>
        </w:rPr>
        <w:t>谁执法谁普法</w:t>
      </w:r>
      <w:r>
        <w:rPr>
          <w:rFonts w:eastAsia="方正小标宋简体"/>
          <w:bCs/>
          <w:sz w:val="44"/>
          <w:szCs w:val="44"/>
        </w:rPr>
        <w:t>”</w:t>
      </w:r>
      <w:r>
        <w:rPr>
          <w:rFonts w:hint="eastAsia" w:eastAsia="方正小标宋简体"/>
          <w:bCs/>
          <w:sz w:val="44"/>
          <w:szCs w:val="44"/>
          <w:lang w:eastAsia="zh-CN"/>
        </w:rPr>
        <w:t>普法责任清单</w:t>
      </w:r>
    </w:p>
    <w:p>
      <w:pPr>
        <w:spacing w:line="565" w:lineRule="exact"/>
        <w:jc w:val="center"/>
        <w:rPr>
          <w:rFonts w:hint="eastAsia" w:eastAsia="方正小标宋简体"/>
          <w:bCs/>
          <w:sz w:val="44"/>
          <w:szCs w:val="44"/>
          <w:lang w:eastAsia="zh-CN"/>
        </w:rPr>
      </w:pPr>
    </w:p>
    <w:tbl>
      <w:tblPr>
        <w:tblStyle w:val="2"/>
        <w:tblW w:w="95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965"/>
        <w:gridCol w:w="4729"/>
        <w:gridCol w:w="1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SimHei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SimHei" w:cs="Times New Roman"/>
                <w:color w:val="auto"/>
                <w:sz w:val="28"/>
                <w:szCs w:val="28"/>
              </w:rPr>
              <w:t>月份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SimHei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SimHei" w:cs="Times New Roman"/>
                <w:color w:val="auto"/>
                <w:sz w:val="28"/>
                <w:szCs w:val="28"/>
              </w:rPr>
              <w:t>重要节点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SimHei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SimHei" w:cs="Times New Roman"/>
                <w:color w:val="auto"/>
                <w:sz w:val="28"/>
                <w:szCs w:val="28"/>
              </w:rPr>
              <w:t>重点宣传内容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SimHei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SimHei" w:cs="Times New Roman"/>
                <w:color w:val="auto"/>
                <w:sz w:val="28"/>
                <w:szCs w:val="28"/>
              </w:rPr>
              <w:t>牵头单位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SimHe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3·8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国际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妇女节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中华人民共和国妇女权益保障法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中华人民共和国反家庭暴力法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天津市妇女权益保障条例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司法所、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妇联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SimHei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0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pacing w:val="-10"/>
                <w:sz w:val="24"/>
                <w:szCs w:val="24"/>
              </w:rPr>
              <w:t>3·15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10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0"/>
                <w:sz w:val="24"/>
                <w:szCs w:val="24"/>
              </w:rPr>
              <w:t>消费者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0"/>
                <w:sz w:val="24"/>
                <w:szCs w:val="24"/>
              </w:rPr>
              <w:t>权益保护日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中华人民共和国消费者权益保护法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eastAsia="zh-CN"/>
              </w:rPr>
              <w:t>中华人民共和国产品质量法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eastAsia="zh-CN"/>
              </w:rPr>
              <w:t>中华人民共和国食品安全法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eastAsia="zh-CN"/>
              </w:rPr>
              <w:t>中华人民共和国价格法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eastAsia="zh-CN"/>
              </w:rPr>
              <w:t>中华人民共和国反不正当竞争法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eastAsia="zh-CN"/>
              </w:rPr>
              <w:t>中华人民共和国计量法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eastAsia="zh-CN"/>
              </w:rPr>
              <w:t>中华人民共和国标准化法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eastAsia="zh-CN"/>
              </w:rPr>
              <w:t>中华人民共和国药品管理法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  <w:lang w:eastAsia="zh-CN"/>
              </w:rPr>
              <w:t>综合办公室、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市场监管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  <w:lang w:eastAsia="zh-CN"/>
              </w:rPr>
              <w:t>所、综治中心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SimHei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3·22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世界水日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中国水周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中华人民共和国水法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中华人民共和国水土保持法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中华人民共和国河道管理条例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中华人民共和国行政处罚法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城镇排水与污水处理条例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城市节约用水管理规定等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水利站、综合执法队、农村社会事业发展服务中心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全国税收宣传月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中华人民共和国税收征收管理法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中华人民共和国企业所得税法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中华人民共和国个人所得税法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中华人民共和国车船税法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中华人民共和国契税法等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经济发展办公室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4·15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全民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国家安全教育日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中华人民共和国国家安全法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反分裂国家法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中华人民共和国国防法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中华人民共和国反恐怖主义法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中华人民共和国反间谍法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中华人民共和国保守国家秘密法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中华人民共和国核安全法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中华人民共和国密码法等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综合办公室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公共安全办公室，派出所、司法所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4·26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知识产权宣传周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中华人民共和国著作权法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中华人民共和国专利法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中华人民共和国商标法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中华人民共和国广告法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天津市知识产权保护条例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乡村振兴服务中心、农村社会事业发展服务中心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爱鸟周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中华人民共和国森林法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中华人民共和国野生动物保护法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森林防火条例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中华人民共和国森林法实施条例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中华人民共和国野生植物保护条例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  <w:lang w:val="en-US" w:eastAsia="zh-CN"/>
              </w:rPr>
              <w:t>中华人民共和国陆生野生动物保护实施条例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乡村振兴服务中心、农村社会事业发展服务中心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《职业病防治法》宣传周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中华人民共和国职业病防治法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中华人民共和国传染病防治法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中华人民共和国突发事件应对法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" w:eastAsia="zh-CN"/>
              </w:rPr>
              <w:t>中华人民共和国基本医疗卫生与健康促进法</w:t>
            </w:r>
            <w:bookmarkStart w:id="0" w:name="_GoBack"/>
            <w:bookmarkEnd w:id="0"/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突发公共卫生事件应急条例等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党群服务中心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5·1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国际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劳动节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中华人民共和国劳动法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中华人民共和国工会法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中华人民共和国劳动合同法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中华人民共和国劳动争议调解仲裁法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保障农民工工资支付条例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天津市企业职工民主管理条例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天津市企业工资集体协商条例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天津市工会劳动法律监督条例等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党群服务中心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5·8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世界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红十字日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中华人民共和国红十字会法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中华人民共和国慈善法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中华人民共和国公益事业捐赠法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中华人民共和国红十字标志使用办法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天津市实施《中华人民共和国红十字会法》      实施办法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党群服务中心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全国助残日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中华人民共和国残疾人保障法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天津市残疾人保障条例等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党群服务中心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5·12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全国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防灾减灾日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中华人民共和国防震减灾法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中华人民共和国安全生产法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中华人民共和国突发事件应对法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  <w:lang w:val="en-US" w:eastAsia="zh-CN"/>
              </w:rPr>
              <w:t>天津市实施《中华人民共和国人民防空法》办法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天津市防震减灾条例等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党群服务中心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社区矫正宣传周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中华人民共和国社区矫正法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中华人民共和国治安管理处罚法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公共安全办公室，派出所、司法所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文明行为促进条例宣传月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天津市文明行为促进条例等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司法所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国际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儿童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节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中华人民共和国未成年人保护法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中华人民共和国预防未成年人犯罪法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中华人民共和国义务教育法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天津市未成年人保护条例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天津市预防未成年人犯罪条例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天津市预防和治理校园欺凌若干规定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4"/>
                <w:szCs w:val="24"/>
              </w:rPr>
              <w:t>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团委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党群服务中心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6·5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世界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环境日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中华人民共和国环境保护法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中华人民共和国大气污染防治法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中华人民共和国水污染防治法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中华人民共和国土壤污染防治法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中华人民共和国固体废物污染环境防治法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中华人民共和国环境噪声污染防治法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天津市生态环境保护条例等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公共管理办公室、村镇建设办公室、综合执法大队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6·2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国际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奥林匹克日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奥林匹克标志保护条例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公共文化体育设施条例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天津市全民健身条例等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党群服务中心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6·25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全国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土地日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中华人民共和国土地管理法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中华人民共和国矿产资源法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中华人民共和国城乡规划法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中华人民共和国土地管理法实施条例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土地调查条例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天津市矿产资源管理条例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天津市土地管理条例等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村镇建设办公室、综合执法大队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6·26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国际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禁毒日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中华人民共和国禁毒法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戒毒条例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天津市禁毒条例等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公共安全办公室，派出所、司法所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7·1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建党节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中国共产党章程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关于新形势下党内政治生活的若干准则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中国共产党廉洁自律准则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中国共产党纪律处分条例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网络安全和信息化委员会办公室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党建办公室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8·1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建军节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中华人民共和国兵役法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中华人民共和国国防法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中华人民共和国国防教育法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中华人民共和国英雄烈士保护法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中华人民共和国军人地位和权益保障法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征兵工作条例等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武装部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8·8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全民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健身日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中华人民共和国体育法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全民健身条例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公共文化体育设施条例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天津市全民健身条例等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党群服务中心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5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国家网络安全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宣传周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  <w:t>中华人民共和国网络安全法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  <w:t>中华人民共和国个人信息保护法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  <w:t xml:space="preserve">中华人民共和国数据安全法 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  <w:t>中华人民共和国电子商务法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  <w:t>中华人民共和国电子签名法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  <w:t>信息网络传播权保护条例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  <w:t>网络信息内容生态治理规定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  <w:t>互联网新闻信息服务管理规定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  <w:t>儿童个人信息网络保护规定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  <w:t>天津市网络虚假信息治理若干规定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  <w:t>天津市促进大数据发展应用条例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网络安全和信息化委员会办公室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9·5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慈善日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中华人民共和国慈善法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中华人民共和国公益事业捐赠法等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综合办公室、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网络安全和信息化委员会办公室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全民国防教育日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中华人民共和国国防法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中华人民共和国兵役法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中华人民共和国国防教育法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中华人民共和国国防动员法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中华人民共和国国防交通法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中华人民共和国军事设施保护法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天津市国防教育条例等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武装部、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退役军人服务站、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党群服务中心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”烈士纪念日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  <w:t>中华人民共和国英雄烈士保护法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  <w:t>中华人民共和国军人地位和权益保障法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  <w:t>中华人民共和国国防教育法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  <w:t>军人抚恤优待条例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  <w:t>退役士兵安置条例等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综合办公室、武装部、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退役军人服务站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10·1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国庆节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中华人民共和国宪法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中华人民共和国国旗法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中华人民共和国国歌法等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网络安全和信息化委员会办公室、</w:t>
            </w:r>
            <w:r>
              <w:rPr>
                <w:rFonts w:hint="eastAsia" w:eastAsia="仿宋_GB2312"/>
                <w:sz w:val="24"/>
                <w:szCs w:val="24"/>
              </w:rPr>
              <w:t>司法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全国敬老月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中华人民共和国老年人权益保障法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中华人民共和国基本医疗卫生与健康促进法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天津市养老服务促进条例等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党群服务中心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11·9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消防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宣传日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中华人民共和国消防法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中华人民共和国突发事件应对法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森林防火条例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天津市消防条例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天津市消防安全责任制规定等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综合治理中心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11·25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国际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反家暴日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中华人民共和国反家庭暴力法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中华人民共和国未成年人保护法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天津市妇女权益保障条例等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妇联、党群服务中心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退役军人保障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宣传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中华人民共和国退役军人保障法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中华人民共和国军人地位和权益保障法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退役士兵安置条例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武装部、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退役军人服务站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12·2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交通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安全日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中华人民共和国刑法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中华人民共和国道路交通安全法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中华人民共和国行政处罚法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中华人民共和国道路交通安全法实施条例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城市道路管理条例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道路交通事故处理程序规定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天津市客运公共交通管理条例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天津市客运出租汽车管理条例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天津市道路交通安全管理若干规定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公共安全办公室、公安交警邦均大队、综合执法队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8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12·4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8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国家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宪法日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宪法宣传周</w:t>
            </w:r>
            <w:r>
              <w:rPr>
                <w:rFonts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”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中华人民共和国宪法等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网络安全和信息化委员会办公室、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司法所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安全生产法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宣传周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中华人民共和国安全生产法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中华人民共和国行政处罚法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中华人民共和国突发事件应对法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生产安全事故应急条例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烟花爆竹安全管理条例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危险化学品安全管理条例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天津市安全生产条例等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综合治理中心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统计法宣传月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中华人民共和国统计法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中华人民共和国统计法实施条例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全国人口普查条例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统计违法违纪行为处分规定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防范和惩治统计造假、弄虚作假督察工作规定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统计从业人员统计信用档案管理办法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天津市统计管理条例等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公共管理办公室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全年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全年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民法典学习宣传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中华人民共和国民法典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网络安全和信息化委员会办公室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、司法所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疫情防控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相关法治宣传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中华人民共和国传染病防治法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中华人民共和国突发事件应对法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突发公共卫生事件应急条例等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公共安全办公室、派出所、司法所、党群服务中心、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乡村振兴服务中心、农村社会事业发展服务中心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平安天津建设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法治宣传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天津市平安建设条例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公共安全办公室、司法所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新时代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“枫桥经验”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天津市矛盾纠纷多元化解条例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邦均派出所、司法所、矛调中心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扫黑除恶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专项法治宣传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中华人民共和国刑法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中华人民共和国刑事诉讼法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中华人民共和国治安管理处罚法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中华人民共和国反有组织犯罪法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关于办理黑社会性质组织犯罪案件若干问题的规定等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  <w:lang w:eastAsia="zh-CN"/>
              </w:rPr>
              <w:t>公共安全办公室、派出所、司法所、邦均法庭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反传销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专项法治宣传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中华人民共和国刑法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中华人民共和国反不正当竞争法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中华人民共和国禁止传销条例等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公共安全办公室、邦均派出所、司法所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打击电信网络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违法犯罪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专项法治宣传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中华人民共和国刑法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中华人民共和国反电信网络诈骗法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中华人民共和国网络安全法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中华人民共和国个人信息保护法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中华人民共和国数据安全法 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中华人民共和国电子商务法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中华人民共和国电子签名法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信息网络传播权保护条例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关于办理电信网络诈骗等刑事案件适用法律若干问题的意见等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公共安全办公室、派出所、司法所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防范打击非法集资专项法治宣传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中华人民共和国刑法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中华人民共和国商业银行法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中华人民共和国银行业监督管理法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防范和处置非法集资条例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4"/>
                <w:szCs w:val="24"/>
              </w:rPr>
              <w:t>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公共安全办公室、派出所、司法所、经济发展办公室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信访法治宣传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4"/>
                <w:szCs w:val="24"/>
                <w:lang w:eastAsia="zh-CN"/>
              </w:rPr>
              <w:t>中华人民共和国治安管理处罚法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4"/>
                <w:szCs w:val="24"/>
                <w:lang w:eastAsia="zh-CN"/>
              </w:rPr>
              <w:t>信访工作条例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综合治理中心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食品安全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法治宣传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中华人民共和国食品安全法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中华人民共和国反食品浪费法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中华人民共和国行政处罚法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中华人民共和国食品安全法实施条例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餐饮服务食品安全监督管理办法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食品经营许可管理办法等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综合办公室、党建办公室、网络安全和信息化办公室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保密相关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法治宣传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中华人民共和国保守国家秘密法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中华人民共和国保守国家秘密法实施条例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中华人民共和国公职人员政务处分法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中华人民共和国密码法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中华人民共和国行政处罚法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中华人民共和国档案法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中华人民共和国政府信息公开条例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国家秘密定密管理暂行规定等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武装部、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退役军人服务站、综合办公室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优化营商环境、服务民营经济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相关法治宣传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中华人民共和国公司法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中华人民共和国中小企业促进法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中华人民共和国公司登记管理条例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优化营商环境条例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天津市优化营商环境条例</w:t>
            </w:r>
          </w:p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天津市社会信用条例等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乡村振兴服务中心、农村社会事业发展服务中心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统一战线工作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相关法治宣传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中华人民共和国归侨侨眷权益保护法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中华人民共和国民族区域自治法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中国共产党统一战线工作条例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城市民族工作条例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宗教事务条例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天津市少数民族权益保障规定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szCs w:val="24"/>
              </w:rPr>
              <w:t>天津市宗教活动场所管理办法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综合办公室、党群服务中心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科学技术进步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相关法治宣传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中华人民共和国科学技术进步法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中华人民共和国促进科技成果转化法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中华人民共和国科学技术普及法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天津市促进科技成果转化条例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天津市科学技术进步促进条例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天津市科学技术普及条例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党群服务中心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乡村振兴相关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法治宣传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中华人民共和国乡村振兴促进法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中华人民共和国土地管理法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中华人民共和国农村土地承包法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中华人民共和国农产品质量安全法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中华人民共和国畜牧法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中华人民共和国渔业法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中华人民共和国农业机械化促进法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天津市乡村振兴促进条例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乡村振兴服务中心、农村社会事业发展服务中心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法律援助相关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法治宣传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法律援助法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司法所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家庭教育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法治宣传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中华人民共和国家庭教育促进法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中华人民共和国反家庭暴力法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中华人民共和国未成年人保护法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中华人民共和国预防未成年人犯罪法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天津市预防未成年人犯罪条例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天津市未成年人保护条例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天津市预防和治理校园欺凌若干规定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综合办公室、妇联、工会、司法所</w:t>
            </w:r>
          </w:p>
        </w:tc>
      </w:tr>
    </w:tbl>
    <w:p/>
    <w:sectPr>
      <w:pgSz w:w="11906" w:h="16838"/>
      <w:pgMar w:top="1440" w:right="1463" w:bottom="1157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MGRiMTI5MGVkZmQzN2QxZGRjZjBlYzRiN2M0YzcifQ=="/>
  </w:docVars>
  <w:rsids>
    <w:rsidRoot w:val="77B20206"/>
    <w:rsid w:val="77B20206"/>
    <w:rsid w:val="DFFB0F6E"/>
    <w:rsid w:val="F7BF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2023-05-06T22:06:00Z</dcterms:created>
  <dc:creator>Administrator</dc:creator>
  <cp:lastModifiedBy>kylin</cp:lastModifiedBy>
  <dcterms:modified xsi:type="dcterms:W3CDTF">2023-05-08T10:07:19Z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60D0265E487B9F1206F45564A3C79097</vt:lpwstr>
  </property>
</Properties>
</file>