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rPr>
          <w:rFonts w:ascii="黑体" w:hAnsi="黑体" w:eastAsia="黑体" w:cs="黑体"/>
          <w:w w:val="95"/>
          <w:sz w:val="32"/>
          <w:szCs w:val="32"/>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天津市蓟州区州河湾镇人民政府2022年度部门决算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44"/>
          <w:szCs w:val="44"/>
        </w:rPr>
      </w:pPr>
    </w:p>
    <w:p>
      <w:pPr>
        <w:spacing w:line="600" w:lineRule="exact"/>
        <w:jc w:val="center"/>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spacing w:line="600" w:lineRule="exact"/>
        <w:jc w:val="center"/>
        <w:rPr>
          <w:rFonts w:ascii="黑体" w:eastAsia="黑体"/>
          <w:sz w:val="44"/>
          <w:szCs w:val="44"/>
        </w:rPr>
      </w:pPr>
    </w:p>
    <w:p>
      <w:pPr>
        <w:spacing w:line="600" w:lineRule="exact"/>
        <w:jc w:val="center"/>
        <w:rPr>
          <w:rFonts w:ascii="黑体" w:eastAsia="黑体"/>
          <w:sz w:val="44"/>
          <w:szCs w:val="44"/>
        </w:rPr>
      </w:pPr>
      <w:r>
        <w:rPr>
          <w:rFonts w:hint="eastAsia" w:ascii="黑体" w:eastAsia="黑体"/>
          <w:sz w:val="44"/>
          <w:szCs w:val="44"/>
        </w:rPr>
        <w:t>目   录</w:t>
      </w:r>
    </w:p>
    <w:p>
      <w:pPr>
        <w:spacing w:line="600" w:lineRule="exact"/>
        <w:rPr>
          <w:rFonts w:ascii="黑体" w:eastAsia="黑体"/>
          <w:sz w:val="30"/>
          <w:szCs w:val="30"/>
        </w:rPr>
      </w:pPr>
    </w:p>
    <w:p>
      <w:pPr>
        <w:pStyle w:val="9"/>
        <w:tabs>
          <w:tab w:val="right" w:leader="dot" w:pos="8306"/>
          <w:tab w:val="clear" w:pos="8296"/>
        </w:tabs>
        <w:spacing w:after="0" w:line="700" w:lineRule="exact"/>
        <w:rPr>
          <w:rFonts w:ascii="Times New Roman" w:hAnsi="Times New Roman" w:eastAsia="方正小标宋简体" w:cs="Times New Roman"/>
          <w:sz w:val="30"/>
          <w:szCs w:val="30"/>
        </w:rPr>
      </w:pP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TOC \o "1-3" \h \z \u </w:instrText>
      </w:r>
      <w:r>
        <w:rPr>
          <w:rFonts w:ascii="Times New Roman" w:hAnsi="Times New Roman" w:eastAsia="仿宋_GB2312" w:cs="Times New Roman"/>
          <w:sz w:val="30"/>
          <w:szCs w:val="30"/>
        </w:rPr>
        <w:fldChar w:fldCharType="separate"/>
      </w:r>
      <w:r>
        <w:fldChar w:fldCharType="begin"/>
      </w:r>
      <w:r>
        <w:instrText xml:space="preserve"> HYPERLINK \l "_Toc6506" </w:instrText>
      </w:r>
      <w:r>
        <w:fldChar w:fldCharType="separate"/>
      </w:r>
      <w:r>
        <w:rPr>
          <w:rFonts w:ascii="Times New Roman" w:hAnsi="Times New Roman" w:eastAsia="方正小标宋简体" w:cs="Times New Roman"/>
          <w:sz w:val="30"/>
          <w:szCs w:val="30"/>
        </w:rPr>
        <w:t>第一部分  概 况</w:t>
      </w:r>
      <w:r>
        <w:rPr>
          <w:rFonts w:ascii="Times New Roman" w:hAnsi="Times New Roman" w:eastAsia="方正小标宋简体" w:cs="Times New Roman"/>
          <w:sz w:val="30"/>
          <w:szCs w:val="30"/>
        </w:rPr>
        <w:tab/>
      </w:r>
      <w:r>
        <w:rPr>
          <w:rFonts w:ascii="Times New Roman" w:hAnsi="Times New Roman" w:eastAsia="方正小标宋简体" w:cs="Times New Roman"/>
          <w:sz w:val="30"/>
          <w:szCs w:val="30"/>
        </w:rPr>
        <w:fldChar w:fldCharType="begin"/>
      </w:r>
      <w:r>
        <w:rPr>
          <w:rFonts w:ascii="Times New Roman" w:hAnsi="Times New Roman" w:eastAsia="方正小标宋简体" w:cs="Times New Roman"/>
          <w:sz w:val="30"/>
          <w:szCs w:val="30"/>
        </w:rPr>
        <w:instrText xml:space="preserve"> PAGEREF _Toc6506 </w:instrText>
      </w:r>
      <w:r>
        <w:rPr>
          <w:rFonts w:ascii="Times New Roman" w:hAnsi="Times New Roman" w:eastAsia="方正小标宋简体" w:cs="Times New Roman"/>
          <w:sz w:val="30"/>
          <w:szCs w:val="30"/>
        </w:rPr>
        <w:fldChar w:fldCharType="separate"/>
      </w:r>
      <w:r>
        <w:rPr>
          <w:rFonts w:ascii="Times New Roman" w:hAnsi="Times New Roman" w:eastAsia="方正小标宋简体" w:cs="Times New Roman"/>
          <w:sz w:val="30"/>
          <w:szCs w:val="30"/>
        </w:rPr>
        <w:t>1</w:t>
      </w:r>
      <w:r>
        <w:rPr>
          <w:rFonts w:ascii="Times New Roman" w:hAnsi="Times New Roman" w:eastAsia="方正小标宋简体" w:cs="Times New Roman"/>
          <w:sz w:val="30"/>
          <w:szCs w:val="30"/>
        </w:rPr>
        <w:fldChar w:fldCharType="end"/>
      </w:r>
      <w:r>
        <w:rPr>
          <w:rFonts w:ascii="Times New Roman" w:hAnsi="Times New Roman" w:eastAsia="方正小标宋简体" w:cs="Times New Roman"/>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"_Toc9987" </w:instrText>
      </w:r>
      <w:r>
        <w:fldChar w:fldCharType="separate"/>
      </w:r>
      <w:r>
        <w:rPr>
          <w:rFonts w:ascii="Times New Roman" w:hAnsi="Times New Roman" w:eastAsia="仿宋_GB2312"/>
          <w:sz w:val="30"/>
          <w:szCs w:val="30"/>
        </w:rPr>
        <w:t>一、主要职责</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_Toc9987 </w:instrText>
      </w:r>
      <w:r>
        <w:rPr>
          <w:rFonts w:ascii="Times New Roman" w:hAnsi="Times New Roman" w:eastAsia="仿宋_GB2312"/>
          <w:sz w:val="30"/>
          <w:szCs w:val="30"/>
        </w:rPr>
        <w:fldChar w:fldCharType="separate"/>
      </w:r>
      <w:r>
        <w:rPr>
          <w:rFonts w:ascii="Times New Roman" w:hAnsi="Times New Roman" w:eastAsia="仿宋_GB2312"/>
          <w:sz w:val="30"/>
          <w:szCs w:val="30"/>
        </w:rPr>
        <w:t>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"_Toc26464" </w:instrText>
      </w:r>
      <w:r>
        <w:fldChar w:fldCharType="separate"/>
      </w:r>
      <w:r>
        <w:rPr>
          <w:rFonts w:ascii="Times New Roman" w:hAnsi="Times New Roman" w:eastAsia="仿宋_GB2312"/>
          <w:sz w:val="30"/>
          <w:szCs w:val="30"/>
        </w:rPr>
        <w:t>二、机构设置</w:t>
      </w:r>
      <w:r>
        <w:rPr>
          <w:rFonts w:ascii="Times New Roman" w:hAnsi="Times New Roman" w:eastAsia="仿宋_GB2312"/>
          <w:sz w:val="30"/>
          <w:szCs w:val="30"/>
        </w:rPr>
        <w:tab/>
      </w:r>
      <w:r>
        <w:rPr>
          <w:rFonts w:hint="eastAsia" w:ascii="Times New Roman" w:hAnsi="Times New Roman" w:eastAsia="仿宋_GB2312"/>
          <w:sz w:val="30"/>
          <w:szCs w:val="30"/>
        </w:rPr>
        <w:t>2</w:t>
      </w:r>
      <w:r>
        <w:rPr>
          <w:rFonts w:hint="eastAsia" w:ascii="Times New Roman" w:hAnsi="Times New Roman" w:eastAsia="仿宋_GB2312"/>
          <w:sz w:val="30"/>
          <w:szCs w:val="30"/>
        </w:rPr>
        <w:fldChar w:fldCharType="end"/>
      </w:r>
    </w:p>
    <w:p>
      <w:pPr>
        <w:pStyle w:val="9"/>
        <w:tabs>
          <w:tab w:val="right" w:leader="dot" w:pos="8306"/>
          <w:tab w:val="clear" w:pos="8296"/>
        </w:tabs>
        <w:spacing w:after="0" w:line="700" w:lineRule="exact"/>
        <w:rPr>
          <w:rFonts w:ascii="Times New Roman" w:hAnsi="Times New Roman" w:eastAsia="方正小标宋简体" w:cs="Times New Roman"/>
          <w:sz w:val="30"/>
          <w:szCs w:val="30"/>
        </w:rPr>
      </w:pPr>
      <w:r>
        <w:fldChar w:fldCharType="begin"/>
      </w:r>
      <w:r>
        <w:instrText xml:space="preserve"> HYPERLINK \l "_Toc30850" </w:instrText>
      </w:r>
      <w:r>
        <w:fldChar w:fldCharType="separate"/>
      </w:r>
      <w:r>
        <w:rPr>
          <w:rFonts w:ascii="Times New Roman" w:hAnsi="Times New Roman" w:eastAsia="方正小标宋简体" w:cs="Times New Roman"/>
          <w:sz w:val="30"/>
          <w:szCs w:val="30"/>
        </w:rPr>
        <w:t xml:space="preserve">第二部分  </w:t>
      </w:r>
      <w:r>
        <w:rPr>
          <w:rFonts w:hint="eastAsia" w:ascii="Times New Roman" w:hAnsi="Times New Roman" w:eastAsia="方正小标宋简体" w:cs="Times New Roman"/>
          <w:sz w:val="30"/>
          <w:szCs w:val="30"/>
        </w:rPr>
        <w:t>2022</w:t>
      </w:r>
      <w:r>
        <w:rPr>
          <w:rFonts w:ascii="Times New Roman" w:hAnsi="Times New Roman" w:eastAsia="方正小标宋简体" w:cs="Times New Roman"/>
          <w:sz w:val="30"/>
          <w:szCs w:val="30"/>
        </w:rPr>
        <w:t>年度部门决算表</w:t>
      </w:r>
      <w:r>
        <w:rPr>
          <w:rFonts w:ascii="Times New Roman" w:hAnsi="Times New Roman" w:eastAsia="方正小标宋简体" w:cs="Times New Roman"/>
          <w:sz w:val="30"/>
          <w:szCs w:val="30"/>
        </w:rPr>
        <w:tab/>
      </w:r>
      <w:r>
        <w:rPr>
          <w:rFonts w:hint="eastAsia" w:ascii="Times New Roman" w:hAnsi="Times New Roman" w:eastAsia="方正小标宋简体" w:cs="Times New Roman"/>
          <w:sz w:val="30"/>
          <w:szCs w:val="30"/>
        </w:rPr>
        <w:t>3</w:t>
      </w:r>
      <w:r>
        <w:rPr>
          <w:rFonts w:hint="eastAsia" w:ascii="Times New Roman" w:hAnsi="Times New Roman" w:eastAsia="方正小标宋简体" w:cs="Times New Roman"/>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"_Toc25952" </w:instrText>
      </w:r>
      <w:r>
        <w:fldChar w:fldCharType="separate"/>
      </w:r>
      <w:r>
        <w:rPr>
          <w:rFonts w:ascii="Times New Roman" w:hAnsi="Times New Roman" w:eastAsia="仿宋_GB2312"/>
          <w:sz w:val="30"/>
          <w:szCs w:val="30"/>
        </w:rPr>
        <w:t>一、收入支出决算总表</w:t>
      </w:r>
      <w:r>
        <w:rPr>
          <w:rFonts w:ascii="Times New Roman" w:hAnsi="Times New Roman" w:eastAsia="仿宋_GB2312"/>
          <w:sz w:val="30"/>
          <w:szCs w:val="30"/>
        </w:rPr>
        <w:tab/>
      </w:r>
      <w:r>
        <w:rPr>
          <w:rFonts w:hint="eastAsia" w:ascii="Times New Roman" w:hAnsi="Times New Roman" w:eastAsia="仿宋_GB2312"/>
          <w:sz w:val="30"/>
          <w:szCs w:val="30"/>
        </w:rPr>
        <w:t>3</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"_Toc14631" </w:instrText>
      </w:r>
      <w:r>
        <w:fldChar w:fldCharType="separate"/>
      </w:r>
      <w:r>
        <w:rPr>
          <w:rFonts w:ascii="Times New Roman" w:hAnsi="Times New Roman" w:eastAsia="仿宋_GB2312"/>
          <w:sz w:val="30"/>
          <w:szCs w:val="30"/>
        </w:rPr>
        <w:t>二、收入决算表（按功能分类列示）</w:t>
      </w:r>
      <w:r>
        <w:rPr>
          <w:rFonts w:ascii="Times New Roman" w:hAnsi="Times New Roman" w:eastAsia="仿宋_GB2312"/>
          <w:sz w:val="30"/>
          <w:szCs w:val="30"/>
        </w:rPr>
        <w:tab/>
      </w:r>
      <w:r>
        <w:rPr>
          <w:rFonts w:hint="eastAsia" w:ascii="Times New Roman" w:hAnsi="Times New Roman" w:eastAsia="仿宋_GB2312"/>
          <w:sz w:val="30"/>
          <w:szCs w:val="30"/>
        </w:rPr>
        <w:t>3</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"_Toc15648" </w:instrText>
      </w:r>
      <w:r>
        <w:fldChar w:fldCharType="separate"/>
      </w:r>
      <w:r>
        <w:rPr>
          <w:rFonts w:ascii="Times New Roman" w:hAnsi="Times New Roman" w:eastAsia="仿宋_GB2312"/>
          <w:sz w:val="30"/>
          <w:szCs w:val="30"/>
        </w:rPr>
        <w:t>三、收入决算表（按单位列示）</w:t>
      </w:r>
      <w:r>
        <w:rPr>
          <w:rFonts w:ascii="Times New Roman" w:hAnsi="Times New Roman" w:eastAsia="仿宋_GB2312"/>
          <w:sz w:val="30"/>
          <w:szCs w:val="30"/>
        </w:rPr>
        <w:tab/>
      </w:r>
      <w:r>
        <w:rPr>
          <w:rFonts w:hint="eastAsia" w:ascii="Times New Roman" w:hAnsi="Times New Roman" w:eastAsia="仿宋_GB2312"/>
          <w:sz w:val="30"/>
          <w:szCs w:val="30"/>
        </w:rPr>
        <w:t>3</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"_Toc2044" </w:instrText>
      </w:r>
      <w:r>
        <w:fldChar w:fldCharType="separate"/>
      </w:r>
      <w:r>
        <w:rPr>
          <w:rFonts w:ascii="Times New Roman" w:hAnsi="Times New Roman" w:eastAsia="仿宋_GB2312"/>
          <w:sz w:val="30"/>
          <w:szCs w:val="30"/>
        </w:rPr>
        <w:t>四、支出决算表</w:t>
      </w:r>
      <w:r>
        <w:rPr>
          <w:rFonts w:ascii="Times New Roman" w:hAnsi="Times New Roman" w:eastAsia="仿宋_GB2312"/>
          <w:sz w:val="30"/>
          <w:szCs w:val="30"/>
        </w:rPr>
        <w:tab/>
      </w:r>
      <w:r>
        <w:rPr>
          <w:rFonts w:hint="eastAsia" w:ascii="Times New Roman" w:hAnsi="Times New Roman" w:eastAsia="仿宋_GB2312"/>
          <w:sz w:val="30"/>
          <w:szCs w:val="30"/>
        </w:rPr>
        <w:t>3</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"_Toc25856" </w:instrText>
      </w:r>
      <w:r>
        <w:fldChar w:fldCharType="separate"/>
      </w:r>
      <w:r>
        <w:rPr>
          <w:rFonts w:ascii="Times New Roman" w:hAnsi="Times New Roman" w:eastAsia="仿宋_GB2312"/>
          <w:sz w:val="30"/>
          <w:szCs w:val="30"/>
        </w:rPr>
        <w:t>五、财政拨款收入支出决算总表</w:t>
      </w:r>
      <w:r>
        <w:rPr>
          <w:rFonts w:ascii="Times New Roman" w:hAnsi="Times New Roman" w:eastAsia="仿宋_GB2312"/>
          <w:sz w:val="30"/>
          <w:szCs w:val="30"/>
        </w:rPr>
        <w:tab/>
      </w:r>
      <w:r>
        <w:rPr>
          <w:rFonts w:hint="eastAsia" w:ascii="Times New Roman" w:hAnsi="Times New Roman" w:eastAsia="仿宋_GB2312"/>
          <w:sz w:val="30"/>
          <w:szCs w:val="30"/>
        </w:rPr>
        <w:t>3</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"_Toc3929" </w:instrText>
      </w:r>
      <w:r>
        <w:fldChar w:fldCharType="separate"/>
      </w:r>
      <w:r>
        <w:rPr>
          <w:rFonts w:ascii="Times New Roman" w:hAnsi="Times New Roman" w:eastAsia="仿宋_GB2312"/>
          <w:sz w:val="30"/>
          <w:szCs w:val="30"/>
        </w:rPr>
        <w:t>六、一般公共预算财政拨款支出决算表</w:t>
      </w:r>
      <w:r>
        <w:rPr>
          <w:rFonts w:ascii="Times New Roman" w:hAnsi="Times New Roman" w:eastAsia="仿宋_GB2312"/>
          <w:sz w:val="30"/>
          <w:szCs w:val="30"/>
        </w:rPr>
        <w:tab/>
      </w:r>
      <w:r>
        <w:rPr>
          <w:rFonts w:hint="eastAsia" w:ascii="Times New Roman" w:hAnsi="Times New Roman" w:eastAsia="仿宋_GB2312"/>
          <w:sz w:val="30"/>
          <w:szCs w:val="30"/>
        </w:rPr>
        <w:t>3</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"_Toc7568" </w:instrText>
      </w:r>
      <w:r>
        <w:fldChar w:fldCharType="separate"/>
      </w:r>
      <w:r>
        <w:rPr>
          <w:rFonts w:ascii="Times New Roman" w:hAnsi="Times New Roman" w:eastAsia="仿宋_GB2312"/>
          <w:sz w:val="30"/>
          <w:szCs w:val="30"/>
        </w:rPr>
        <w:t>七、一般公共预算财政拨款基本支出决算表</w:t>
      </w:r>
      <w:r>
        <w:rPr>
          <w:rFonts w:ascii="Times New Roman" w:hAnsi="Times New Roman" w:eastAsia="仿宋_GB2312"/>
          <w:sz w:val="30"/>
          <w:szCs w:val="30"/>
        </w:rPr>
        <w:tab/>
      </w:r>
      <w:r>
        <w:rPr>
          <w:rFonts w:hint="eastAsia" w:ascii="Times New Roman" w:hAnsi="Times New Roman" w:eastAsia="仿宋_GB2312"/>
          <w:sz w:val="30"/>
          <w:szCs w:val="30"/>
        </w:rPr>
        <w:t>3</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"_Toc25187" </w:instrText>
      </w:r>
      <w:r>
        <w:fldChar w:fldCharType="separate"/>
      </w:r>
      <w:r>
        <w:rPr>
          <w:rFonts w:hint="eastAsia" w:ascii="Times New Roman" w:hAnsi="Times New Roman" w:eastAsia="仿宋_GB2312"/>
          <w:sz w:val="30"/>
          <w:szCs w:val="30"/>
        </w:rPr>
        <w:t>八</w:t>
      </w:r>
      <w:r>
        <w:rPr>
          <w:rFonts w:ascii="Times New Roman" w:hAnsi="Times New Roman" w:eastAsia="仿宋_GB2312"/>
          <w:sz w:val="30"/>
          <w:szCs w:val="30"/>
        </w:rPr>
        <w:t>、政府性基金预算财政拨款收入支出决算表</w:t>
      </w:r>
      <w:r>
        <w:rPr>
          <w:rFonts w:ascii="Times New Roman" w:hAnsi="Times New Roman" w:eastAsia="仿宋_GB2312"/>
          <w:sz w:val="30"/>
          <w:szCs w:val="30"/>
        </w:rPr>
        <w:tab/>
      </w:r>
      <w:r>
        <w:rPr>
          <w:rFonts w:hint="eastAsia" w:ascii="Times New Roman" w:hAnsi="Times New Roman" w:eastAsia="仿宋_GB2312"/>
          <w:sz w:val="30"/>
          <w:szCs w:val="30"/>
        </w:rPr>
        <w:t>3</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"_Toc21022" </w:instrText>
      </w:r>
      <w:r>
        <w:fldChar w:fldCharType="separate"/>
      </w:r>
      <w:r>
        <w:rPr>
          <w:rFonts w:hint="eastAsia" w:ascii="Times New Roman" w:hAnsi="Times New Roman" w:eastAsia="仿宋_GB2312"/>
          <w:sz w:val="30"/>
          <w:szCs w:val="30"/>
        </w:rPr>
        <w:t>九</w:t>
      </w:r>
      <w:r>
        <w:rPr>
          <w:rFonts w:ascii="Times New Roman" w:hAnsi="Times New Roman" w:eastAsia="仿宋_GB2312"/>
          <w:sz w:val="30"/>
          <w:szCs w:val="30"/>
        </w:rPr>
        <w:t>、国有资本经营预算财政拨款收入支出决算表</w:t>
      </w:r>
      <w:r>
        <w:rPr>
          <w:rFonts w:ascii="Times New Roman" w:hAnsi="Times New Roman" w:eastAsia="仿宋_GB2312"/>
          <w:sz w:val="30"/>
          <w:szCs w:val="30"/>
        </w:rPr>
        <w:tab/>
      </w:r>
      <w:r>
        <w:rPr>
          <w:rFonts w:hint="eastAsia" w:ascii="Times New Roman" w:hAnsi="Times New Roman" w:eastAsia="仿宋_GB2312"/>
          <w:sz w:val="30"/>
          <w:szCs w:val="30"/>
        </w:rPr>
        <w:t>3</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"_Toc7181" </w:instrText>
      </w:r>
      <w:r>
        <w:fldChar w:fldCharType="separate"/>
      </w:r>
      <w:r>
        <w:rPr>
          <w:rFonts w:hint="eastAsia" w:ascii="Times New Roman" w:hAnsi="Times New Roman" w:eastAsia="仿宋_GB2312"/>
          <w:sz w:val="30"/>
          <w:szCs w:val="30"/>
        </w:rPr>
        <w:t>十</w:t>
      </w:r>
      <w:r>
        <w:rPr>
          <w:rFonts w:ascii="Times New Roman" w:hAnsi="Times New Roman" w:eastAsia="仿宋_GB2312"/>
          <w:sz w:val="30"/>
          <w:szCs w:val="30"/>
        </w:rPr>
        <w:t>、一般公共预算财政拨款“三公”经费支出决算表</w:t>
      </w:r>
      <w:r>
        <w:rPr>
          <w:rFonts w:ascii="Times New Roman" w:hAnsi="Times New Roman" w:eastAsia="仿宋_GB2312"/>
          <w:sz w:val="30"/>
          <w:szCs w:val="30"/>
        </w:rPr>
        <w:tab/>
      </w:r>
      <w:r>
        <w:rPr>
          <w:rFonts w:hint="eastAsia" w:ascii="Times New Roman" w:hAnsi="Times New Roman" w:eastAsia="仿宋_GB2312"/>
          <w:sz w:val="30"/>
          <w:szCs w:val="30"/>
        </w:rPr>
        <w:t>3</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"_Toc11621" </w:instrText>
      </w:r>
      <w: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一</w:t>
      </w:r>
      <w:r>
        <w:rPr>
          <w:rFonts w:ascii="Times New Roman" w:hAnsi="Times New Roman" w:eastAsia="仿宋_GB2312"/>
          <w:sz w:val="30"/>
          <w:szCs w:val="30"/>
        </w:rPr>
        <w:t>、项目支出决算表</w:t>
      </w:r>
      <w:r>
        <w:rPr>
          <w:rFonts w:ascii="Times New Roman" w:hAnsi="Times New Roman" w:eastAsia="仿宋_GB2312"/>
          <w:sz w:val="30"/>
          <w:szCs w:val="30"/>
        </w:rPr>
        <w:tab/>
      </w:r>
      <w:r>
        <w:rPr>
          <w:rFonts w:hint="eastAsia" w:ascii="Times New Roman" w:hAnsi="Times New Roman" w:eastAsia="仿宋_GB2312"/>
          <w:sz w:val="30"/>
          <w:szCs w:val="30"/>
        </w:rPr>
        <w:t>3</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"_Toc1045" </w:instrText>
      </w:r>
      <w: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二</w:t>
      </w:r>
      <w:r>
        <w:rPr>
          <w:rFonts w:ascii="Times New Roman" w:hAnsi="Times New Roman" w:eastAsia="仿宋_GB2312"/>
          <w:sz w:val="30"/>
          <w:szCs w:val="30"/>
        </w:rPr>
        <w:t>、关于空表的说明</w:t>
      </w:r>
      <w:r>
        <w:rPr>
          <w:rFonts w:ascii="Times New Roman" w:hAnsi="Times New Roman" w:eastAsia="仿宋_GB2312"/>
          <w:sz w:val="30"/>
          <w:szCs w:val="30"/>
        </w:rPr>
        <w:tab/>
      </w:r>
      <w:r>
        <w:rPr>
          <w:rFonts w:hint="eastAsia" w:ascii="Times New Roman" w:hAnsi="Times New Roman" w:eastAsia="仿宋_GB2312"/>
          <w:sz w:val="30"/>
          <w:szCs w:val="30"/>
        </w:rPr>
        <w:t>4</w:t>
      </w:r>
      <w:r>
        <w:rPr>
          <w:rFonts w:hint="eastAsia" w:ascii="Times New Roman" w:hAnsi="Times New Roman" w:eastAsia="仿宋_GB2312"/>
          <w:sz w:val="30"/>
          <w:szCs w:val="30"/>
        </w:rPr>
        <w:fldChar w:fldCharType="end"/>
      </w:r>
    </w:p>
    <w:p>
      <w:pPr>
        <w:pStyle w:val="9"/>
        <w:tabs>
          <w:tab w:val="right" w:leader="dot" w:pos="8306"/>
          <w:tab w:val="clear" w:pos="8296"/>
        </w:tabs>
        <w:spacing w:after="0" w:line="700" w:lineRule="exact"/>
        <w:rPr>
          <w:rFonts w:ascii="Times New Roman" w:hAnsi="Times New Roman" w:eastAsia="方正小标宋简体" w:cs="Times New Roman"/>
          <w:sz w:val="30"/>
          <w:szCs w:val="30"/>
        </w:rPr>
        <w:sectPr>
          <w:footerReference r:id="rId11" w:type="default"/>
          <w:pgSz w:w="11906" w:h="16838"/>
          <w:pgMar w:top="1440" w:right="1800" w:bottom="1440" w:left="1800" w:header="851" w:footer="992" w:gutter="0"/>
          <w:pgNumType w:start="1"/>
          <w:cols w:space="720" w:num="1"/>
          <w:docGrid w:type="lines" w:linePitch="312" w:charSpace="0"/>
        </w:sectPr>
      </w:pPr>
    </w:p>
    <w:p>
      <w:pPr>
        <w:pStyle w:val="9"/>
        <w:tabs>
          <w:tab w:val="right" w:leader="dot" w:pos="8306"/>
          <w:tab w:val="clear" w:pos="8296"/>
        </w:tabs>
        <w:spacing w:after="0" w:line="700" w:lineRule="exact"/>
        <w:rPr>
          <w:rFonts w:ascii="Times New Roman" w:hAnsi="Times New Roman" w:eastAsia="方正小标宋简体" w:cs="Times New Roman"/>
          <w:sz w:val="30"/>
          <w:szCs w:val="30"/>
        </w:rPr>
      </w:pPr>
      <w:r>
        <w:fldChar w:fldCharType="begin"/>
      </w:r>
      <w:r>
        <w:instrText xml:space="preserve"> HYPERLINK \l "_Toc20137" </w:instrText>
      </w:r>
      <w:r>
        <w:fldChar w:fldCharType="separate"/>
      </w:r>
      <w:r>
        <w:rPr>
          <w:rFonts w:ascii="Times New Roman" w:hAnsi="Times New Roman" w:eastAsia="方正小标宋简体" w:cs="Times New Roman"/>
          <w:sz w:val="30"/>
          <w:szCs w:val="30"/>
        </w:rPr>
        <w:t xml:space="preserve">第三部分  </w:t>
      </w:r>
      <w:r>
        <w:rPr>
          <w:rFonts w:hint="eastAsia" w:ascii="Times New Roman" w:hAnsi="Times New Roman" w:eastAsia="方正小标宋简体" w:cs="Times New Roman"/>
          <w:sz w:val="30"/>
          <w:szCs w:val="30"/>
        </w:rPr>
        <w:t>2022</w:t>
      </w:r>
      <w:r>
        <w:rPr>
          <w:rFonts w:ascii="Times New Roman" w:hAnsi="Times New Roman" w:eastAsia="方正小标宋简体" w:cs="Times New Roman"/>
          <w:sz w:val="30"/>
          <w:szCs w:val="30"/>
        </w:rPr>
        <w:t>年度部门决算情况说明</w:t>
      </w:r>
      <w:r>
        <w:rPr>
          <w:rFonts w:ascii="Times New Roman" w:hAnsi="Times New Roman" w:eastAsia="方正小标宋简体" w:cs="Times New Roman"/>
          <w:sz w:val="30"/>
          <w:szCs w:val="30"/>
        </w:rPr>
        <w:tab/>
      </w:r>
      <w:r>
        <w:rPr>
          <w:rFonts w:ascii="Times New Roman" w:hAnsi="Times New Roman" w:eastAsia="方正小标宋简体" w:cs="Times New Roman"/>
          <w:sz w:val="30"/>
          <w:szCs w:val="30"/>
        </w:rPr>
        <w:fldChar w:fldCharType="begin"/>
      </w:r>
      <w:r>
        <w:rPr>
          <w:rFonts w:ascii="Times New Roman" w:hAnsi="Times New Roman" w:eastAsia="方正小标宋简体" w:cs="Times New Roman"/>
          <w:sz w:val="30"/>
          <w:szCs w:val="30"/>
        </w:rPr>
        <w:instrText xml:space="preserve"> PAGEREF _Toc20137 </w:instrText>
      </w:r>
      <w:r>
        <w:rPr>
          <w:rFonts w:ascii="Times New Roman" w:hAnsi="Times New Roman" w:eastAsia="方正小标宋简体" w:cs="Times New Roman"/>
          <w:sz w:val="30"/>
          <w:szCs w:val="30"/>
        </w:rPr>
        <w:fldChar w:fldCharType="separate"/>
      </w:r>
      <w:r>
        <w:rPr>
          <w:rFonts w:ascii="Times New Roman" w:hAnsi="Times New Roman" w:eastAsia="方正小标宋简体" w:cs="Times New Roman"/>
          <w:sz w:val="30"/>
          <w:szCs w:val="30"/>
        </w:rPr>
        <w:t>4</w:t>
      </w:r>
      <w:r>
        <w:rPr>
          <w:rFonts w:ascii="Times New Roman" w:hAnsi="Times New Roman" w:eastAsia="方正小标宋简体" w:cs="Times New Roman"/>
          <w:sz w:val="30"/>
          <w:szCs w:val="30"/>
        </w:rPr>
        <w:fldChar w:fldCharType="end"/>
      </w:r>
      <w:r>
        <w:rPr>
          <w:rFonts w:ascii="Times New Roman" w:hAnsi="Times New Roman" w:eastAsia="方正小标宋简体" w:cs="Times New Roman"/>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"_Toc10868" </w:instrText>
      </w:r>
      <w:r>
        <w:fldChar w:fldCharType="separate"/>
      </w:r>
      <w:r>
        <w:rPr>
          <w:rFonts w:ascii="Times New Roman" w:hAnsi="Times New Roman" w:eastAsia="仿宋_GB2312"/>
          <w:sz w:val="30"/>
          <w:szCs w:val="30"/>
        </w:rPr>
        <w:t>一、收支决算总体情况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_Toc10868 </w:instrText>
      </w:r>
      <w:r>
        <w:rPr>
          <w:rFonts w:ascii="Times New Roman" w:hAnsi="Times New Roman" w:eastAsia="仿宋_GB2312"/>
          <w:sz w:val="30"/>
          <w:szCs w:val="30"/>
        </w:rPr>
        <w:fldChar w:fldCharType="separate"/>
      </w:r>
      <w:r>
        <w:rPr>
          <w:rFonts w:ascii="Times New Roman" w:hAnsi="Times New Roman" w:eastAsia="仿宋_GB2312"/>
          <w:sz w:val="30"/>
          <w:szCs w:val="30"/>
        </w:rPr>
        <w:t>4</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"_Toc11824" </w:instrText>
      </w:r>
      <w:r>
        <w:fldChar w:fldCharType="separate"/>
      </w:r>
      <w:r>
        <w:rPr>
          <w:rFonts w:ascii="Times New Roman" w:hAnsi="Times New Roman" w:eastAsia="仿宋_GB2312"/>
          <w:sz w:val="30"/>
          <w:szCs w:val="30"/>
        </w:rPr>
        <w:t>二、收入决算情况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_Toc11824 </w:instrText>
      </w:r>
      <w:r>
        <w:rPr>
          <w:rFonts w:ascii="Times New Roman" w:hAnsi="Times New Roman" w:eastAsia="仿宋_GB2312"/>
          <w:sz w:val="30"/>
          <w:szCs w:val="30"/>
        </w:rPr>
        <w:fldChar w:fldCharType="separate"/>
      </w:r>
      <w:r>
        <w:rPr>
          <w:rFonts w:ascii="Times New Roman" w:hAnsi="Times New Roman" w:eastAsia="仿宋_GB2312"/>
          <w:sz w:val="30"/>
          <w:szCs w:val="30"/>
        </w:rPr>
        <w:t>4</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"_Toc16536" </w:instrText>
      </w:r>
      <w:r>
        <w:fldChar w:fldCharType="separate"/>
      </w:r>
      <w:r>
        <w:rPr>
          <w:rFonts w:ascii="Times New Roman" w:hAnsi="Times New Roman" w:eastAsia="仿宋_GB2312"/>
          <w:sz w:val="30"/>
          <w:szCs w:val="30"/>
        </w:rPr>
        <w:t>三、支出决算情况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_Toc16536 </w:instrText>
      </w:r>
      <w:r>
        <w:rPr>
          <w:rFonts w:ascii="Times New Roman" w:hAnsi="Times New Roman" w:eastAsia="仿宋_GB2312"/>
          <w:sz w:val="30"/>
          <w:szCs w:val="30"/>
        </w:rPr>
        <w:fldChar w:fldCharType="separate"/>
      </w:r>
      <w:r>
        <w:rPr>
          <w:rFonts w:ascii="Times New Roman" w:hAnsi="Times New Roman" w:eastAsia="仿宋_GB2312"/>
          <w:sz w:val="30"/>
          <w:szCs w:val="30"/>
        </w:rPr>
        <w:t>4</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"_Toc18362" </w:instrText>
      </w:r>
      <w:r>
        <w:fldChar w:fldCharType="separate"/>
      </w:r>
      <w:r>
        <w:rPr>
          <w:rFonts w:ascii="Times New Roman" w:hAnsi="Times New Roman" w:eastAsia="仿宋_GB2312"/>
          <w:sz w:val="30"/>
          <w:szCs w:val="30"/>
        </w:rPr>
        <w:t>四、财政拨款收支决算总体情况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_Toc18362 </w:instrText>
      </w:r>
      <w:r>
        <w:rPr>
          <w:rFonts w:ascii="Times New Roman" w:hAnsi="Times New Roman" w:eastAsia="仿宋_GB2312"/>
          <w:sz w:val="30"/>
          <w:szCs w:val="30"/>
        </w:rPr>
        <w:fldChar w:fldCharType="separate"/>
      </w:r>
      <w:r>
        <w:rPr>
          <w:rFonts w:ascii="Times New Roman" w:hAnsi="Times New Roman" w:eastAsia="仿宋_GB2312"/>
          <w:sz w:val="30"/>
          <w:szCs w:val="30"/>
        </w:rPr>
        <w:t>5</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"_Toc29106" </w:instrText>
      </w:r>
      <w:r>
        <w:fldChar w:fldCharType="separate"/>
      </w:r>
      <w:r>
        <w:rPr>
          <w:rFonts w:ascii="Times New Roman" w:hAnsi="Times New Roman" w:eastAsia="仿宋_GB2312"/>
          <w:sz w:val="30"/>
          <w:szCs w:val="30"/>
        </w:rPr>
        <w:t>五、一般公共预算财政拨款支出决算情况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_Toc29106 </w:instrText>
      </w:r>
      <w:r>
        <w:rPr>
          <w:rFonts w:ascii="Times New Roman" w:hAnsi="Times New Roman" w:eastAsia="仿宋_GB2312"/>
          <w:sz w:val="30"/>
          <w:szCs w:val="30"/>
        </w:rPr>
        <w:fldChar w:fldCharType="separate"/>
      </w:r>
      <w:r>
        <w:rPr>
          <w:rFonts w:ascii="Times New Roman" w:hAnsi="Times New Roman" w:eastAsia="仿宋_GB2312"/>
          <w:sz w:val="30"/>
          <w:szCs w:val="30"/>
        </w:rPr>
        <w:t>5</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"_Toc1636" </w:instrText>
      </w:r>
      <w:r>
        <w:fldChar w:fldCharType="separate"/>
      </w:r>
      <w:r>
        <w:rPr>
          <w:rFonts w:ascii="Times New Roman" w:hAnsi="Times New Roman" w:eastAsia="仿宋_GB2312"/>
          <w:sz w:val="30"/>
          <w:szCs w:val="30"/>
        </w:rPr>
        <w:t>六、一般公共预算财政拨款基本支出决算情况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rPr>
        <w:t>7</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"_Toc18682" </w:instrText>
      </w:r>
      <w:r>
        <w:fldChar w:fldCharType="separate"/>
      </w:r>
      <w:r>
        <w:rPr>
          <w:rFonts w:hint="eastAsia" w:ascii="Times New Roman" w:hAnsi="Times New Roman" w:eastAsia="仿宋_GB2312"/>
          <w:sz w:val="30"/>
          <w:szCs w:val="30"/>
        </w:rPr>
        <w:t>七</w:t>
      </w:r>
      <w:r>
        <w:rPr>
          <w:rFonts w:ascii="Times New Roman" w:hAnsi="Times New Roman" w:eastAsia="仿宋_GB2312"/>
          <w:sz w:val="30"/>
          <w:szCs w:val="30"/>
        </w:rPr>
        <w:t>、政府性基金预算财政拨款收支决算情况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rPr>
        <w:t>8</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"_Toc11823" </w:instrText>
      </w:r>
      <w:r>
        <w:fldChar w:fldCharType="separate"/>
      </w:r>
      <w:r>
        <w:rPr>
          <w:rFonts w:hint="eastAsia" w:ascii="Times New Roman" w:hAnsi="Times New Roman" w:eastAsia="仿宋_GB2312"/>
          <w:sz w:val="30"/>
          <w:szCs w:val="30"/>
        </w:rPr>
        <w:t>八</w:t>
      </w:r>
      <w:r>
        <w:rPr>
          <w:rFonts w:ascii="Times New Roman" w:hAnsi="Times New Roman" w:eastAsia="仿宋_GB2312"/>
          <w:sz w:val="30"/>
          <w:szCs w:val="30"/>
        </w:rPr>
        <w:t>、国有资本经营预算财政拨款收支决算情况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rPr>
        <w:t>8</w:t>
      </w:r>
      <w:r>
        <w:rPr>
          <w:rFonts w:hint="eastAsia" w:ascii="Times New Roman" w:hAnsi="Times New Roman" w:eastAsia="仿宋_GB2312"/>
          <w:sz w:val="30"/>
          <w:szCs w:val="30"/>
        </w:rPr>
        <w:fldChar w:fldCharType="end"/>
      </w:r>
    </w:p>
    <w:p>
      <w:pPr>
        <w:pStyle w:val="10"/>
        <w:tabs>
          <w:tab w:val="right" w:leader="dot" w:pos="8306"/>
        </w:tabs>
        <w:spacing w:after="0" w:line="700" w:lineRule="exact"/>
      </w:pPr>
      <w:r>
        <w:fldChar w:fldCharType="begin"/>
      </w:r>
      <w:r>
        <w:instrText xml:space="preserve"> HYPERLINK \l "_Toc27173" </w:instrText>
      </w:r>
      <w:r>
        <w:fldChar w:fldCharType="separate"/>
      </w:r>
      <w:r>
        <w:rPr>
          <w:rFonts w:hint="eastAsia" w:ascii="Times New Roman" w:hAnsi="Times New Roman" w:eastAsia="仿宋_GB2312"/>
          <w:sz w:val="30"/>
          <w:szCs w:val="30"/>
        </w:rPr>
        <w:t>九</w:t>
      </w:r>
      <w:r>
        <w:rPr>
          <w:rFonts w:ascii="Times New Roman" w:hAnsi="Times New Roman" w:eastAsia="仿宋_GB2312"/>
          <w:sz w:val="30"/>
          <w:szCs w:val="30"/>
        </w:rPr>
        <w:t>、一般公共预算财政拨款“三公”经费支出决算情况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rPr>
        <w:t>8</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"_Toc8800" </w:instrText>
      </w:r>
      <w:r>
        <w:fldChar w:fldCharType="separate"/>
      </w:r>
      <w:r>
        <w:rPr>
          <w:rFonts w:ascii="Times New Roman" w:hAnsi="Times New Roman" w:eastAsia="仿宋_GB2312"/>
          <w:sz w:val="30"/>
          <w:szCs w:val="30"/>
        </w:rPr>
        <w:t>十、机关运行经费支出情况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rPr>
        <w:t>10</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"_Toc8078" </w:instrText>
      </w:r>
      <w: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一</w:t>
      </w:r>
      <w:r>
        <w:rPr>
          <w:rFonts w:ascii="Times New Roman" w:hAnsi="Times New Roman" w:eastAsia="仿宋_GB2312"/>
          <w:sz w:val="30"/>
          <w:szCs w:val="30"/>
        </w:rPr>
        <w:t>、政府采购支出情况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rPr>
        <w:t>10</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"_Toc2866" </w:instrText>
      </w:r>
      <w: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二</w:t>
      </w:r>
      <w:r>
        <w:rPr>
          <w:rFonts w:ascii="Times New Roman" w:hAnsi="Times New Roman" w:eastAsia="仿宋_GB2312"/>
          <w:sz w:val="30"/>
          <w:szCs w:val="30"/>
        </w:rPr>
        <w:t>、国有资产占有使用情况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rPr>
        <w:t>10</w:t>
      </w:r>
      <w:r>
        <w:rPr>
          <w:rFonts w:hint="eastAsia"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"_Toc3441" </w:instrText>
      </w:r>
      <w: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三</w:t>
      </w:r>
      <w:r>
        <w:rPr>
          <w:rFonts w:ascii="Times New Roman" w:hAnsi="Times New Roman" w:eastAsia="仿宋_GB2312"/>
          <w:sz w:val="30"/>
          <w:szCs w:val="30"/>
        </w:rPr>
        <w:t>、预算绩效情况说明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_Toc3441 </w:instrText>
      </w:r>
      <w:r>
        <w:rPr>
          <w:rFonts w:ascii="Times New Roman" w:hAnsi="Times New Roman" w:eastAsia="仿宋_GB2312"/>
          <w:sz w:val="30"/>
          <w:szCs w:val="30"/>
        </w:rPr>
        <w:fldChar w:fldCharType="separate"/>
      </w:r>
      <w:r>
        <w:rPr>
          <w:rFonts w:ascii="Times New Roman" w:hAnsi="Times New Roman" w:eastAsia="仿宋_GB2312"/>
          <w:sz w:val="30"/>
          <w:szCs w:val="30"/>
        </w:rPr>
        <w:t>10</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pPr>
        <w:pStyle w:val="10"/>
        <w:tabs>
          <w:tab w:val="right" w:leader="dot" w:pos="8306"/>
        </w:tabs>
        <w:spacing w:after="0" w:line="700" w:lineRule="exact"/>
        <w:rPr>
          <w:rFonts w:ascii="Times New Roman" w:hAnsi="Times New Roman" w:eastAsia="仿宋_GB2312"/>
          <w:sz w:val="30"/>
          <w:szCs w:val="30"/>
        </w:rPr>
      </w:pPr>
      <w:r>
        <w:fldChar w:fldCharType="begin"/>
      </w:r>
      <w:r>
        <w:instrText xml:space="preserve"> HYPERLINK \l "_Toc11040" </w:instrText>
      </w:r>
      <w: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四</w:t>
      </w:r>
      <w:r>
        <w:rPr>
          <w:rFonts w:ascii="Times New Roman" w:hAnsi="Times New Roman" w:eastAsia="仿宋_GB2312"/>
          <w:sz w:val="30"/>
          <w:szCs w:val="30"/>
        </w:rPr>
        <w:t>、教育、医疗卫生、社会保障和就业、住房保障、涉农补贴等民生支出情况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ascii="Times New Roman" w:hAnsi="Times New Roman" w:eastAsia="仿宋_GB2312"/>
          <w:sz w:val="30"/>
          <w:szCs w:val="30"/>
        </w:rPr>
        <w:t>1</w:t>
      </w:r>
      <w:r>
        <w:rPr>
          <w:rFonts w:ascii="Times New Roman" w:hAnsi="Times New Roman" w:eastAsia="仿宋_GB2312"/>
          <w:sz w:val="30"/>
          <w:szCs w:val="30"/>
        </w:rPr>
        <w:fldChar w:fldCharType="end"/>
      </w:r>
      <w:r>
        <w:rPr>
          <w:rFonts w:hint="eastAsia" w:ascii="Times New Roman" w:hAnsi="Times New Roman" w:eastAsia="仿宋_GB2312"/>
          <w:sz w:val="30"/>
          <w:szCs w:val="30"/>
        </w:rPr>
        <w:t>1</w:t>
      </w:r>
    </w:p>
    <w:p>
      <w:pPr>
        <w:pStyle w:val="9"/>
        <w:tabs>
          <w:tab w:val="right" w:leader="dot" w:pos="8306"/>
          <w:tab w:val="clear" w:pos="8296"/>
        </w:tabs>
        <w:spacing w:after="0" w:line="700" w:lineRule="exact"/>
        <w:rPr>
          <w:rFonts w:ascii="Times New Roman" w:hAnsi="Times New Roman" w:cs="Times New Roman"/>
          <w:sz w:val="30"/>
          <w:szCs w:val="30"/>
        </w:rPr>
      </w:pPr>
      <w:r>
        <w:fldChar w:fldCharType="begin"/>
      </w:r>
      <w:r>
        <w:instrText xml:space="preserve"> HYPERLINK \l "_Toc18688" </w:instrText>
      </w:r>
      <w:r>
        <w:fldChar w:fldCharType="separate"/>
      </w:r>
      <w:r>
        <w:rPr>
          <w:rFonts w:ascii="Times New Roman" w:hAnsi="Times New Roman" w:eastAsia="方正小标宋简体" w:cs="Times New Roman"/>
          <w:sz w:val="30"/>
          <w:szCs w:val="30"/>
        </w:rPr>
        <w:t>第四部分  名词解释</w:t>
      </w:r>
      <w:r>
        <w:rPr>
          <w:rFonts w:ascii="Times New Roman" w:hAnsi="Times New Roman" w:cs="Times New Roman"/>
          <w:sz w:val="30"/>
          <w:szCs w:val="30"/>
        </w:rPr>
        <w:tab/>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PAGEREF _Toc18688 </w:instrText>
      </w:r>
      <w:r>
        <w:rPr>
          <w:rFonts w:ascii="Times New Roman" w:hAnsi="Times New Roman" w:cs="Times New Roman"/>
          <w:sz w:val="30"/>
          <w:szCs w:val="30"/>
        </w:rPr>
        <w:fldChar w:fldCharType="separate"/>
      </w:r>
      <w:r>
        <w:rPr>
          <w:rFonts w:ascii="Times New Roman" w:hAnsi="Times New Roman" w:cs="Times New Roman"/>
          <w:sz w:val="30"/>
          <w:szCs w:val="30"/>
        </w:rPr>
        <w:t>12</w:t>
      </w:r>
      <w:r>
        <w:rPr>
          <w:rFonts w:ascii="Times New Roman" w:hAnsi="Times New Roman" w:cs="Times New Roman"/>
          <w:sz w:val="30"/>
          <w:szCs w:val="30"/>
        </w:rPr>
        <w:fldChar w:fldCharType="end"/>
      </w:r>
      <w:r>
        <w:rPr>
          <w:rFonts w:ascii="Times New Roman" w:hAnsi="Times New Roman" w:cs="Times New Roman"/>
          <w:sz w:val="30"/>
          <w:szCs w:val="30"/>
        </w:rPr>
        <w:fldChar w:fldCharType="end"/>
      </w:r>
    </w:p>
    <w:p>
      <w:pPr>
        <w:pStyle w:val="10"/>
        <w:tabs>
          <w:tab w:val="right" w:leader="dot" w:pos="8296"/>
        </w:tabs>
        <w:spacing w:after="0" w:line="600" w:lineRule="exact"/>
        <w:rPr>
          <w:rFonts w:ascii="Times New Roman" w:hAnsi="Times New Roman" w:eastAsia="仿宋_GB2312"/>
          <w:sz w:val="32"/>
          <w:szCs w:val="32"/>
        </w:rPr>
        <w:sectPr>
          <w:footerReference r:id="rId12"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sz w:val="30"/>
          <w:szCs w:val="30"/>
        </w:rPr>
        <w:fldChar w:fldCharType="end"/>
      </w:r>
    </w:p>
    <w:p/>
    <w:p>
      <w:pPr>
        <w:pStyle w:val="2"/>
        <w:spacing w:before="0" w:after="0" w:line="600" w:lineRule="exact"/>
        <w:jc w:val="center"/>
        <w:rPr>
          <w:rFonts w:ascii="方正小标宋简体" w:hAnsi="方正小标宋简体" w:eastAsia="方正小标宋简体" w:cs="方正小标宋简体"/>
          <w:b w:val="0"/>
          <w:sz w:val="48"/>
          <w:szCs w:val="48"/>
        </w:rPr>
      </w:pPr>
      <w:bookmarkStart w:id="0" w:name="_Toc6506"/>
    </w:p>
    <w:p>
      <w:pPr>
        <w:pStyle w:val="2"/>
        <w:spacing w:before="0" w:after="0" w:line="600" w:lineRule="exact"/>
        <w:jc w:val="center"/>
        <w:rPr>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b w:val="0"/>
        </w:rPr>
        <w:t>第一部分  概 况</w:t>
      </w:r>
      <w:bookmarkEnd w:id="0"/>
    </w:p>
    <w:p>
      <w:pPr>
        <w:spacing w:line="600" w:lineRule="exact"/>
      </w:pPr>
    </w:p>
    <w:p>
      <w:pPr>
        <w:pStyle w:val="3"/>
        <w:spacing w:before="0" w:after="0" w:line="600" w:lineRule="exact"/>
        <w:ind w:firstLine="600" w:firstLineChars="200"/>
        <w:rPr>
          <w:rFonts w:ascii="黑体" w:hAnsi="黑体" w:eastAsia="黑体"/>
          <w:b w:val="0"/>
          <w:bCs w:val="0"/>
          <w:sz w:val="30"/>
          <w:szCs w:val="30"/>
        </w:rPr>
      </w:pPr>
      <w:bookmarkStart w:id="1" w:name="_Toc9987"/>
      <w:r>
        <w:rPr>
          <w:rFonts w:hint="eastAsia" w:ascii="黑体" w:hAnsi="黑体" w:eastAsia="黑体"/>
          <w:b w:val="0"/>
          <w:bCs w:val="0"/>
          <w:sz w:val="30"/>
          <w:szCs w:val="30"/>
        </w:rPr>
        <w:t>一、主要职责</w:t>
      </w:r>
      <w:bookmarkEnd w:id="1"/>
    </w:p>
    <w:p>
      <w:pPr>
        <w:spacing w:line="580" w:lineRule="exact"/>
        <w:ind w:firstLine="600" w:firstLineChars="200"/>
        <w:rPr>
          <w:rFonts w:eastAsia="仿宋_GB2312"/>
          <w:sz w:val="30"/>
          <w:szCs w:val="30"/>
        </w:rPr>
      </w:pPr>
      <w:bookmarkStart w:id="2" w:name="_Toc26464"/>
      <w:r>
        <w:rPr>
          <w:rFonts w:hint="eastAsia" w:eastAsia="仿宋_GB2312"/>
          <w:sz w:val="30"/>
          <w:szCs w:val="30"/>
        </w:rPr>
        <w:t>（1）贯彻落实党的路线、方针、政策和国家的法律法规，执行镇人民代表大会的决议和上级国家行政机关的决定和命令，发布决定和命令</w:t>
      </w:r>
    </w:p>
    <w:p>
      <w:pPr>
        <w:spacing w:line="580" w:lineRule="exact"/>
        <w:ind w:firstLine="600" w:firstLineChars="200"/>
        <w:rPr>
          <w:rFonts w:eastAsia="仿宋_GB2312"/>
          <w:sz w:val="30"/>
          <w:szCs w:val="30"/>
        </w:rPr>
      </w:pPr>
      <w:r>
        <w:rPr>
          <w:rFonts w:hint="eastAsia" w:eastAsia="仿宋_GB2312"/>
          <w:sz w:val="30"/>
          <w:szCs w:val="30"/>
        </w:rPr>
        <w:t>（2）负责本镇的政治、经济、文化、社会和生态文明建设，研究制订本镇各项建设的发展规划、计划并组织实施。</w:t>
      </w:r>
    </w:p>
    <w:p>
      <w:pPr>
        <w:spacing w:line="580" w:lineRule="exact"/>
        <w:ind w:firstLine="600" w:firstLineChars="200"/>
        <w:rPr>
          <w:rFonts w:eastAsia="仿宋_GB2312"/>
          <w:sz w:val="30"/>
          <w:szCs w:val="30"/>
        </w:rPr>
      </w:pPr>
      <w:r>
        <w:rPr>
          <w:rFonts w:hint="eastAsia" w:eastAsia="仿宋_GB2312"/>
          <w:sz w:val="30"/>
          <w:szCs w:val="30"/>
        </w:rPr>
        <w:t>（3）负责本镇的社会主义新农村建设，推进现代农业建设，构建新型农业经营体系，促进经济合作与交流，拓宽农民增收渠道。</w:t>
      </w:r>
    </w:p>
    <w:p>
      <w:pPr>
        <w:spacing w:line="580" w:lineRule="exact"/>
        <w:ind w:firstLine="600" w:firstLineChars="200"/>
        <w:rPr>
          <w:rFonts w:eastAsia="仿宋_GB2312"/>
          <w:sz w:val="30"/>
          <w:szCs w:val="30"/>
        </w:rPr>
      </w:pPr>
      <w:r>
        <w:rPr>
          <w:rFonts w:hint="eastAsia" w:eastAsia="仿宋_GB2312"/>
          <w:sz w:val="30"/>
          <w:szCs w:val="30"/>
        </w:rPr>
        <w:t>（4）管理本镇经济、教育、科级、文化旅游、卫生健康、体育事业和财税、民政、公安、国防教育、兵役和民兵、司法、统计、计划生育和扶贫助困等行政工作，建立健全社会保障和公共服务体系。</w:t>
      </w:r>
    </w:p>
    <w:p>
      <w:pPr>
        <w:spacing w:line="580" w:lineRule="exact"/>
        <w:ind w:firstLine="600" w:firstLineChars="200"/>
        <w:rPr>
          <w:rFonts w:eastAsia="仿宋_GB2312"/>
          <w:sz w:val="30"/>
          <w:szCs w:val="30"/>
        </w:rPr>
      </w:pPr>
      <w:r>
        <w:rPr>
          <w:rFonts w:hint="eastAsia" w:eastAsia="仿宋_GB2312"/>
          <w:sz w:val="30"/>
          <w:szCs w:val="30"/>
        </w:rPr>
        <w:t>（5）负责资源节约、管理和利用，保护生态环境，推进经济建设与生态建设同步发展。</w:t>
      </w:r>
    </w:p>
    <w:p>
      <w:pPr>
        <w:spacing w:line="580" w:lineRule="exact"/>
        <w:ind w:firstLine="600" w:firstLineChars="200"/>
        <w:rPr>
          <w:rFonts w:eastAsia="仿宋_GB2312"/>
          <w:sz w:val="30"/>
          <w:szCs w:val="30"/>
        </w:rPr>
      </w:pPr>
      <w:r>
        <w:rPr>
          <w:rFonts w:hint="eastAsia" w:eastAsia="仿宋_GB2312"/>
          <w:sz w:val="30"/>
          <w:szCs w:val="30"/>
        </w:rPr>
        <w:t>（6）负责安全生产和网络安全监督工作。负责社会治安综合治理工作。不断健全完善公共突发事件应急处置体系。依法管理宗教事务。</w:t>
      </w:r>
    </w:p>
    <w:p>
      <w:pPr>
        <w:spacing w:line="580" w:lineRule="exact"/>
        <w:ind w:firstLine="600" w:firstLineChars="200"/>
        <w:rPr>
          <w:rFonts w:eastAsia="仿宋_GB2312"/>
          <w:sz w:val="30"/>
          <w:szCs w:val="30"/>
        </w:rPr>
      </w:pPr>
      <w:r>
        <w:rPr>
          <w:rFonts w:hint="eastAsia" w:eastAsia="仿宋_GB2312"/>
          <w:sz w:val="30"/>
          <w:szCs w:val="30"/>
        </w:rPr>
        <w:t>（7）监督管理国有资产和集体资产，规范农村集体经济管理。健全维护农民权益机制，保障各种经济组织和农民合法权益，维护农村社会公平正义。</w:t>
      </w:r>
    </w:p>
    <w:p>
      <w:pPr>
        <w:spacing w:line="580" w:lineRule="exact"/>
        <w:ind w:firstLine="600" w:firstLineChars="200"/>
        <w:rPr>
          <w:rFonts w:eastAsia="仿宋_GB2312"/>
          <w:sz w:val="30"/>
          <w:szCs w:val="30"/>
        </w:rPr>
      </w:pPr>
      <w:r>
        <w:rPr>
          <w:rFonts w:hint="eastAsia" w:eastAsia="仿宋_GB2312"/>
          <w:sz w:val="30"/>
          <w:szCs w:val="30"/>
        </w:rPr>
        <w:t>（8）指导、支持和帮助村民委员会的工作，加强和完善村民委员会的组织建设和制度建设，协助管理村级财务，引导农民有序参与村级事务管理。指导村民委员会的换届选举，并支持其依法开展工作。</w:t>
      </w:r>
    </w:p>
    <w:p>
      <w:pPr>
        <w:spacing w:line="580" w:lineRule="exact"/>
        <w:ind w:firstLine="600" w:firstLineChars="200"/>
        <w:rPr>
          <w:rFonts w:eastAsia="仿宋_GB2312"/>
          <w:sz w:val="30"/>
          <w:szCs w:val="30"/>
        </w:rPr>
      </w:pPr>
      <w:r>
        <w:rPr>
          <w:rFonts w:hint="eastAsia" w:eastAsia="仿宋_GB2312"/>
          <w:sz w:val="30"/>
          <w:szCs w:val="30"/>
        </w:rPr>
        <w:t>（9）负责法制建设工作，认真做好普法宣传工作，制定并落实普法工作规划，坚持依法行政，加强对执法队伍的监督和管理。</w:t>
      </w:r>
    </w:p>
    <w:p>
      <w:pPr>
        <w:spacing w:line="600" w:lineRule="exact"/>
        <w:ind w:firstLine="600" w:firstLineChars="200"/>
        <w:rPr>
          <w:rFonts w:ascii="仿宋_GB2312" w:eastAsia="仿宋_GB2312"/>
          <w:sz w:val="30"/>
          <w:szCs w:val="30"/>
        </w:rPr>
      </w:pPr>
      <w:r>
        <w:rPr>
          <w:rFonts w:hint="eastAsia" w:eastAsia="仿宋_GB2312"/>
          <w:sz w:val="30"/>
          <w:szCs w:val="30"/>
        </w:rPr>
        <w:t>（7）承办区人民政府交办的其他各项工作</w:t>
      </w:r>
    </w:p>
    <w:p>
      <w:pPr>
        <w:pStyle w:val="3"/>
        <w:spacing w:before="0" w:after="0" w:line="600" w:lineRule="exact"/>
        <w:ind w:firstLine="600" w:firstLineChars="200"/>
        <w:rPr>
          <w:rFonts w:ascii="黑体" w:hAnsi="黑体" w:eastAsia="黑体"/>
          <w:b w:val="0"/>
          <w:bCs w:val="0"/>
          <w:sz w:val="30"/>
          <w:szCs w:val="30"/>
        </w:rPr>
      </w:pPr>
      <w:r>
        <w:rPr>
          <w:rFonts w:hint="eastAsia" w:ascii="黑体" w:hAnsi="黑体" w:eastAsia="黑体"/>
          <w:b w:val="0"/>
          <w:bCs w:val="0"/>
          <w:sz w:val="30"/>
          <w:szCs w:val="30"/>
        </w:rPr>
        <w:t>二、机构设置</w:t>
      </w:r>
      <w:bookmarkEnd w:id="2"/>
    </w:p>
    <w:p>
      <w:pPr>
        <w:spacing w:line="600" w:lineRule="exact"/>
        <w:ind w:firstLine="600" w:firstLineChars="200"/>
        <w:rPr>
          <w:rFonts w:eastAsia="仿宋_GB2312"/>
          <w:sz w:val="30"/>
          <w:szCs w:val="30"/>
        </w:rPr>
      </w:pPr>
      <w:r>
        <w:rPr>
          <w:rFonts w:hint="eastAsia" w:eastAsia="仿宋_GB2312"/>
          <w:sz w:val="30"/>
          <w:szCs w:val="30"/>
        </w:rPr>
        <w:t>天津市蓟州区州河湾镇人民政府</w:t>
      </w:r>
      <w:r>
        <w:rPr>
          <w:rFonts w:eastAsia="仿宋_GB2312"/>
          <w:sz w:val="30"/>
          <w:szCs w:val="30"/>
        </w:rPr>
        <w:t>内设</w:t>
      </w:r>
      <w:r>
        <w:rPr>
          <w:rFonts w:hint="eastAsia" w:eastAsia="仿宋_GB2312"/>
          <w:sz w:val="30"/>
          <w:szCs w:val="30"/>
        </w:rPr>
        <w:t>7</w:t>
      </w:r>
      <w:r>
        <w:rPr>
          <w:rFonts w:eastAsia="仿宋_GB2312"/>
          <w:sz w:val="30"/>
          <w:szCs w:val="30"/>
        </w:rPr>
        <w:t>个职能</w:t>
      </w:r>
      <w:r>
        <w:rPr>
          <w:rFonts w:hint="eastAsia" w:eastAsia="仿宋_GB2312"/>
          <w:sz w:val="30"/>
          <w:szCs w:val="30"/>
        </w:rPr>
        <w:t>科</w:t>
      </w:r>
      <w:r>
        <w:rPr>
          <w:rFonts w:eastAsia="仿宋_GB2312"/>
          <w:sz w:val="30"/>
          <w:szCs w:val="30"/>
        </w:rPr>
        <w:t>室</w:t>
      </w:r>
      <w:r>
        <w:rPr>
          <w:rFonts w:hint="eastAsia" w:eastAsia="仿宋_GB2312"/>
          <w:sz w:val="30"/>
          <w:szCs w:val="30"/>
        </w:rPr>
        <w:t>；无</w:t>
      </w:r>
      <w:r>
        <w:rPr>
          <w:rFonts w:eastAsia="仿宋_GB2312"/>
          <w:sz w:val="30"/>
          <w:szCs w:val="30"/>
        </w:rPr>
        <w:t>下辖预算单位。纳入</w:t>
      </w:r>
      <w:r>
        <w:rPr>
          <w:rFonts w:hint="eastAsia" w:eastAsia="仿宋_GB2312"/>
          <w:sz w:val="30"/>
          <w:szCs w:val="30"/>
        </w:rPr>
        <w:t>天津市蓟州区州河湾镇人民政府2022</w:t>
      </w:r>
      <w:r>
        <w:rPr>
          <w:rFonts w:eastAsia="仿宋_GB2312"/>
          <w:sz w:val="30"/>
          <w:szCs w:val="30"/>
        </w:rPr>
        <w:t>年</w:t>
      </w:r>
      <w:r>
        <w:rPr>
          <w:rFonts w:hint="eastAsia" w:eastAsia="仿宋_GB2312"/>
          <w:sz w:val="30"/>
          <w:szCs w:val="30"/>
        </w:rPr>
        <w:t>度</w:t>
      </w:r>
      <w:r>
        <w:rPr>
          <w:rFonts w:eastAsia="仿宋_GB2312"/>
          <w:sz w:val="30"/>
          <w:szCs w:val="30"/>
        </w:rPr>
        <w:t>部门决算编</w:t>
      </w:r>
      <w:r>
        <w:rPr>
          <w:rFonts w:hint="eastAsia" w:eastAsia="仿宋_GB2312"/>
          <w:sz w:val="30"/>
          <w:szCs w:val="30"/>
        </w:rPr>
        <w:t>制</w:t>
      </w:r>
      <w:r>
        <w:rPr>
          <w:rFonts w:eastAsia="仿宋_GB2312"/>
          <w:sz w:val="30"/>
          <w:szCs w:val="30"/>
        </w:rPr>
        <w:t>范围</w:t>
      </w:r>
      <w:r>
        <w:rPr>
          <w:rFonts w:hint="eastAsia" w:eastAsia="仿宋_GB2312"/>
          <w:sz w:val="30"/>
          <w:szCs w:val="30"/>
        </w:rPr>
        <w:t>的单位</w:t>
      </w:r>
      <w:r>
        <w:rPr>
          <w:rFonts w:eastAsia="仿宋_GB2312"/>
          <w:sz w:val="30"/>
          <w:szCs w:val="30"/>
        </w:rPr>
        <w:t>包括</w:t>
      </w:r>
      <w:r>
        <w:rPr>
          <w:rFonts w:hint="eastAsia" w:eastAsia="仿宋_GB2312"/>
          <w:sz w:val="30"/>
          <w:szCs w:val="30"/>
        </w:rPr>
        <w:t>：</w:t>
      </w:r>
    </w:p>
    <w:p>
      <w:pPr>
        <w:numPr>
          <w:ilvl w:val="0"/>
          <w:numId w:val="1"/>
        </w:numPr>
        <w:spacing w:line="600" w:lineRule="exact"/>
        <w:ind w:firstLine="600" w:firstLineChars="200"/>
        <w:rPr>
          <w:rFonts w:eastAsia="仿宋_GB2312"/>
          <w:sz w:val="30"/>
          <w:szCs w:val="30"/>
        </w:rPr>
      </w:pPr>
      <w:r>
        <w:rPr>
          <w:rFonts w:hint="eastAsia" w:eastAsia="仿宋_GB2312"/>
          <w:sz w:val="30"/>
          <w:szCs w:val="30"/>
        </w:rPr>
        <w:t>天津市蓟州区州河湾镇人民政府</w:t>
      </w:r>
      <w:r>
        <w:rPr>
          <w:rFonts w:eastAsia="仿宋_GB2312"/>
          <w:sz w:val="30"/>
          <w:szCs w:val="30"/>
        </w:rPr>
        <w:t>本级</w:t>
      </w:r>
      <w:r>
        <w:rPr>
          <w:rFonts w:eastAsia="楷体_GB2312"/>
          <w:b/>
          <w:sz w:val="30"/>
          <w:szCs w:val="30"/>
        </w:rPr>
        <w:br w:type="page"/>
      </w:r>
    </w:p>
    <w:p>
      <w:pPr>
        <w:pStyle w:val="2"/>
        <w:spacing w:before="0" w:after="0" w:line="600" w:lineRule="exact"/>
        <w:jc w:val="center"/>
        <w:rPr>
          <w:rFonts w:ascii="方正小标宋简体" w:hAnsi="方正小标宋简体" w:eastAsia="方正小标宋简体" w:cs="方正小标宋简体"/>
          <w:b w:val="0"/>
        </w:rPr>
      </w:pPr>
      <w:bookmarkStart w:id="3" w:name="_Toc30850"/>
      <w:r>
        <w:rPr>
          <w:rFonts w:ascii="方正小标宋简体" w:hAnsi="方正小标宋简体" w:eastAsia="方正小标宋简体" w:cs="方正小标宋简体"/>
          <w:b w:val="0"/>
        </w:rPr>
        <w:t>第</w:t>
      </w:r>
      <w:r>
        <w:rPr>
          <w:rFonts w:hint="eastAsia" w:ascii="方正小标宋简体" w:hAnsi="方正小标宋简体" w:eastAsia="方正小标宋简体" w:cs="方正小标宋简体"/>
          <w:b w:val="0"/>
        </w:rPr>
        <w:t>二</w:t>
      </w:r>
      <w:r>
        <w:rPr>
          <w:rFonts w:ascii="方正小标宋简体" w:hAnsi="方正小标宋简体" w:eastAsia="方正小标宋简体" w:cs="方正小标宋简体"/>
          <w:b w:val="0"/>
        </w:rPr>
        <w:t xml:space="preserve">部分  </w:t>
      </w:r>
      <w:r>
        <w:rPr>
          <w:rFonts w:hint="eastAsia" w:ascii="方正小标宋简体" w:hAnsi="方正小标宋简体" w:eastAsia="方正小标宋简体" w:cs="方正小标宋简体"/>
          <w:b w:val="0"/>
        </w:rPr>
        <w:t>2022</w:t>
      </w:r>
      <w:r>
        <w:rPr>
          <w:rFonts w:ascii="方正小标宋简体" w:hAnsi="方正小标宋简体" w:eastAsia="方正小标宋简体" w:cs="方正小标宋简体"/>
          <w:b w:val="0"/>
        </w:rPr>
        <w:t>年度部门决算</w:t>
      </w:r>
      <w:r>
        <w:rPr>
          <w:rFonts w:hint="eastAsia" w:ascii="方正小标宋简体" w:hAnsi="方正小标宋简体" w:eastAsia="方正小标宋简体" w:cs="方正小标宋简体"/>
          <w:b w:val="0"/>
        </w:rPr>
        <w:t>表</w:t>
      </w:r>
      <w:bookmarkEnd w:id="3"/>
    </w:p>
    <w:p>
      <w:pPr>
        <w:spacing w:line="600" w:lineRule="exact"/>
      </w:pPr>
    </w:p>
    <w:p>
      <w:pPr>
        <w:pStyle w:val="3"/>
        <w:spacing w:before="0" w:after="0" w:line="800" w:lineRule="exact"/>
        <w:ind w:firstLine="600" w:firstLineChars="200"/>
        <w:rPr>
          <w:rFonts w:ascii="黑体" w:hAnsi="黑体" w:eastAsia="黑体"/>
          <w:b w:val="0"/>
          <w:sz w:val="30"/>
          <w:szCs w:val="30"/>
        </w:rPr>
      </w:pPr>
      <w:bookmarkStart w:id="4" w:name="_Toc25952"/>
      <w:r>
        <w:rPr>
          <w:rFonts w:ascii="黑体" w:hAnsi="黑体" w:eastAsia="黑体"/>
          <w:b w:val="0"/>
          <w:sz w:val="30"/>
          <w:szCs w:val="30"/>
        </w:rPr>
        <w:t>一</w:t>
      </w:r>
      <w:r>
        <w:rPr>
          <w:rFonts w:hint="eastAsia" w:ascii="黑体" w:hAnsi="黑体" w:eastAsia="黑体"/>
          <w:b w:val="0"/>
          <w:sz w:val="30"/>
          <w:szCs w:val="30"/>
        </w:rPr>
        <w:t>、</w:t>
      </w:r>
      <w:r>
        <w:rPr>
          <w:rFonts w:ascii="黑体" w:hAnsi="黑体" w:eastAsia="黑体"/>
          <w:b w:val="0"/>
          <w:sz w:val="30"/>
          <w:szCs w:val="30"/>
        </w:rPr>
        <w:t>《</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决算总</w:t>
      </w:r>
      <w:r>
        <w:rPr>
          <w:rFonts w:ascii="黑体" w:hAnsi="黑体" w:eastAsia="黑体"/>
          <w:b w:val="0"/>
          <w:sz w:val="30"/>
          <w:szCs w:val="30"/>
        </w:rPr>
        <w:t>表》</w:t>
      </w:r>
      <w:bookmarkEnd w:id="4"/>
    </w:p>
    <w:p>
      <w:pPr>
        <w:pStyle w:val="3"/>
        <w:spacing w:before="0" w:after="0" w:line="800" w:lineRule="exact"/>
        <w:ind w:firstLine="600" w:firstLineChars="200"/>
        <w:rPr>
          <w:rFonts w:ascii="黑体" w:hAnsi="黑体" w:eastAsia="黑体"/>
          <w:b w:val="0"/>
          <w:sz w:val="30"/>
          <w:szCs w:val="30"/>
        </w:rPr>
      </w:pPr>
      <w:bookmarkStart w:id="5" w:name="_Toc14631"/>
      <w:r>
        <w:rPr>
          <w:rFonts w:ascii="黑体" w:hAnsi="黑体" w:eastAsia="黑体"/>
          <w:b w:val="0"/>
          <w:sz w:val="30"/>
          <w:szCs w:val="30"/>
        </w:rPr>
        <w:t>二、《收入</w:t>
      </w:r>
      <w:r>
        <w:rPr>
          <w:rFonts w:hint="eastAsia" w:ascii="黑体" w:hAnsi="黑体" w:eastAsia="黑体"/>
          <w:b w:val="0"/>
          <w:sz w:val="30"/>
          <w:szCs w:val="30"/>
        </w:rPr>
        <w:t>决算</w:t>
      </w:r>
      <w:r>
        <w:rPr>
          <w:rFonts w:ascii="黑体" w:hAnsi="黑体" w:eastAsia="黑体"/>
          <w:b w:val="0"/>
          <w:sz w:val="30"/>
          <w:szCs w:val="30"/>
        </w:rPr>
        <w:t>表</w:t>
      </w:r>
      <w:r>
        <w:rPr>
          <w:rFonts w:hint="eastAsia" w:ascii="黑体" w:hAnsi="黑体" w:eastAsia="黑体"/>
          <w:b w:val="0"/>
          <w:sz w:val="30"/>
          <w:szCs w:val="30"/>
        </w:rPr>
        <w:t>（按功能分类列示）</w:t>
      </w:r>
      <w:r>
        <w:rPr>
          <w:rFonts w:ascii="黑体" w:hAnsi="黑体" w:eastAsia="黑体"/>
          <w:b w:val="0"/>
          <w:sz w:val="30"/>
          <w:szCs w:val="30"/>
        </w:rPr>
        <w:t>》</w:t>
      </w:r>
      <w:bookmarkEnd w:id="5"/>
    </w:p>
    <w:p>
      <w:pPr>
        <w:pStyle w:val="3"/>
        <w:spacing w:before="0" w:after="0" w:line="800" w:lineRule="exact"/>
        <w:ind w:firstLine="600" w:firstLineChars="200"/>
        <w:rPr>
          <w:rFonts w:ascii="黑体" w:hAnsi="黑体" w:eastAsia="黑体"/>
          <w:b w:val="0"/>
          <w:sz w:val="30"/>
          <w:szCs w:val="30"/>
        </w:rPr>
      </w:pPr>
      <w:bookmarkStart w:id="6" w:name="_Toc15648"/>
      <w:r>
        <w:rPr>
          <w:rFonts w:hint="eastAsia" w:ascii="黑体" w:hAnsi="黑体" w:eastAsia="黑体"/>
          <w:b w:val="0"/>
          <w:sz w:val="30"/>
          <w:szCs w:val="30"/>
        </w:rPr>
        <w:t>三</w:t>
      </w:r>
      <w:r>
        <w:rPr>
          <w:rFonts w:ascii="黑体" w:hAnsi="黑体" w:eastAsia="黑体"/>
          <w:b w:val="0"/>
          <w:sz w:val="30"/>
          <w:szCs w:val="30"/>
        </w:rPr>
        <w:t>、《收入</w:t>
      </w:r>
      <w:r>
        <w:rPr>
          <w:rFonts w:hint="eastAsia" w:ascii="黑体" w:hAnsi="黑体" w:eastAsia="黑体"/>
          <w:b w:val="0"/>
          <w:sz w:val="30"/>
          <w:szCs w:val="30"/>
        </w:rPr>
        <w:t>决算</w:t>
      </w:r>
      <w:r>
        <w:rPr>
          <w:rFonts w:ascii="黑体" w:hAnsi="黑体" w:eastAsia="黑体"/>
          <w:b w:val="0"/>
          <w:sz w:val="30"/>
          <w:szCs w:val="30"/>
        </w:rPr>
        <w:t>表</w:t>
      </w:r>
      <w:r>
        <w:rPr>
          <w:rFonts w:hint="eastAsia" w:ascii="黑体" w:hAnsi="黑体" w:eastAsia="黑体"/>
          <w:b w:val="0"/>
          <w:sz w:val="30"/>
          <w:szCs w:val="30"/>
        </w:rPr>
        <w:t>（按单位列示）</w:t>
      </w:r>
      <w:r>
        <w:rPr>
          <w:rFonts w:ascii="黑体" w:hAnsi="黑体" w:eastAsia="黑体"/>
          <w:b w:val="0"/>
          <w:sz w:val="30"/>
          <w:szCs w:val="30"/>
        </w:rPr>
        <w:t>》</w:t>
      </w:r>
      <w:bookmarkEnd w:id="6"/>
    </w:p>
    <w:p>
      <w:pPr>
        <w:pStyle w:val="3"/>
        <w:spacing w:before="0" w:after="0" w:line="800" w:lineRule="exact"/>
        <w:ind w:firstLine="600" w:firstLineChars="200"/>
        <w:rPr>
          <w:rFonts w:ascii="黑体" w:hAnsi="黑体" w:eastAsia="黑体"/>
          <w:b w:val="0"/>
          <w:sz w:val="30"/>
          <w:szCs w:val="30"/>
        </w:rPr>
      </w:pPr>
      <w:bookmarkStart w:id="7" w:name="_Toc2044"/>
      <w:r>
        <w:rPr>
          <w:rFonts w:hint="eastAsia" w:ascii="黑体" w:hAnsi="黑体" w:eastAsia="黑体"/>
          <w:b w:val="0"/>
          <w:sz w:val="30"/>
          <w:szCs w:val="30"/>
        </w:rPr>
        <w:t>四、</w:t>
      </w:r>
      <w:r>
        <w:rPr>
          <w:rFonts w:ascii="黑体" w:hAnsi="黑体" w:eastAsia="黑体"/>
          <w:b w:val="0"/>
          <w:sz w:val="30"/>
          <w:szCs w:val="30"/>
        </w:rPr>
        <w:t>《支出</w:t>
      </w:r>
      <w:r>
        <w:rPr>
          <w:rFonts w:hint="eastAsia" w:ascii="黑体" w:hAnsi="黑体" w:eastAsia="黑体"/>
          <w:b w:val="0"/>
          <w:sz w:val="30"/>
          <w:szCs w:val="30"/>
        </w:rPr>
        <w:t>决算</w:t>
      </w:r>
      <w:r>
        <w:rPr>
          <w:rFonts w:ascii="黑体" w:hAnsi="黑体" w:eastAsia="黑体"/>
          <w:b w:val="0"/>
          <w:sz w:val="30"/>
          <w:szCs w:val="30"/>
        </w:rPr>
        <w:t>表》</w:t>
      </w:r>
      <w:bookmarkEnd w:id="7"/>
    </w:p>
    <w:p>
      <w:pPr>
        <w:pStyle w:val="3"/>
        <w:spacing w:before="0" w:after="0" w:line="800" w:lineRule="exact"/>
        <w:ind w:firstLine="600" w:firstLineChars="200"/>
        <w:rPr>
          <w:rFonts w:ascii="黑体" w:hAnsi="黑体" w:eastAsia="黑体"/>
          <w:b w:val="0"/>
          <w:sz w:val="30"/>
          <w:szCs w:val="30"/>
        </w:rPr>
      </w:pPr>
      <w:bookmarkStart w:id="8" w:name="_Toc25856"/>
      <w:r>
        <w:rPr>
          <w:rFonts w:ascii="黑体" w:hAnsi="黑体" w:eastAsia="黑体"/>
          <w:b w:val="0"/>
          <w:sz w:val="30"/>
          <w:szCs w:val="30"/>
        </w:rPr>
        <w:t>五</w:t>
      </w:r>
      <w:r>
        <w:rPr>
          <w:rFonts w:hint="eastAsia" w:ascii="黑体" w:hAnsi="黑体" w:eastAsia="黑体"/>
          <w:b w:val="0"/>
          <w:sz w:val="30"/>
          <w:szCs w:val="30"/>
        </w:rPr>
        <w:t>、</w:t>
      </w:r>
      <w:r>
        <w:rPr>
          <w:rFonts w:ascii="黑体" w:hAnsi="黑体" w:eastAsia="黑体"/>
          <w:b w:val="0"/>
          <w:sz w:val="30"/>
          <w:szCs w:val="30"/>
        </w:rPr>
        <w:t>《财政拨款</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决算总</w:t>
      </w:r>
      <w:r>
        <w:rPr>
          <w:rFonts w:ascii="黑体" w:hAnsi="黑体" w:eastAsia="黑体"/>
          <w:b w:val="0"/>
          <w:sz w:val="30"/>
          <w:szCs w:val="30"/>
        </w:rPr>
        <w:t>表》</w:t>
      </w:r>
      <w:bookmarkEnd w:id="8"/>
    </w:p>
    <w:p>
      <w:pPr>
        <w:pStyle w:val="3"/>
        <w:spacing w:before="0" w:after="0" w:line="800" w:lineRule="exact"/>
        <w:ind w:firstLine="600" w:firstLineChars="200"/>
        <w:rPr>
          <w:rFonts w:ascii="黑体" w:hAnsi="黑体" w:eastAsia="黑体"/>
          <w:b w:val="0"/>
          <w:sz w:val="30"/>
          <w:szCs w:val="30"/>
        </w:rPr>
      </w:pPr>
      <w:bookmarkStart w:id="9" w:name="_Toc3929"/>
      <w:r>
        <w:rPr>
          <w:rFonts w:ascii="黑体" w:hAnsi="黑体" w:eastAsia="黑体"/>
          <w:b w:val="0"/>
          <w:sz w:val="30"/>
          <w:szCs w:val="30"/>
        </w:rPr>
        <w:t>六</w:t>
      </w:r>
      <w:r>
        <w:rPr>
          <w:rFonts w:hint="eastAsia" w:ascii="黑体" w:hAnsi="黑体" w:eastAsia="黑体"/>
          <w:b w:val="0"/>
          <w:sz w:val="30"/>
          <w:szCs w:val="30"/>
        </w:rPr>
        <w:t>、</w:t>
      </w:r>
      <w:r>
        <w:rPr>
          <w:rFonts w:ascii="黑体" w:hAnsi="黑体" w:eastAsia="黑体"/>
          <w:b w:val="0"/>
          <w:sz w:val="30"/>
          <w:szCs w:val="30"/>
        </w:rPr>
        <w:t>《一般公共预算财政拨款支出</w:t>
      </w:r>
      <w:r>
        <w:rPr>
          <w:rFonts w:hint="eastAsia" w:ascii="黑体" w:hAnsi="黑体" w:eastAsia="黑体"/>
          <w:b w:val="0"/>
          <w:sz w:val="30"/>
          <w:szCs w:val="30"/>
        </w:rPr>
        <w:t>决算</w:t>
      </w:r>
      <w:r>
        <w:rPr>
          <w:rFonts w:ascii="黑体" w:hAnsi="黑体" w:eastAsia="黑体"/>
          <w:b w:val="0"/>
          <w:sz w:val="30"/>
          <w:szCs w:val="30"/>
        </w:rPr>
        <w:t>表》</w:t>
      </w:r>
      <w:bookmarkEnd w:id="9"/>
    </w:p>
    <w:p>
      <w:pPr>
        <w:pStyle w:val="3"/>
        <w:spacing w:before="0" w:after="0" w:line="800" w:lineRule="exact"/>
        <w:ind w:firstLine="600" w:firstLineChars="200"/>
        <w:rPr>
          <w:rFonts w:ascii="黑体" w:hAnsi="黑体" w:eastAsia="黑体"/>
          <w:b w:val="0"/>
          <w:sz w:val="30"/>
          <w:szCs w:val="30"/>
        </w:rPr>
      </w:pPr>
      <w:bookmarkStart w:id="10" w:name="_Toc7568"/>
      <w:r>
        <w:rPr>
          <w:rFonts w:ascii="黑体" w:hAnsi="黑体" w:eastAsia="黑体"/>
          <w:b w:val="0"/>
          <w:sz w:val="30"/>
          <w:szCs w:val="30"/>
        </w:rPr>
        <w:t>七</w:t>
      </w:r>
      <w:r>
        <w:rPr>
          <w:rFonts w:hint="eastAsia" w:ascii="黑体" w:hAnsi="黑体" w:eastAsia="黑体"/>
          <w:b w:val="0"/>
          <w:sz w:val="30"/>
          <w:szCs w:val="30"/>
        </w:rPr>
        <w:t>、</w:t>
      </w:r>
      <w:r>
        <w:rPr>
          <w:rFonts w:ascii="黑体" w:hAnsi="黑体" w:eastAsia="黑体"/>
          <w:b w:val="0"/>
          <w:sz w:val="30"/>
          <w:szCs w:val="30"/>
        </w:rPr>
        <w:t>《一般公共预算财政拨款基本支出</w:t>
      </w:r>
      <w:r>
        <w:rPr>
          <w:rFonts w:hint="eastAsia" w:ascii="黑体" w:hAnsi="黑体" w:eastAsia="黑体"/>
          <w:b w:val="0"/>
          <w:sz w:val="30"/>
          <w:szCs w:val="30"/>
        </w:rPr>
        <w:t>决算</w:t>
      </w:r>
      <w:r>
        <w:rPr>
          <w:rFonts w:ascii="黑体" w:hAnsi="黑体" w:eastAsia="黑体"/>
          <w:b w:val="0"/>
          <w:sz w:val="30"/>
          <w:szCs w:val="30"/>
        </w:rPr>
        <w:t>表》</w:t>
      </w:r>
      <w:bookmarkEnd w:id="10"/>
    </w:p>
    <w:p>
      <w:pPr>
        <w:pStyle w:val="3"/>
        <w:spacing w:before="0" w:after="0" w:line="800" w:lineRule="exact"/>
        <w:ind w:firstLine="600" w:firstLineChars="200"/>
        <w:rPr>
          <w:rFonts w:ascii="黑体" w:hAnsi="黑体" w:eastAsia="黑体"/>
          <w:b w:val="0"/>
          <w:sz w:val="30"/>
          <w:szCs w:val="30"/>
        </w:rPr>
      </w:pPr>
      <w:bookmarkStart w:id="11" w:name="_Toc25187"/>
      <w:r>
        <w:rPr>
          <w:rFonts w:hint="eastAsia" w:ascii="黑体" w:hAnsi="黑体" w:eastAsia="黑体"/>
          <w:b w:val="0"/>
          <w:sz w:val="30"/>
          <w:szCs w:val="30"/>
        </w:rPr>
        <w:t>八、</w:t>
      </w:r>
      <w:r>
        <w:rPr>
          <w:rFonts w:ascii="黑体" w:hAnsi="黑体" w:eastAsia="黑体"/>
          <w:b w:val="0"/>
          <w:sz w:val="30"/>
          <w:szCs w:val="30"/>
        </w:rPr>
        <w:t>《政府性基金预算财政拨款</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w:t>
      </w:r>
      <w:r>
        <w:rPr>
          <w:rFonts w:ascii="黑体" w:hAnsi="黑体" w:eastAsia="黑体"/>
          <w:b w:val="0"/>
          <w:sz w:val="30"/>
          <w:szCs w:val="30"/>
        </w:rPr>
        <w:t>表》</w:t>
      </w:r>
      <w:bookmarkEnd w:id="11"/>
    </w:p>
    <w:p>
      <w:pPr>
        <w:pStyle w:val="3"/>
        <w:spacing w:before="0" w:after="0" w:line="800" w:lineRule="exact"/>
        <w:ind w:firstLine="600" w:firstLineChars="200"/>
        <w:rPr>
          <w:rFonts w:ascii="黑体" w:hAnsi="黑体" w:eastAsia="黑体"/>
          <w:b w:val="0"/>
          <w:sz w:val="30"/>
          <w:szCs w:val="30"/>
        </w:rPr>
      </w:pPr>
      <w:bookmarkStart w:id="12" w:name="_Toc21022"/>
      <w:r>
        <w:rPr>
          <w:rFonts w:hint="eastAsia" w:ascii="黑体" w:hAnsi="黑体" w:eastAsia="黑体"/>
          <w:b w:val="0"/>
          <w:sz w:val="30"/>
          <w:szCs w:val="30"/>
        </w:rPr>
        <w:t>九、</w:t>
      </w:r>
      <w:r>
        <w:rPr>
          <w:rFonts w:ascii="黑体" w:hAnsi="黑体" w:eastAsia="黑体"/>
          <w:b w:val="0"/>
          <w:sz w:val="30"/>
          <w:szCs w:val="30"/>
        </w:rPr>
        <w:t>《国有资本经营预算财政拨款</w:t>
      </w:r>
      <w:r>
        <w:rPr>
          <w:rFonts w:hint="eastAsia" w:ascii="黑体" w:hAnsi="黑体" w:eastAsia="黑体"/>
          <w:b w:val="0"/>
          <w:sz w:val="30"/>
          <w:szCs w:val="30"/>
        </w:rPr>
        <w:t>收入支出决算</w:t>
      </w:r>
      <w:r>
        <w:rPr>
          <w:rFonts w:ascii="黑体" w:hAnsi="黑体" w:eastAsia="黑体"/>
          <w:b w:val="0"/>
          <w:sz w:val="30"/>
          <w:szCs w:val="30"/>
        </w:rPr>
        <w:t>表》</w:t>
      </w:r>
      <w:bookmarkEnd w:id="12"/>
    </w:p>
    <w:p>
      <w:pPr>
        <w:pStyle w:val="3"/>
        <w:spacing w:before="0" w:after="0" w:line="800" w:lineRule="exact"/>
        <w:ind w:firstLine="600" w:firstLineChars="200"/>
        <w:rPr>
          <w:rFonts w:ascii="黑体" w:hAnsi="黑体" w:eastAsia="黑体"/>
          <w:b w:val="0"/>
          <w:sz w:val="30"/>
          <w:szCs w:val="30"/>
        </w:rPr>
      </w:pPr>
      <w:bookmarkStart w:id="13" w:name="_Toc7181"/>
      <w:r>
        <w:rPr>
          <w:rFonts w:hint="eastAsia" w:ascii="黑体" w:hAnsi="黑体" w:eastAsia="黑体"/>
          <w:b w:val="0"/>
          <w:sz w:val="30"/>
          <w:szCs w:val="30"/>
        </w:rPr>
        <w:t>十、</w:t>
      </w:r>
      <w:r>
        <w:rPr>
          <w:rFonts w:ascii="黑体" w:hAnsi="黑体" w:eastAsia="黑体"/>
          <w:b w:val="0"/>
          <w:sz w:val="30"/>
          <w:szCs w:val="30"/>
        </w:rPr>
        <w:t>《一般公共预算财政拨款“三公”经费支出</w:t>
      </w:r>
      <w:r>
        <w:rPr>
          <w:rFonts w:hint="eastAsia" w:ascii="黑体" w:hAnsi="黑体" w:eastAsia="黑体"/>
          <w:b w:val="0"/>
          <w:sz w:val="30"/>
          <w:szCs w:val="30"/>
        </w:rPr>
        <w:t>决算</w:t>
      </w:r>
      <w:r>
        <w:rPr>
          <w:rFonts w:ascii="黑体" w:hAnsi="黑体" w:eastAsia="黑体"/>
          <w:b w:val="0"/>
          <w:sz w:val="30"/>
          <w:szCs w:val="30"/>
        </w:rPr>
        <w:t>表》</w:t>
      </w:r>
      <w:bookmarkEnd w:id="13"/>
    </w:p>
    <w:p>
      <w:pPr>
        <w:pStyle w:val="3"/>
        <w:spacing w:before="0" w:after="0" w:line="800" w:lineRule="exact"/>
        <w:ind w:firstLine="600" w:firstLineChars="200"/>
        <w:rPr>
          <w:rFonts w:ascii="黑体" w:hAnsi="黑体" w:eastAsia="黑体"/>
          <w:b w:val="0"/>
          <w:sz w:val="30"/>
          <w:szCs w:val="30"/>
        </w:rPr>
      </w:pPr>
      <w:bookmarkStart w:id="14" w:name="_Toc11621"/>
      <w:r>
        <w:rPr>
          <w:rFonts w:ascii="黑体" w:hAnsi="黑体" w:eastAsia="黑体"/>
          <w:b w:val="0"/>
          <w:sz w:val="30"/>
          <w:szCs w:val="30"/>
        </w:rPr>
        <w:t>十</w:t>
      </w:r>
      <w:r>
        <w:rPr>
          <w:rFonts w:hint="eastAsia" w:ascii="黑体" w:hAnsi="黑体" w:eastAsia="黑体"/>
          <w:b w:val="0"/>
          <w:sz w:val="30"/>
          <w:szCs w:val="30"/>
        </w:rPr>
        <w:t>一、</w:t>
      </w:r>
      <w:r>
        <w:rPr>
          <w:rFonts w:ascii="黑体" w:hAnsi="黑体" w:eastAsia="黑体"/>
          <w:b w:val="0"/>
          <w:sz w:val="30"/>
          <w:szCs w:val="30"/>
        </w:rPr>
        <w:t>《项目支出决算表》</w:t>
      </w:r>
      <w:bookmarkEnd w:id="14"/>
    </w:p>
    <w:p>
      <w:pPr>
        <w:spacing w:line="600" w:lineRule="exact"/>
        <w:rPr>
          <w:rFonts w:eastAsia="楷体"/>
          <w:sz w:val="30"/>
          <w:szCs w:val="30"/>
        </w:rPr>
      </w:pPr>
      <w:r>
        <w:br w:type="page"/>
      </w:r>
      <w:bookmarkStart w:id="15" w:name="_Toc1045"/>
      <w:r>
        <w:rPr>
          <w:rFonts w:hint="eastAsia" w:ascii="黑体" w:hAnsi="黑体" w:eastAsia="黑体"/>
          <w:sz w:val="30"/>
          <w:szCs w:val="30"/>
        </w:rPr>
        <w:t>十二、关于空表的说明</w:t>
      </w:r>
      <w:bookmarkEnd w:id="15"/>
    </w:p>
    <w:p>
      <w:pPr>
        <w:spacing w:line="600" w:lineRule="exact"/>
        <w:ind w:firstLine="600" w:firstLineChars="200"/>
        <w:rPr>
          <w:rFonts w:eastAsia="楷体"/>
          <w:sz w:val="30"/>
          <w:szCs w:val="30"/>
        </w:rPr>
      </w:pPr>
      <w:r>
        <w:rPr>
          <w:rFonts w:hint="eastAsia" w:eastAsia="楷体"/>
          <w:sz w:val="30"/>
          <w:szCs w:val="30"/>
        </w:rPr>
        <w:t>1.本部门2022</w:t>
      </w:r>
      <w:r>
        <w:rPr>
          <w:rFonts w:eastAsia="楷体"/>
          <w:sz w:val="30"/>
          <w:szCs w:val="30"/>
        </w:rPr>
        <w:t>年</w:t>
      </w:r>
      <w:r>
        <w:rPr>
          <w:rFonts w:hint="eastAsia" w:eastAsia="楷体"/>
          <w:sz w:val="30"/>
          <w:szCs w:val="30"/>
        </w:rPr>
        <w:t>政府性基金预算支出情况表为空表。</w:t>
      </w:r>
    </w:p>
    <w:p>
      <w:pPr>
        <w:spacing w:line="600" w:lineRule="exact"/>
        <w:ind w:firstLine="600" w:firstLineChars="200"/>
        <w:rPr>
          <w:rFonts w:eastAsia="楷体"/>
          <w:sz w:val="30"/>
          <w:szCs w:val="30"/>
        </w:rPr>
      </w:pPr>
      <w:r>
        <w:rPr>
          <w:rFonts w:hint="eastAsia" w:eastAsia="楷体"/>
          <w:sz w:val="30"/>
          <w:szCs w:val="30"/>
        </w:rPr>
        <w:t>2.本部门2022年一般公共预算“三公”经费支出情况表为空表。</w:t>
      </w:r>
    </w:p>
    <w:p>
      <w:pPr>
        <w:spacing w:line="600" w:lineRule="exact"/>
        <w:ind w:firstLine="600" w:firstLineChars="200"/>
        <w:rPr>
          <w:rFonts w:eastAsia="楷体"/>
          <w:sz w:val="30"/>
          <w:szCs w:val="30"/>
        </w:rPr>
      </w:pPr>
      <w:r>
        <w:rPr>
          <w:rFonts w:hint="eastAsia" w:eastAsia="楷体"/>
          <w:sz w:val="30"/>
          <w:szCs w:val="30"/>
        </w:rPr>
        <w:t>3. 本部门2022年国有资本经营预算财政拨款收入支出决算表为空表。</w:t>
      </w:r>
    </w:p>
    <w:p>
      <w:pPr>
        <w:spacing w:line="580" w:lineRule="exact"/>
        <w:ind w:firstLine="600" w:firstLineChars="200"/>
        <w:rPr>
          <w:rFonts w:eastAsia="仿宋_GB2312"/>
          <w:sz w:val="30"/>
          <w:szCs w:val="30"/>
        </w:rPr>
      </w:pPr>
    </w:p>
    <w:p>
      <w:pPr>
        <w:spacing w:line="640" w:lineRule="exact"/>
        <w:ind w:firstLine="600"/>
        <w:rPr>
          <w:rFonts w:eastAsia="楷体"/>
          <w:sz w:val="30"/>
          <w:szCs w:val="30"/>
        </w:rPr>
      </w:pPr>
    </w:p>
    <w:p>
      <w:pPr>
        <w:spacing w:line="640" w:lineRule="exact"/>
        <w:jc w:val="center"/>
        <w:rPr>
          <w:rFonts w:eastAsia="黑体"/>
          <w:sz w:val="30"/>
          <w:szCs w:val="30"/>
        </w:rPr>
      </w:pPr>
    </w:p>
    <w:p>
      <w:pPr>
        <w:pStyle w:val="2"/>
        <w:spacing w:before="0" w:after="0" w:line="600" w:lineRule="exact"/>
        <w:jc w:val="center"/>
        <w:rPr>
          <w:rFonts w:ascii="方正小标宋简体" w:hAnsi="方正小标宋简体" w:eastAsia="方正小标宋简体" w:cs="方正小标宋简体"/>
          <w:b w:val="0"/>
        </w:rPr>
      </w:pPr>
      <w:bookmarkStart w:id="16" w:name="_Toc20137"/>
      <w:r>
        <w:rPr>
          <w:rFonts w:ascii="方正小标宋简体" w:hAnsi="方正小标宋简体" w:eastAsia="方正小标宋简体" w:cs="方正小标宋简体"/>
          <w:b w:val="0"/>
        </w:rPr>
        <w:t>第</w:t>
      </w:r>
      <w:r>
        <w:rPr>
          <w:rFonts w:hint="eastAsia" w:ascii="方正小标宋简体" w:hAnsi="方正小标宋简体" w:eastAsia="方正小标宋简体" w:cs="方正小标宋简体"/>
          <w:b w:val="0"/>
        </w:rPr>
        <w:t>三</w:t>
      </w:r>
      <w:r>
        <w:rPr>
          <w:rFonts w:ascii="方正小标宋简体" w:hAnsi="方正小标宋简体" w:eastAsia="方正小标宋简体" w:cs="方正小标宋简体"/>
          <w:b w:val="0"/>
        </w:rPr>
        <w:t xml:space="preserve">部分  </w:t>
      </w:r>
      <w:r>
        <w:rPr>
          <w:rFonts w:hint="eastAsia" w:ascii="方正小标宋简体" w:hAnsi="方正小标宋简体" w:eastAsia="方正小标宋简体" w:cs="方正小标宋简体"/>
          <w:b w:val="0"/>
        </w:rPr>
        <w:t>2022</w:t>
      </w:r>
      <w:r>
        <w:rPr>
          <w:rFonts w:ascii="方正小标宋简体" w:hAnsi="方正小标宋简体" w:eastAsia="方正小标宋简体" w:cs="方正小标宋简体"/>
          <w:b w:val="0"/>
        </w:rPr>
        <w:t>年度部门决算</w:t>
      </w:r>
      <w:r>
        <w:rPr>
          <w:rFonts w:hint="eastAsia" w:ascii="方正小标宋简体" w:hAnsi="方正小标宋简体" w:eastAsia="方正小标宋简体" w:cs="方正小标宋简体"/>
          <w:b w:val="0"/>
        </w:rPr>
        <w:t>情况</w:t>
      </w:r>
      <w:r>
        <w:rPr>
          <w:rFonts w:ascii="方正小标宋简体" w:hAnsi="方正小标宋简体" w:eastAsia="方正小标宋简体" w:cs="方正小标宋简体"/>
          <w:b w:val="0"/>
        </w:rPr>
        <w:t>说明</w:t>
      </w:r>
      <w:bookmarkEnd w:id="16"/>
    </w:p>
    <w:p>
      <w:pPr>
        <w:spacing w:line="600" w:lineRule="exact"/>
        <w:ind w:firstLine="600" w:firstLineChars="200"/>
        <w:rPr>
          <w:rFonts w:ascii="黑体" w:eastAsia="黑体"/>
          <w:sz w:val="30"/>
          <w:szCs w:val="30"/>
        </w:rPr>
      </w:pPr>
    </w:p>
    <w:p>
      <w:pPr>
        <w:pStyle w:val="3"/>
        <w:spacing w:before="0" w:after="0" w:line="600" w:lineRule="exact"/>
        <w:ind w:firstLine="600" w:firstLineChars="200"/>
        <w:rPr>
          <w:rFonts w:ascii="黑体" w:hAnsi="黑体" w:eastAsia="黑体"/>
          <w:b w:val="0"/>
          <w:sz w:val="30"/>
          <w:szCs w:val="30"/>
        </w:rPr>
      </w:pPr>
      <w:bookmarkStart w:id="17" w:name="_Toc10868"/>
      <w:r>
        <w:rPr>
          <w:rFonts w:hint="eastAsia" w:ascii="黑体" w:hAnsi="黑体" w:eastAsia="黑体"/>
          <w:b w:val="0"/>
          <w:sz w:val="30"/>
          <w:szCs w:val="30"/>
        </w:rPr>
        <w:t>一、收入支出决算总体情况</w:t>
      </w:r>
      <w:bookmarkEnd w:id="17"/>
      <w:r>
        <w:rPr>
          <w:rFonts w:hint="eastAsia" w:ascii="黑体" w:hAnsi="黑体" w:eastAsia="黑体"/>
          <w:b w:val="0"/>
          <w:sz w:val="30"/>
          <w:szCs w:val="30"/>
        </w:rPr>
        <w:t>说明</w:t>
      </w:r>
    </w:p>
    <w:p>
      <w:pPr>
        <w:spacing w:line="600" w:lineRule="exact"/>
        <w:ind w:firstLine="585"/>
        <w:rPr>
          <w:rFonts w:eastAsia="仿宋_GB2312"/>
          <w:sz w:val="30"/>
          <w:szCs w:val="30"/>
        </w:rPr>
      </w:pPr>
      <w:r>
        <w:rPr>
          <w:rFonts w:hint="eastAsia" w:eastAsia="仿宋_GB2312"/>
          <w:sz w:val="30"/>
          <w:szCs w:val="30"/>
        </w:rPr>
        <w:t>天津市蓟州区州河湾镇人民政府2022</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32</w:t>
      </w:r>
      <w:r>
        <w:rPr>
          <w:rFonts w:eastAsia="仿宋_GB2312"/>
          <w:sz w:val="30"/>
          <w:szCs w:val="30"/>
        </w:rPr>
        <w:t>,</w:t>
      </w:r>
      <w:r>
        <w:rPr>
          <w:rFonts w:hint="eastAsia" w:eastAsia="仿宋_GB2312"/>
          <w:sz w:val="30"/>
          <w:szCs w:val="30"/>
        </w:rPr>
        <w:t>770,274.47</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2021</w:t>
      </w:r>
      <w:r>
        <w:rPr>
          <w:rFonts w:eastAsia="仿宋_GB2312"/>
          <w:sz w:val="30"/>
          <w:szCs w:val="30"/>
        </w:rPr>
        <w:t>年</w:t>
      </w:r>
      <w:r>
        <w:rPr>
          <w:rFonts w:hint="eastAsia" w:eastAsia="仿宋_GB2312"/>
          <w:sz w:val="30"/>
          <w:szCs w:val="30"/>
        </w:rPr>
        <w:t>度相比，收、支总计各</w:t>
      </w:r>
      <w:r>
        <w:rPr>
          <w:rFonts w:eastAsia="仿宋_GB2312"/>
          <w:sz w:val="30"/>
          <w:szCs w:val="30"/>
        </w:rPr>
        <w:t>减少</w:t>
      </w:r>
      <w:r>
        <w:rPr>
          <w:rFonts w:hint="eastAsia" w:eastAsia="Times New Roman"/>
          <w:kern w:val="2"/>
          <w:sz w:val="30"/>
          <w:szCs w:val="24"/>
        </w:rPr>
        <w:t>65</w:t>
      </w:r>
      <w:r>
        <w:rPr>
          <w:rFonts w:hint="eastAsia" w:eastAsiaTheme="minorEastAsia"/>
          <w:kern w:val="2"/>
          <w:sz w:val="30"/>
          <w:szCs w:val="24"/>
        </w:rPr>
        <w:t>2</w:t>
      </w:r>
      <w:r>
        <w:rPr>
          <w:rFonts w:hint="eastAsia" w:eastAsia="Times New Roman"/>
          <w:kern w:val="2"/>
          <w:sz w:val="30"/>
          <w:szCs w:val="24"/>
        </w:rPr>
        <w:t>,484.03</w:t>
      </w:r>
      <w:r>
        <w:rPr>
          <w:rFonts w:eastAsia="仿宋_GB2312"/>
          <w:sz w:val="30"/>
          <w:szCs w:val="30"/>
        </w:rPr>
        <w:t>元</w:t>
      </w:r>
      <w:r>
        <w:rPr>
          <w:rFonts w:hint="eastAsia" w:eastAsia="仿宋_GB2312"/>
          <w:sz w:val="30"/>
          <w:szCs w:val="30"/>
        </w:rPr>
        <w:t>，下降1.95%，主要原因是受疫情影响，部分活动未按计划开展。</w:t>
      </w:r>
    </w:p>
    <w:p>
      <w:pPr>
        <w:pStyle w:val="3"/>
        <w:spacing w:before="0" w:after="0" w:line="600" w:lineRule="exact"/>
        <w:ind w:firstLine="600" w:firstLineChars="200"/>
        <w:rPr>
          <w:rFonts w:ascii="黑体" w:hAnsi="黑体" w:eastAsia="黑体" w:cs="仿宋_GB2312"/>
          <w:b w:val="0"/>
          <w:sz w:val="30"/>
          <w:szCs w:val="30"/>
        </w:rPr>
      </w:pPr>
      <w:bookmarkStart w:id="18" w:name="_Toc11824"/>
      <w:r>
        <w:rPr>
          <w:rFonts w:hint="eastAsia" w:ascii="黑体" w:hAnsi="黑体" w:eastAsia="黑体" w:cs="仿宋_GB2312"/>
          <w:b w:val="0"/>
          <w:sz w:val="30"/>
          <w:szCs w:val="30"/>
        </w:rPr>
        <w:t>二、收入决算情况</w:t>
      </w:r>
      <w:bookmarkEnd w:id="18"/>
      <w:r>
        <w:rPr>
          <w:rFonts w:hint="eastAsia" w:ascii="黑体" w:hAnsi="黑体" w:eastAsia="黑体" w:cs="仿宋_GB2312"/>
          <w:b w:val="0"/>
          <w:sz w:val="30"/>
          <w:szCs w:val="30"/>
        </w:rPr>
        <w:t>说明</w:t>
      </w:r>
    </w:p>
    <w:p>
      <w:pPr>
        <w:spacing w:line="600" w:lineRule="exact"/>
        <w:ind w:firstLine="600" w:firstLineChars="200"/>
        <w:rPr>
          <w:rFonts w:eastAsia="仿宋_GB2312"/>
          <w:sz w:val="30"/>
          <w:szCs w:val="30"/>
        </w:rPr>
      </w:pPr>
      <w:r>
        <w:rPr>
          <w:rFonts w:eastAsia="仿宋_GB2312"/>
          <w:sz w:val="30"/>
          <w:szCs w:val="30"/>
        </w:rPr>
        <w:t>天津市</w:t>
      </w:r>
      <w:r>
        <w:rPr>
          <w:rFonts w:hint="eastAsia" w:eastAsia="仿宋_GB2312"/>
          <w:sz w:val="30"/>
          <w:szCs w:val="30"/>
        </w:rPr>
        <w:t>蓟州区州河湾镇人民政府2022</w:t>
      </w:r>
      <w:r>
        <w:rPr>
          <w:rFonts w:eastAsia="仿宋_GB2312"/>
          <w:sz w:val="30"/>
          <w:szCs w:val="30"/>
        </w:rPr>
        <w:t>年度</w:t>
      </w:r>
      <w:r>
        <w:rPr>
          <w:rFonts w:hint="eastAsia" w:eastAsia="仿宋_GB2312"/>
          <w:sz w:val="30"/>
          <w:szCs w:val="30"/>
        </w:rPr>
        <w:t>本年</w:t>
      </w:r>
      <w:r>
        <w:rPr>
          <w:rFonts w:eastAsia="仿宋_GB2312"/>
          <w:sz w:val="30"/>
          <w:szCs w:val="30"/>
        </w:rPr>
        <w:t>收入</w:t>
      </w:r>
      <w:r>
        <w:rPr>
          <w:rFonts w:hint="eastAsia" w:eastAsia="仿宋_GB2312"/>
          <w:sz w:val="30"/>
          <w:szCs w:val="30"/>
        </w:rPr>
        <w:t>合</w:t>
      </w:r>
      <w:r>
        <w:rPr>
          <w:rFonts w:eastAsia="仿宋_GB2312"/>
          <w:sz w:val="30"/>
          <w:szCs w:val="30"/>
        </w:rPr>
        <w:t>计</w:t>
      </w:r>
      <w:r>
        <w:rPr>
          <w:rFonts w:hint="eastAsia" w:eastAsia="仿宋_GB2312"/>
          <w:sz w:val="30"/>
          <w:szCs w:val="30"/>
        </w:rPr>
        <w:t>32</w:t>
      </w:r>
      <w:r>
        <w:rPr>
          <w:rFonts w:eastAsia="仿宋_GB2312"/>
          <w:sz w:val="30"/>
          <w:szCs w:val="30"/>
        </w:rPr>
        <w:t>,</w:t>
      </w:r>
      <w:r>
        <w:rPr>
          <w:rFonts w:hint="eastAsia" w:eastAsia="仿宋_GB2312"/>
          <w:sz w:val="30"/>
          <w:szCs w:val="30"/>
        </w:rPr>
        <w:t>770,274.47</w:t>
      </w:r>
      <w:r>
        <w:rPr>
          <w:rFonts w:eastAsia="仿宋_GB2312"/>
          <w:sz w:val="30"/>
          <w:szCs w:val="30"/>
        </w:rPr>
        <w:t>元，</w:t>
      </w:r>
      <w:r>
        <w:rPr>
          <w:rFonts w:hint="eastAsia" w:eastAsia="仿宋_GB2312"/>
          <w:sz w:val="30"/>
          <w:szCs w:val="30"/>
        </w:rPr>
        <w:t>与2021年度相比</w:t>
      </w:r>
      <w:r>
        <w:rPr>
          <w:rFonts w:eastAsia="仿宋_GB2312"/>
          <w:sz w:val="30"/>
          <w:szCs w:val="30"/>
        </w:rPr>
        <w:t>减少</w:t>
      </w:r>
      <w:r>
        <w:rPr>
          <w:rFonts w:hint="eastAsia" w:eastAsia="Times New Roman"/>
          <w:kern w:val="2"/>
          <w:sz w:val="30"/>
          <w:szCs w:val="24"/>
        </w:rPr>
        <w:t>65</w:t>
      </w:r>
      <w:r>
        <w:rPr>
          <w:rFonts w:hint="eastAsia" w:eastAsiaTheme="minorEastAsia"/>
          <w:kern w:val="2"/>
          <w:sz w:val="30"/>
          <w:szCs w:val="24"/>
        </w:rPr>
        <w:t>2</w:t>
      </w:r>
      <w:r>
        <w:rPr>
          <w:rFonts w:hint="eastAsia" w:eastAsia="Times New Roman"/>
          <w:kern w:val="2"/>
          <w:sz w:val="30"/>
          <w:szCs w:val="24"/>
        </w:rPr>
        <w:t>,484.03</w:t>
      </w:r>
      <w:r>
        <w:rPr>
          <w:rFonts w:eastAsia="仿宋_GB2312"/>
          <w:sz w:val="30"/>
          <w:szCs w:val="30"/>
        </w:rPr>
        <w:t>元</w:t>
      </w:r>
      <w:r>
        <w:rPr>
          <w:rFonts w:hint="eastAsia" w:eastAsia="仿宋_GB2312"/>
          <w:sz w:val="30"/>
          <w:szCs w:val="30"/>
        </w:rPr>
        <w:t>，主要原因是受疫情影响，部分活动未按计划开展。</w:t>
      </w:r>
      <w:r>
        <w:rPr>
          <w:rFonts w:eastAsia="仿宋_GB2312"/>
          <w:sz w:val="30"/>
          <w:szCs w:val="30"/>
        </w:rPr>
        <w:t>其中：一般公共预算财政拨款收入</w:t>
      </w:r>
      <w:r>
        <w:rPr>
          <w:rFonts w:hint="eastAsia" w:eastAsia="仿宋_GB2312"/>
          <w:sz w:val="30"/>
          <w:szCs w:val="30"/>
        </w:rPr>
        <w:t>32</w:t>
      </w:r>
      <w:r>
        <w:rPr>
          <w:rFonts w:eastAsia="仿宋_GB2312"/>
          <w:sz w:val="30"/>
          <w:szCs w:val="30"/>
        </w:rPr>
        <w:t>,</w:t>
      </w:r>
      <w:r>
        <w:rPr>
          <w:rFonts w:hint="eastAsia" w:eastAsia="仿宋_GB2312"/>
          <w:sz w:val="30"/>
          <w:szCs w:val="30"/>
        </w:rPr>
        <w:t>770,274.47</w:t>
      </w:r>
      <w:r>
        <w:rPr>
          <w:rFonts w:eastAsia="仿宋_GB2312"/>
          <w:sz w:val="30"/>
          <w:szCs w:val="30"/>
        </w:rPr>
        <w:t>元，占</w:t>
      </w:r>
      <w:r>
        <w:rPr>
          <w:rFonts w:hint="eastAsia" w:eastAsia="仿宋_GB2312"/>
          <w:sz w:val="30"/>
          <w:szCs w:val="30"/>
        </w:rPr>
        <w:t>100</w:t>
      </w:r>
      <w:r>
        <w:rPr>
          <w:rFonts w:eastAsia="仿宋_GB2312"/>
          <w:sz w:val="30"/>
          <w:szCs w:val="30"/>
        </w:rPr>
        <w:t>%</w:t>
      </w:r>
      <w:r>
        <w:rPr>
          <w:rFonts w:hint="eastAsia" w:eastAsia="仿宋_GB2312"/>
          <w:sz w:val="30"/>
          <w:szCs w:val="30"/>
        </w:rPr>
        <w:t>。</w:t>
      </w:r>
    </w:p>
    <w:p>
      <w:pPr>
        <w:pStyle w:val="3"/>
        <w:spacing w:before="0" w:after="0" w:line="600" w:lineRule="exact"/>
        <w:ind w:firstLine="600" w:firstLineChars="200"/>
        <w:rPr>
          <w:rFonts w:ascii="黑体" w:hAnsi="黑体" w:eastAsia="黑体" w:cs="仿宋_GB2312"/>
          <w:b w:val="0"/>
          <w:sz w:val="30"/>
          <w:szCs w:val="30"/>
        </w:rPr>
      </w:pPr>
      <w:bookmarkStart w:id="19" w:name="_Toc16536"/>
      <w:r>
        <w:rPr>
          <w:rFonts w:hint="eastAsia" w:ascii="黑体" w:hAnsi="黑体" w:eastAsia="黑体" w:cs="仿宋_GB2312"/>
          <w:b w:val="0"/>
          <w:sz w:val="30"/>
          <w:szCs w:val="30"/>
        </w:rPr>
        <w:t>三、</w:t>
      </w:r>
      <w:r>
        <w:rPr>
          <w:rFonts w:ascii="黑体" w:hAnsi="黑体" w:eastAsia="黑体" w:cs="仿宋_GB2312"/>
          <w:b w:val="0"/>
          <w:sz w:val="30"/>
          <w:szCs w:val="30"/>
        </w:rPr>
        <w:t>支出</w:t>
      </w:r>
      <w:r>
        <w:rPr>
          <w:rFonts w:hint="eastAsia" w:ascii="黑体" w:hAnsi="黑体" w:eastAsia="黑体" w:cs="仿宋_GB2312"/>
          <w:b w:val="0"/>
          <w:sz w:val="30"/>
          <w:szCs w:val="30"/>
        </w:rPr>
        <w:t>决算</w:t>
      </w:r>
      <w:r>
        <w:rPr>
          <w:rFonts w:ascii="黑体" w:hAnsi="黑体" w:eastAsia="黑体" w:cs="仿宋_GB2312"/>
          <w:b w:val="0"/>
          <w:sz w:val="30"/>
          <w:szCs w:val="30"/>
        </w:rPr>
        <w:t>情况</w:t>
      </w:r>
      <w:bookmarkEnd w:id="19"/>
      <w:r>
        <w:rPr>
          <w:rFonts w:hint="eastAsia" w:ascii="黑体" w:hAnsi="黑体" w:eastAsia="黑体" w:cs="仿宋_GB2312"/>
          <w:b w:val="0"/>
          <w:sz w:val="30"/>
          <w:szCs w:val="30"/>
        </w:rPr>
        <w:t>说明</w:t>
      </w:r>
    </w:p>
    <w:p>
      <w:pPr>
        <w:spacing w:line="600" w:lineRule="exact"/>
        <w:ind w:firstLine="600" w:firstLineChars="200"/>
        <w:rPr>
          <w:rFonts w:eastAsia="仿宋_GB2312"/>
          <w:sz w:val="30"/>
          <w:szCs w:val="30"/>
        </w:rPr>
      </w:pPr>
      <w:r>
        <w:rPr>
          <w:rFonts w:eastAsia="仿宋_GB2312"/>
          <w:sz w:val="30"/>
          <w:szCs w:val="30"/>
        </w:rPr>
        <w:t>天津市</w:t>
      </w:r>
      <w:r>
        <w:rPr>
          <w:rFonts w:hint="eastAsia" w:eastAsia="仿宋_GB2312"/>
          <w:sz w:val="30"/>
          <w:szCs w:val="30"/>
        </w:rPr>
        <w:t>蓟州区州河湾镇人民政府2022</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合计32</w:t>
      </w:r>
      <w:r>
        <w:rPr>
          <w:rFonts w:eastAsia="仿宋_GB2312"/>
          <w:sz w:val="30"/>
          <w:szCs w:val="30"/>
        </w:rPr>
        <w:t>,</w:t>
      </w:r>
      <w:r>
        <w:rPr>
          <w:rFonts w:hint="eastAsia" w:eastAsia="仿宋_GB2312"/>
          <w:sz w:val="30"/>
          <w:szCs w:val="30"/>
        </w:rPr>
        <w:t>770,274.47</w:t>
      </w:r>
      <w:r>
        <w:rPr>
          <w:rFonts w:eastAsia="仿宋_GB2312"/>
          <w:sz w:val="30"/>
          <w:szCs w:val="30"/>
        </w:rPr>
        <w:t>元，</w:t>
      </w:r>
      <w:r>
        <w:rPr>
          <w:rFonts w:hint="eastAsia" w:eastAsia="仿宋_GB2312"/>
          <w:sz w:val="30"/>
          <w:szCs w:val="30"/>
        </w:rPr>
        <w:t>与2021年度相比</w:t>
      </w:r>
      <w:r>
        <w:rPr>
          <w:rFonts w:eastAsia="仿宋_GB2312"/>
          <w:sz w:val="30"/>
          <w:szCs w:val="30"/>
        </w:rPr>
        <w:t>减少</w:t>
      </w:r>
      <w:r>
        <w:rPr>
          <w:rFonts w:hint="eastAsia" w:eastAsia="Times New Roman"/>
          <w:kern w:val="2"/>
          <w:sz w:val="30"/>
          <w:szCs w:val="24"/>
        </w:rPr>
        <w:t>65</w:t>
      </w:r>
      <w:r>
        <w:rPr>
          <w:rFonts w:hint="eastAsia" w:eastAsiaTheme="minorEastAsia"/>
          <w:kern w:val="2"/>
          <w:sz w:val="30"/>
          <w:szCs w:val="24"/>
        </w:rPr>
        <w:t>2</w:t>
      </w:r>
      <w:r>
        <w:rPr>
          <w:rFonts w:hint="eastAsia" w:eastAsia="Times New Roman"/>
          <w:kern w:val="2"/>
          <w:sz w:val="30"/>
          <w:szCs w:val="24"/>
        </w:rPr>
        <w:t>,484.03</w:t>
      </w:r>
      <w:r>
        <w:rPr>
          <w:rFonts w:eastAsia="仿宋_GB2312"/>
          <w:sz w:val="30"/>
          <w:szCs w:val="30"/>
        </w:rPr>
        <w:t>元</w:t>
      </w:r>
      <w:r>
        <w:rPr>
          <w:rFonts w:hint="eastAsia" w:eastAsia="仿宋_GB2312"/>
          <w:sz w:val="30"/>
          <w:szCs w:val="30"/>
        </w:rPr>
        <w:t>，主要原因是受疫情影响，部分活动未按计划开展。</w:t>
      </w:r>
      <w:r>
        <w:rPr>
          <w:rFonts w:eastAsia="仿宋_GB2312"/>
          <w:sz w:val="30"/>
          <w:szCs w:val="30"/>
        </w:rPr>
        <w:t>其中：基本支出</w:t>
      </w:r>
      <w:r>
        <w:rPr>
          <w:rFonts w:hint="eastAsia" w:eastAsia="仿宋_GB2312"/>
          <w:sz w:val="30"/>
          <w:szCs w:val="30"/>
        </w:rPr>
        <w:t>20</w:t>
      </w:r>
      <w:r>
        <w:rPr>
          <w:rFonts w:eastAsia="仿宋_GB2312"/>
          <w:sz w:val="30"/>
          <w:szCs w:val="30"/>
        </w:rPr>
        <w:t>,</w:t>
      </w:r>
      <w:r>
        <w:rPr>
          <w:rFonts w:hint="eastAsia" w:eastAsia="仿宋_GB2312"/>
          <w:sz w:val="30"/>
          <w:szCs w:val="30"/>
        </w:rPr>
        <w:t>234,709.47</w:t>
      </w:r>
      <w:r>
        <w:rPr>
          <w:rFonts w:eastAsia="仿宋_GB2312"/>
          <w:sz w:val="30"/>
          <w:szCs w:val="30"/>
        </w:rPr>
        <w:t>元，占</w:t>
      </w:r>
      <w:r>
        <w:rPr>
          <w:rFonts w:hint="eastAsia" w:eastAsia="仿宋_GB2312"/>
          <w:sz w:val="30"/>
          <w:szCs w:val="30"/>
        </w:rPr>
        <w:t>61.75</w:t>
      </w:r>
      <w:r>
        <w:rPr>
          <w:rFonts w:eastAsia="仿宋_GB2312"/>
          <w:sz w:val="30"/>
          <w:szCs w:val="30"/>
        </w:rPr>
        <w:t>%；项目支出</w:t>
      </w:r>
      <w:r>
        <w:rPr>
          <w:rFonts w:hint="eastAsia" w:eastAsia="仿宋_GB2312"/>
          <w:sz w:val="30"/>
          <w:szCs w:val="30"/>
        </w:rPr>
        <w:t>12</w:t>
      </w:r>
      <w:r>
        <w:rPr>
          <w:rFonts w:eastAsia="仿宋_GB2312"/>
          <w:sz w:val="30"/>
          <w:szCs w:val="30"/>
        </w:rPr>
        <w:t>,</w:t>
      </w:r>
      <w:r>
        <w:rPr>
          <w:rFonts w:hint="eastAsia" w:eastAsia="仿宋_GB2312"/>
          <w:sz w:val="30"/>
          <w:szCs w:val="30"/>
        </w:rPr>
        <w:t>535,565.00</w:t>
      </w:r>
      <w:r>
        <w:rPr>
          <w:rFonts w:eastAsia="仿宋_GB2312"/>
          <w:sz w:val="30"/>
          <w:szCs w:val="30"/>
        </w:rPr>
        <w:t>元，占</w:t>
      </w:r>
      <w:r>
        <w:rPr>
          <w:rFonts w:hint="eastAsia" w:eastAsia="仿宋_GB2312"/>
          <w:sz w:val="30"/>
          <w:szCs w:val="30"/>
        </w:rPr>
        <w:t>38.25</w:t>
      </w:r>
      <w:r>
        <w:rPr>
          <w:rFonts w:eastAsia="仿宋_GB2312"/>
          <w:sz w:val="30"/>
          <w:szCs w:val="30"/>
        </w:rPr>
        <w:t>%</w:t>
      </w:r>
      <w:r>
        <w:rPr>
          <w:rFonts w:hint="eastAsia" w:eastAsia="仿宋_GB2312"/>
          <w:sz w:val="30"/>
          <w:szCs w:val="30"/>
        </w:rPr>
        <w:t>。</w:t>
      </w:r>
    </w:p>
    <w:p>
      <w:pPr>
        <w:pStyle w:val="3"/>
        <w:spacing w:before="0" w:after="0" w:line="600" w:lineRule="exact"/>
        <w:ind w:firstLine="600" w:firstLineChars="200"/>
        <w:rPr>
          <w:rFonts w:ascii="黑体" w:hAnsi="黑体" w:eastAsia="黑体"/>
          <w:b w:val="0"/>
          <w:sz w:val="30"/>
          <w:szCs w:val="30"/>
        </w:rPr>
      </w:pPr>
      <w:bookmarkStart w:id="20" w:name="_Toc18362"/>
      <w:r>
        <w:rPr>
          <w:rFonts w:hint="eastAsia" w:ascii="黑体" w:hAnsi="黑体" w:eastAsia="黑体"/>
          <w:b w:val="0"/>
          <w:sz w:val="30"/>
          <w:szCs w:val="30"/>
        </w:rPr>
        <w:t>四、财政拨款收支决算总体情况</w:t>
      </w:r>
      <w:bookmarkEnd w:id="20"/>
      <w:r>
        <w:rPr>
          <w:rFonts w:hint="eastAsia" w:ascii="黑体" w:hAnsi="黑体" w:eastAsia="黑体"/>
          <w:b w:val="0"/>
          <w:sz w:val="30"/>
          <w:szCs w:val="30"/>
        </w:rPr>
        <w:t>说明</w:t>
      </w:r>
    </w:p>
    <w:p>
      <w:pPr>
        <w:spacing w:line="600" w:lineRule="exact"/>
        <w:rPr>
          <w:rFonts w:eastAsia="楷体_GB2312"/>
          <w:b/>
          <w:sz w:val="30"/>
          <w:szCs w:val="30"/>
        </w:rPr>
      </w:pPr>
      <w:r>
        <w:rPr>
          <w:rFonts w:eastAsia="仿宋_GB2312"/>
          <w:sz w:val="30"/>
          <w:szCs w:val="30"/>
        </w:rPr>
        <w:t>天津市</w:t>
      </w:r>
      <w:r>
        <w:rPr>
          <w:rFonts w:hint="eastAsia" w:eastAsia="仿宋_GB2312"/>
          <w:sz w:val="30"/>
          <w:szCs w:val="30"/>
        </w:rPr>
        <w:t>蓟州区州河湾镇人民政府2022</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32</w:t>
      </w:r>
      <w:r>
        <w:rPr>
          <w:rFonts w:eastAsia="仿宋_GB2312"/>
          <w:sz w:val="30"/>
          <w:szCs w:val="30"/>
        </w:rPr>
        <w:t>,</w:t>
      </w:r>
      <w:r>
        <w:rPr>
          <w:rFonts w:hint="eastAsia" w:eastAsia="仿宋_GB2312"/>
          <w:sz w:val="30"/>
          <w:szCs w:val="30"/>
        </w:rPr>
        <w:t>770,274.47</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2021</w:t>
      </w:r>
      <w:r>
        <w:rPr>
          <w:rFonts w:eastAsia="仿宋_GB2312"/>
          <w:sz w:val="30"/>
          <w:szCs w:val="30"/>
        </w:rPr>
        <w:t>年</w:t>
      </w:r>
      <w:r>
        <w:rPr>
          <w:rFonts w:hint="eastAsia" w:eastAsia="仿宋_GB2312"/>
          <w:sz w:val="30"/>
          <w:szCs w:val="30"/>
        </w:rPr>
        <w:t>度相比，财政拨款收、支总计各</w:t>
      </w:r>
      <w:r>
        <w:rPr>
          <w:rFonts w:eastAsia="仿宋_GB2312"/>
          <w:sz w:val="30"/>
          <w:szCs w:val="30"/>
        </w:rPr>
        <w:t>减少</w:t>
      </w:r>
      <w:r>
        <w:rPr>
          <w:rFonts w:hint="eastAsia" w:eastAsia="Times New Roman"/>
          <w:kern w:val="2"/>
          <w:sz w:val="30"/>
          <w:szCs w:val="24"/>
        </w:rPr>
        <w:t>65</w:t>
      </w:r>
      <w:r>
        <w:rPr>
          <w:rFonts w:hint="eastAsia" w:eastAsiaTheme="minorEastAsia"/>
          <w:kern w:val="2"/>
          <w:sz w:val="30"/>
          <w:szCs w:val="24"/>
        </w:rPr>
        <w:t>2</w:t>
      </w:r>
      <w:r>
        <w:rPr>
          <w:rFonts w:hint="eastAsia" w:eastAsia="Times New Roman"/>
          <w:kern w:val="2"/>
          <w:sz w:val="30"/>
          <w:szCs w:val="24"/>
        </w:rPr>
        <w:t>,484.03</w:t>
      </w:r>
      <w:r>
        <w:rPr>
          <w:rFonts w:eastAsia="仿宋_GB2312"/>
          <w:sz w:val="30"/>
          <w:szCs w:val="30"/>
        </w:rPr>
        <w:t>元</w:t>
      </w:r>
      <w:r>
        <w:rPr>
          <w:rFonts w:hint="eastAsia" w:eastAsia="仿宋_GB2312"/>
          <w:sz w:val="30"/>
          <w:szCs w:val="30"/>
        </w:rPr>
        <w:t>，下降1.95%，主要原因是受疫情影响，部分活动未按计划开展。</w:t>
      </w:r>
    </w:p>
    <w:p>
      <w:pPr>
        <w:pStyle w:val="3"/>
        <w:spacing w:before="0" w:after="0" w:line="600" w:lineRule="exact"/>
        <w:ind w:firstLine="600" w:firstLineChars="200"/>
        <w:rPr>
          <w:rFonts w:ascii="黑体" w:hAnsi="黑体" w:eastAsia="黑体"/>
          <w:b w:val="0"/>
          <w:sz w:val="30"/>
          <w:szCs w:val="30"/>
        </w:rPr>
      </w:pPr>
      <w:bookmarkStart w:id="21" w:name="_Toc29106"/>
      <w:r>
        <w:rPr>
          <w:rFonts w:ascii="黑体" w:hAnsi="黑体" w:eastAsia="黑体"/>
          <w:b w:val="0"/>
          <w:sz w:val="30"/>
          <w:szCs w:val="30"/>
        </w:rPr>
        <w:t>五</w:t>
      </w:r>
      <w:r>
        <w:rPr>
          <w:rFonts w:hint="eastAsia" w:ascii="黑体" w:hAnsi="黑体" w:eastAsia="黑体"/>
          <w:b w:val="0"/>
          <w:sz w:val="30"/>
          <w:szCs w:val="30"/>
        </w:rPr>
        <w:t>、</w:t>
      </w:r>
      <w:r>
        <w:rPr>
          <w:rFonts w:ascii="黑体" w:hAnsi="黑体" w:eastAsia="黑体"/>
          <w:b w:val="0"/>
          <w:sz w:val="30"/>
          <w:szCs w:val="30"/>
        </w:rPr>
        <w:t>一般公共预算财政拨款支出决算情况</w:t>
      </w:r>
      <w:bookmarkEnd w:id="21"/>
      <w:r>
        <w:rPr>
          <w:rFonts w:hint="eastAsia" w:ascii="黑体" w:hAnsi="黑体" w:eastAsia="黑体"/>
          <w:b w:val="0"/>
          <w:sz w:val="30"/>
          <w:szCs w:val="30"/>
        </w:rPr>
        <w:t>说明</w:t>
      </w:r>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eastAsia="仿宋_GB2312"/>
          <w:sz w:val="30"/>
          <w:szCs w:val="30"/>
        </w:rPr>
        <w:t>天津市</w:t>
      </w:r>
      <w:r>
        <w:rPr>
          <w:rFonts w:hint="eastAsia" w:eastAsia="仿宋_GB2312"/>
          <w:sz w:val="30"/>
          <w:szCs w:val="30"/>
        </w:rPr>
        <w:t>蓟州区州河湾镇人民政府2022</w:t>
      </w:r>
      <w:r>
        <w:rPr>
          <w:rFonts w:eastAsia="仿宋_GB2312"/>
          <w:sz w:val="30"/>
          <w:szCs w:val="30"/>
        </w:rPr>
        <w:t>年度一般公共预算财政拨款支出</w:t>
      </w:r>
      <w:r>
        <w:rPr>
          <w:rFonts w:hint="eastAsia" w:eastAsia="仿宋_GB2312"/>
          <w:sz w:val="30"/>
          <w:szCs w:val="30"/>
        </w:rPr>
        <w:t>合</w:t>
      </w:r>
      <w:r>
        <w:rPr>
          <w:rFonts w:eastAsia="仿宋_GB2312"/>
          <w:sz w:val="30"/>
          <w:szCs w:val="30"/>
        </w:rPr>
        <w:t>计</w:t>
      </w:r>
      <w:r>
        <w:rPr>
          <w:rFonts w:hint="eastAsia" w:eastAsia="仿宋_GB2312"/>
          <w:sz w:val="30"/>
          <w:szCs w:val="30"/>
        </w:rPr>
        <w:t>32</w:t>
      </w:r>
      <w:r>
        <w:rPr>
          <w:rFonts w:eastAsia="仿宋_GB2312"/>
          <w:sz w:val="30"/>
          <w:szCs w:val="30"/>
        </w:rPr>
        <w:t>,</w:t>
      </w:r>
      <w:r>
        <w:rPr>
          <w:rFonts w:hint="eastAsia" w:eastAsia="仿宋_GB2312"/>
          <w:sz w:val="30"/>
          <w:szCs w:val="30"/>
        </w:rPr>
        <w:t>770,274.47</w:t>
      </w:r>
      <w:r>
        <w:rPr>
          <w:rFonts w:eastAsia="仿宋_GB2312"/>
          <w:sz w:val="30"/>
          <w:szCs w:val="30"/>
        </w:rPr>
        <w:t>元，</w:t>
      </w:r>
      <w:r>
        <w:rPr>
          <w:rFonts w:hint="eastAsia" w:eastAsia="仿宋_GB2312"/>
          <w:sz w:val="30"/>
          <w:szCs w:val="30"/>
        </w:rPr>
        <w:t>占本年支出合计的100%。</w:t>
      </w:r>
      <w:r>
        <w:rPr>
          <w:rFonts w:eastAsia="仿宋_GB2312"/>
          <w:sz w:val="30"/>
          <w:szCs w:val="30"/>
        </w:rPr>
        <w:t>与</w:t>
      </w:r>
      <w:r>
        <w:rPr>
          <w:rFonts w:hint="eastAsia" w:eastAsia="仿宋_GB2312"/>
          <w:sz w:val="30"/>
          <w:szCs w:val="30"/>
        </w:rPr>
        <w:t>2021</w:t>
      </w:r>
      <w:r>
        <w:rPr>
          <w:rFonts w:eastAsia="仿宋_GB2312"/>
          <w:sz w:val="30"/>
          <w:szCs w:val="30"/>
        </w:rPr>
        <w:t>年</w:t>
      </w:r>
      <w:r>
        <w:rPr>
          <w:rFonts w:hint="eastAsia" w:eastAsia="仿宋_GB2312"/>
          <w:sz w:val="30"/>
          <w:szCs w:val="30"/>
        </w:rPr>
        <w:t>度相比，一般公共预算财政拨款支出</w:t>
      </w:r>
      <w:r>
        <w:rPr>
          <w:rFonts w:eastAsia="仿宋_GB2312"/>
          <w:sz w:val="30"/>
          <w:szCs w:val="30"/>
        </w:rPr>
        <w:t>减少</w:t>
      </w:r>
      <w:r>
        <w:rPr>
          <w:rFonts w:hint="eastAsia" w:eastAsia="仿宋_GB2312"/>
          <w:sz w:val="30"/>
          <w:szCs w:val="30"/>
        </w:rPr>
        <w:t>652,484.03</w:t>
      </w:r>
      <w:r>
        <w:rPr>
          <w:rFonts w:eastAsia="仿宋_GB2312"/>
          <w:sz w:val="30"/>
          <w:szCs w:val="30"/>
        </w:rPr>
        <w:t>元，</w:t>
      </w:r>
      <w:r>
        <w:rPr>
          <w:rFonts w:hint="eastAsia" w:eastAsia="仿宋_GB2312"/>
          <w:sz w:val="30"/>
          <w:szCs w:val="30"/>
        </w:rPr>
        <w:t>下降1.95%，主要原因是受疫情影响，部分活动未按计划开展。</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2022年度一般公共预算财政拨款支出32</w:t>
      </w:r>
      <w:r>
        <w:rPr>
          <w:rFonts w:eastAsia="仿宋_GB2312"/>
          <w:sz w:val="30"/>
          <w:szCs w:val="30"/>
        </w:rPr>
        <w:t>,</w:t>
      </w:r>
      <w:r>
        <w:rPr>
          <w:rFonts w:hint="eastAsia" w:eastAsia="仿宋_GB2312"/>
          <w:sz w:val="30"/>
          <w:szCs w:val="30"/>
        </w:rPr>
        <w:t>770,274.47</w:t>
      </w:r>
      <w:r>
        <w:rPr>
          <w:rFonts w:eastAsia="仿宋_GB2312"/>
          <w:sz w:val="30"/>
          <w:szCs w:val="30"/>
        </w:rPr>
        <w:t>元，</w:t>
      </w:r>
      <w:r>
        <w:rPr>
          <w:rFonts w:hint="eastAsia" w:eastAsia="仿宋_GB2312"/>
          <w:sz w:val="30"/>
          <w:szCs w:val="30"/>
        </w:rPr>
        <w:t>主要用于以下方面：一般公共服务</w:t>
      </w:r>
      <w:r>
        <w:rPr>
          <w:rFonts w:eastAsia="仿宋_GB2312"/>
          <w:sz w:val="30"/>
          <w:szCs w:val="30"/>
        </w:rPr>
        <w:t>（类）</w:t>
      </w:r>
      <w:r>
        <w:rPr>
          <w:rFonts w:hint="eastAsia" w:eastAsia="仿宋_GB2312"/>
          <w:sz w:val="30"/>
          <w:szCs w:val="30"/>
        </w:rPr>
        <w:t>支出</w:t>
      </w:r>
      <w:r>
        <w:rPr>
          <w:rFonts w:eastAsia="仿宋_GB2312"/>
          <w:sz w:val="30"/>
          <w:szCs w:val="30"/>
        </w:rPr>
        <w:t>18,21</w:t>
      </w:r>
      <w:r>
        <w:rPr>
          <w:rFonts w:hint="eastAsia" w:eastAsia="仿宋_GB2312"/>
          <w:sz w:val="30"/>
          <w:szCs w:val="30"/>
        </w:rPr>
        <w:t>0</w:t>
      </w:r>
      <w:r>
        <w:rPr>
          <w:rFonts w:eastAsia="仿宋_GB2312"/>
          <w:sz w:val="30"/>
          <w:szCs w:val="30"/>
        </w:rPr>
        <w:t>,682.11元，</w:t>
      </w:r>
      <w:r>
        <w:rPr>
          <w:rFonts w:hint="eastAsia" w:eastAsia="仿宋_GB2312"/>
          <w:sz w:val="30"/>
          <w:szCs w:val="30"/>
        </w:rPr>
        <w:t>占55.57%；社会保障和就业</w:t>
      </w:r>
      <w:r>
        <w:rPr>
          <w:rFonts w:eastAsia="仿宋_GB2312"/>
          <w:sz w:val="30"/>
          <w:szCs w:val="30"/>
        </w:rPr>
        <w:t>（类）</w:t>
      </w:r>
      <w:r>
        <w:rPr>
          <w:rFonts w:hint="eastAsia" w:eastAsia="仿宋_GB2312"/>
          <w:sz w:val="30"/>
          <w:szCs w:val="30"/>
        </w:rPr>
        <w:t>支出</w:t>
      </w:r>
      <w:r>
        <w:rPr>
          <w:rFonts w:eastAsia="仿宋_GB2312"/>
          <w:sz w:val="30"/>
          <w:szCs w:val="30"/>
        </w:rPr>
        <w:t>1,43</w:t>
      </w:r>
      <w:r>
        <w:rPr>
          <w:rFonts w:hint="eastAsia" w:eastAsia="仿宋_GB2312"/>
          <w:sz w:val="30"/>
          <w:szCs w:val="30"/>
        </w:rPr>
        <w:t>6</w:t>
      </w:r>
      <w:r>
        <w:rPr>
          <w:rFonts w:eastAsia="仿宋_GB2312"/>
          <w:sz w:val="30"/>
          <w:szCs w:val="30"/>
        </w:rPr>
        <w:t>,291.36元，</w:t>
      </w:r>
      <w:r>
        <w:rPr>
          <w:rFonts w:hint="eastAsia" w:eastAsia="仿宋_GB2312"/>
          <w:sz w:val="30"/>
          <w:szCs w:val="30"/>
        </w:rPr>
        <w:t>占4.38%；卫生健康（类）支出</w:t>
      </w:r>
      <w:r>
        <w:rPr>
          <w:rFonts w:eastAsia="仿宋_GB2312"/>
          <w:sz w:val="30"/>
          <w:szCs w:val="30"/>
        </w:rPr>
        <w:t>58</w:t>
      </w:r>
      <w:r>
        <w:rPr>
          <w:rFonts w:hint="eastAsia" w:eastAsia="仿宋_GB2312"/>
          <w:sz w:val="30"/>
          <w:szCs w:val="30"/>
        </w:rPr>
        <w:t>7</w:t>
      </w:r>
      <w:r>
        <w:rPr>
          <w:rFonts w:eastAsia="仿宋_GB2312"/>
          <w:sz w:val="30"/>
          <w:szCs w:val="30"/>
        </w:rPr>
        <w:t>,736.00</w:t>
      </w:r>
      <w:r>
        <w:rPr>
          <w:rFonts w:hint="eastAsia" w:eastAsia="仿宋_GB2312"/>
          <w:sz w:val="30"/>
          <w:szCs w:val="30"/>
        </w:rPr>
        <w:t>，占1.79%；农林水支出</w:t>
      </w:r>
      <w:r>
        <w:rPr>
          <w:rFonts w:eastAsia="仿宋_GB2312"/>
          <w:sz w:val="30"/>
          <w:szCs w:val="30"/>
        </w:rPr>
        <w:t>12,53</w:t>
      </w:r>
      <w:r>
        <w:rPr>
          <w:rFonts w:hint="eastAsia" w:eastAsia="仿宋_GB2312"/>
          <w:sz w:val="30"/>
          <w:szCs w:val="30"/>
        </w:rPr>
        <w:t>5</w:t>
      </w:r>
      <w:r>
        <w:rPr>
          <w:rFonts w:eastAsia="仿宋_GB2312"/>
          <w:sz w:val="30"/>
          <w:szCs w:val="30"/>
        </w:rPr>
        <w:t>,565.00</w:t>
      </w:r>
      <w:r>
        <w:rPr>
          <w:rFonts w:hint="eastAsia" w:eastAsia="仿宋_GB2312"/>
          <w:sz w:val="30"/>
          <w:szCs w:val="30"/>
        </w:rPr>
        <w:t>，占38.25%。</w:t>
      </w:r>
    </w:p>
    <w:p>
      <w:pPr>
        <w:numPr>
          <w:ilvl w:val="0"/>
          <w:numId w:val="2"/>
        </w:numPr>
        <w:spacing w:line="600" w:lineRule="exact"/>
        <w:ind w:firstLine="602" w:firstLineChars="200"/>
        <w:rPr>
          <w:rFonts w:ascii="楷体" w:hAnsi="楷体" w:eastAsia="楷体" w:cs="仿宋_GB2312"/>
          <w:b/>
          <w:sz w:val="30"/>
          <w:szCs w:val="30"/>
        </w:rPr>
      </w:pPr>
      <w:r>
        <w:rPr>
          <w:rFonts w:ascii="楷体" w:hAnsi="楷体" w:eastAsia="楷体" w:cs="仿宋_GB2312"/>
          <w:b/>
          <w:sz w:val="30"/>
          <w:szCs w:val="30"/>
        </w:rPr>
        <w:t>具体情况</w:t>
      </w:r>
    </w:p>
    <w:p>
      <w:pPr>
        <w:spacing w:line="600" w:lineRule="exact"/>
        <w:ind w:firstLine="600" w:firstLineChars="200"/>
        <w:rPr>
          <w:rFonts w:eastAsia="仿宋_GB2312"/>
          <w:sz w:val="30"/>
          <w:szCs w:val="30"/>
        </w:rPr>
      </w:pPr>
      <w:r>
        <w:rPr>
          <w:rFonts w:hint="eastAsia" w:eastAsia="仿宋_GB2312"/>
          <w:sz w:val="30"/>
          <w:szCs w:val="30"/>
        </w:rPr>
        <w:t>2022年度一般公共预算财政拨款支出年初预算为18</w:t>
      </w:r>
      <w:r>
        <w:rPr>
          <w:rFonts w:eastAsia="仿宋_GB2312"/>
          <w:sz w:val="30"/>
          <w:szCs w:val="30"/>
        </w:rPr>
        <w:t>,</w:t>
      </w:r>
      <w:r>
        <w:rPr>
          <w:rFonts w:hint="eastAsia" w:eastAsia="仿宋_GB2312"/>
          <w:sz w:val="30"/>
          <w:szCs w:val="30"/>
        </w:rPr>
        <w:t>431,132.86</w:t>
      </w:r>
      <w:r>
        <w:rPr>
          <w:rFonts w:eastAsia="仿宋_GB2312"/>
          <w:sz w:val="30"/>
          <w:szCs w:val="30"/>
        </w:rPr>
        <w:t>元，</w:t>
      </w:r>
      <w:r>
        <w:rPr>
          <w:rFonts w:hint="eastAsia" w:eastAsia="仿宋_GB2312"/>
          <w:sz w:val="30"/>
          <w:szCs w:val="30"/>
        </w:rPr>
        <w:t>支出决算为32</w:t>
      </w:r>
      <w:r>
        <w:rPr>
          <w:rFonts w:eastAsia="仿宋_GB2312"/>
          <w:sz w:val="30"/>
          <w:szCs w:val="30"/>
        </w:rPr>
        <w:t>,</w:t>
      </w:r>
      <w:r>
        <w:rPr>
          <w:rFonts w:hint="eastAsia" w:eastAsia="仿宋_GB2312"/>
          <w:sz w:val="30"/>
          <w:szCs w:val="30"/>
        </w:rPr>
        <w:t>770,274.47</w:t>
      </w:r>
      <w:r>
        <w:rPr>
          <w:rFonts w:eastAsia="仿宋_GB2312"/>
          <w:sz w:val="30"/>
          <w:szCs w:val="30"/>
        </w:rPr>
        <w:t>元，</w:t>
      </w:r>
      <w:r>
        <w:rPr>
          <w:rFonts w:hint="eastAsia" w:eastAsia="仿宋_GB2312"/>
          <w:sz w:val="30"/>
          <w:szCs w:val="30"/>
        </w:rPr>
        <w:t>完成年初预算的177.80%。其中：</w:t>
      </w:r>
    </w:p>
    <w:p>
      <w:pPr>
        <w:ind w:firstLine="600" w:firstLineChars="200"/>
        <w:rPr>
          <w:rFonts w:ascii="宋体" w:hAnsi="宋体" w:cs="宋体"/>
          <w:szCs w:val="24"/>
        </w:rPr>
      </w:pPr>
      <w:r>
        <w:rPr>
          <w:rFonts w:hint="eastAsia" w:eastAsia="仿宋_GB2312"/>
          <w:sz w:val="30"/>
          <w:szCs w:val="30"/>
        </w:rPr>
        <w:t>1.一般公共服务支出</w:t>
      </w:r>
      <w:r>
        <w:rPr>
          <w:rFonts w:eastAsia="仿宋_GB2312"/>
          <w:sz w:val="30"/>
          <w:szCs w:val="30"/>
        </w:rPr>
        <w:t>（类）</w:t>
      </w:r>
      <w:r>
        <w:rPr>
          <w:rFonts w:hint="eastAsia" w:eastAsia="仿宋_GB2312"/>
          <w:sz w:val="30"/>
          <w:szCs w:val="30"/>
        </w:rPr>
        <w:t>政府办公厅（室）及机关机构事务（款）行政运行（项）年初预算为10</w:t>
      </w:r>
      <w:r>
        <w:rPr>
          <w:rFonts w:eastAsia="仿宋_GB2312"/>
          <w:sz w:val="30"/>
          <w:szCs w:val="30"/>
        </w:rPr>
        <w:t>,</w:t>
      </w:r>
      <w:r>
        <w:rPr>
          <w:rFonts w:hint="eastAsia" w:eastAsia="仿宋_GB2312"/>
          <w:sz w:val="30"/>
          <w:szCs w:val="30"/>
        </w:rPr>
        <w:t xml:space="preserve">984,753.74 </w:t>
      </w:r>
      <w:r>
        <w:rPr>
          <w:rFonts w:eastAsia="仿宋_GB2312"/>
          <w:sz w:val="30"/>
          <w:szCs w:val="30"/>
        </w:rPr>
        <w:t>元，</w:t>
      </w:r>
      <w:r>
        <w:rPr>
          <w:rFonts w:hint="eastAsia" w:eastAsia="仿宋_GB2312"/>
          <w:sz w:val="30"/>
          <w:szCs w:val="30"/>
        </w:rPr>
        <w:t>支出决算为14</w:t>
      </w:r>
      <w:r>
        <w:rPr>
          <w:rFonts w:eastAsia="仿宋_GB2312"/>
          <w:sz w:val="30"/>
          <w:szCs w:val="30"/>
        </w:rPr>
        <w:t>,</w:t>
      </w:r>
      <w:r>
        <w:rPr>
          <w:rFonts w:hint="eastAsia" w:eastAsia="仿宋_GB2312"/>
          <w:sz w:val="30"/>
          <w:szCs w:val="30"/>
        </w:rPr>
        <w:t>308,564.11</w:t>
      </w:r>
      <w:r>
        <w:rPr>
          <w:rFonts w:eastAsia="仿宋_GB2312"/>
          <w:sz w:val="30"/>
          <w:szCs w:val="30"/>
        </w:rPr>
        <w:t>元，</w:t>
      </w:r>
      <w:r>
        <w:rPr>
          <w:rFonts w:hint="eastAsia" w:eastAsia="仿宋_GB2312"/>
          <w:sz w:val="30"/>
          <w:szCs w:val="30"/>
        </w:rPr>
        <w:t>完成年初预算的130.26%，决算数大于年初预算数的主要原因是年初预算无法细化本单位。</w:t>
      </w:r>
    </w:p>
    <w:p>
      <w:pPr>
        <w:ind w:firstLine="600" w:firstLineChars="200"/>
        <w:rPr>
          <w:rFonts w:ascii="宋体" w:hAnsi="宋体" w:cs="宋体"/>
          <w:szCs w:val="24"/>
        </w:rPr>
      </w:pPr>
      <w:r>
        <w:rPr>
          <w:rFonts w:hint="eastAsia" w:eastAsia="仿宋_GB2312"/>
          <w:sz w:val="30"/>
          <w:szCs w:val="30"/>
        </w:rPr>
        <w:t>2.一般公共服务支出</w:t>
      </w:r>
      <w:r>
        <w:rPr>
          <w:rFonts w:eastAsia="仿宋_GB2312"/>
          <w:sz w:val="30"/>
          <w:szCs w:val="30"/>
        </w:rPr>
        <w:t>（类）</w:t>
      </w:r>
      <w:r>
        <w:rPr>
          <w:rFonts w:hint="eastAsia" w:eastAsia="仿宋_GB2312"/>
          <w:sz w:val="30"/>
          <w:szCs w:val="30"/>
        </w:rPr>
        <w:t>政府办公厅（室）及机关机构事务（款）事业运行</w:t>
      </w:r>
      <w:r>
        <w:rPr>
          <w:rFonts w:eastAsia="仿宋_GB2312"/>
          <w:sz w:val="30"/>
          <w:szCs w:val="30"/>
        </w:rPr>
        <w:t>（项）</w:t>
      </w:r>
      <w:r>
        <w:rPr>
          <w:rFonts w:hint="eastAsia" w:eastAsia="仿宋_GB2312"/>
          <w:sz w:val="30"/>
          <w:szCs w:val="30"/>
        </w:rPr>
        <w:t>年初预算4</w:t>
      </w:r>
      <w:r>
        <w:rPr>
          <w:rFonts w:eastAsia="仿宋_GB2312"/>
          <w:sz w:val="30"/>
          <w:szCs w:val="30"/>
        </w:rPr>
        <w:t>,</w:t>
      </w:r>
      <w:r>
        <w:rPr>
          <w:rFonts w:hint="eastAsia" w:eastAsia="仿宋_GB2312"/>
          <w:sz w:val="30"/>
          <w:szCs w:val="30"/>
        </w:rPr>
        <w:t xml:space="preserve">904,391.48 </w:t>
      </w:r>
      <w:r>
        <w:rPr>
          <w:rFonts w:eastAsia="仿宋_GB2312"/>
          <w:sz w:val="30"/>
          <w:szCs w:val="30"/>
        </w:rPr>
        <w:t>元，</w:t>
      </w:r>
      <w:r>
        <w:rPr>
          <w:rFonts w:hint="eastAsia" w:eastAsia="仿宋_GB2312"/>
          <w:sz w:val="30"/>
          <w:szCs w:val="30"/>
        </w:rPr>
        <w:t>支出决算为3</w:t>
      </w:r>
      <w:r>
        <w:rPr>
          <w:rFonts w:eastAsia="仿宋_GB2312"/>
          <w:sz w:val="30"/>
          <w:szCs w:val="30"/>
        </w:rPr>
        <w:t>,</w:t>
      </w:r>
      <w:r>
        <w:rPr>
          <w:rFonts w:hint="eastAsia" w:eastAsia="仿宋_GB2312"/>
          <w:sz w:val="30"/>
          <w:szCs w:val="30"/>
        </w:rPr>
        <w:t>902,118.00</w:t>
      </w:r>
      <w:r>
        <w:rPr>
          <w:rFonts w:eastAsia="仿宋_GB2312"/>
          <w:sz w:val="30"/>
          <w:szCs w:val="30"/>
        </w:rPr>
        <w:t>元，</w:t>
      </w:r>
      <w:r>
        <w:rPr>
          <w:rFonts w:hint="eastAsia" w:eastAsia="仿宋_GB2312"/>
          <w:sz w:val="30"/>
          <w:szCs w:val="30"/>
        </w:rPr>
        <w:t>完成年初预算的79.56%，决算数小于年初预算数的主要原因是年初预算无法细化本单位。</w:t>
      </w:r>
    </w:p>
    <w:p>
      <w:pPr>
        <w:ind w:firstLine="600" w:firstLineChars="200"/>
        <w:rPr>
          <w:rFonts w:ascii="宋体" w:hAnsi="宋体" w:cs="宋体"/>
          <w:szCs w:val="24"/>
        </w:rPr>
      </w:pPr>
      <w:r>
        <w:rPr>
          <w:rFonts w:hint="eastAsia" w:eastAsia="仿宋_GB2312"/>
          <w:sz w:val="30"/>
          <w:szCs w:val="30"/>
        </w:rPr>
        <w:t>3.社会保障和就业支出（类）行政事业单位养老服务支出（款）机关事业单位基本养老保险缴费支出（项）年初预算为1</w:t>
      </w:r>
      <w:r>
        <w:rPr>
          <w:rFonts w:eastAsia="仿宋_GB2312"/>
          <w:sz w:val="30"/>
          <w:szCs w:val="30"/>
        </w:rPr>
        <w:t>,</w:t>
      </w:r>
      <w:r>
        <w:rPr>
          <w:rFonts w:hint="eastAsia" w:eastAsia="仿宋_GB2312"/>
          <w:sz w:val="30"/>
          <w:szCs w:val="30"/>
        </w:rPr>
        <w:t xml:space="preserve">113,861.44 </w:t>
      </w:r>
      <w:r>
        <w:rPr>
          <w:rFonts w:eastAsia="仿宋_GB2312"/>
          <w:sz w:val="30"/>
          <w:szCs w:val="30"/>
        </w:rPr>
        <w:t>元，</w:t>
      </w:r>
      <w:r>
        <w:rPr>
          <w:rFonts w:hint="eastAsia" w:eastAsia="仿宋_GB2312"/>
          <w:sz w:val="30"/>
          <w:szCs w:val="30"/>
        </w:rPr>
        <w:t>支出决算为952,546.24</w:t>
      </w:r>
      <w:r>
        <w:rPr>
          <w:rFonts w:eastAsia="仿宋_GB2312"/>
          <w:sz w:val="30"/>
          <w:szCs w:val="30"/>
        </w:rPr>
        <w:t>元，</w:t>
      </w:r>
      <w:r>
        <w:rPr>
          <w:rFonts w:hint="eastAsia" w:eastAsia="仿宋_GB2312"/>
          <w:sz w:val="30"/>
          <w:szCs w:val="30"/>
        </w:rPr>
        <w:t>完成年初预算的85.52%，决算数小于年初预算数的主要原因是保险基数调整。</w:t>
      </w:r>
    </w:p>
    <w:p>
      <w:pPr>
        <w:ind w:firstLine="600" w:firstLineChars="200"/>
        <w:rPr>
          <w:rFonts w:ascii="宋体" w:hAnsi="宋体" w:cs="宋体"/>
          <w:szCs w:val="24"/>
        </w:rPr>
      </w:pPr>
      <w:r>
        <w:rPr>
          <w:rFonts w:hint="eastAsia" w:eastAsia="仿宋_GB2312"/>
          <w:sz w:val="30"/>
          <w:szCs w:val="30"/>
        </w:rPr>
        <w:t xml:space="preserve">4.社会保障和就业支出（类）行政事业单位养老服务支出（款）机关事业单位职业年金缴费支出（项）年初预算为556,930.72 </w:t>
      </w:r>
      <w:r>
        <w:rPr>
          <w:rFonts w:eastAsia="仿宋_GB2312"/>
          <w:sz w:val="30"/>
          <w:szCs w:val="30"/>
        </w:rPr>
        <w:t>元，</w:t>
      </w:r>
      <w:r>
        <w:rPr>
          <w:rFonts w:hint="eastAsia" w:eastAsia="仿宋_GB2312"/>
          <w:sz w:val="30"/>
          <w:szCs w:val="30"/>
        </w:rPr>
        <w:t>支出决算为476,267.12</w:t>
      </w:r>
      <w:r>
        <w:rPr>
          <w:rFonts w:eastAsia="仿宋_GB2312"/>
          <w:sz w:val="30"/>
          <w:szCs w:val="30"/>
        </w:rPr>
        <w:t>元，</w:t>
      </w:r>
      <w:r>
        <w:rPr>
          <w:rFonts w:hint="eastAsia" w:eastAsia="仿宋_GB2312"/>
          <w:sz w:val="30"/>
          <w:szCs w:val="30"/>
        </w:rPr>
        <w:t>完成年初预算的85.52%，决算数小于年初预算数的主要原因是保险基数调整。</w:t>
      </w:r>
    </w:p>
    <w:p>
      <w:pPr>
        <w:spacing w:line="600" w:lineRule="exact"/>
        <w:ind w:firstLine="585"/>
        <w:rPr>
          <w:rFonts w:eastAsia="仿宋_GB2312"/>
          <w:sz w:val="30"/>
          <w:szCs w:val="30"/>
        </w:rPr>
      </w:pPr>
      <w:r>
        <w:rPr>
          <w:rFonts w:hint="eastAsia" w:eastAsia="仿宋_GB2312"/>
          <w:sz w:val="30"/>
          <w:szCs w:val="30"/>
        </w:rPr>
        <w:t>5. 社会保障和就业支出（类）抚恤（款）死亡抚恤（项）年初预算为0</w:t>
      </w:r>
      <w:r>
        <w:rPr>
          <w:rFonts w:eastAsia="仿宋_GB2312"/>
          <w:sz w:val="30"/>
          <w:szCs w:val="30"/>
        </w:rPr>
        <w:t>元，</w:t>
      </w:r>
      <w:r>
        <w:rPr>
          <w:rFonts w:hint="eastAsia" w:eastAsia="仿宋_GB2312"/>
          <w:sz w:val="30"/>
          <w:szCs w:val="30"/>
        </w:rPr>
        <w:t>支出决算为7,478.00</w:t>
      </w:r>
      <w:r>
        <w:rPr>
          <w:rFonts w:eastAsia="仿宋_GB2312"/>
          <w:sz w:val="30"/>
          <w:szCs w:val="30"/>
        </w:rPr>
        <w:t>元，</w:t>
      </w:r>
      <w:r>
        <w:rPr>
          <w:rFonts w:hint="eastAsia" w:eastAsia="仿宋_GB2312"/>
          <w:sz w:val="30"/>
          <w:szCs w:val="30"/>
        </w:rPr>
        <w:t>决算数大于年初预算数的主要原因是年初预算无法细化本单位。</w:t>
      </w:r>
    </w:p>
    <w:p>
      <w:pPr>
        <w:ind w:firstLine="600" w:firstLineChars="200"/>
        <w:rPr>
          <w:rFonts w:ascii="宋体" w:hAnsi="宋体" w:cs="宋体"/>
          <w:szCs w:val="24"/>
        </w:rPr>
      </w:pPr>
      <w:r>
        <w:rPr>
          <w:rFonts w:hint="eastAsia" w:eastAsia="仿宋_GB2312"/>
          <w:sz w:val="30"/>
          <w:szCs w:val="30"/>
        </w:rPr>
        <w:t>6.卫生健康支出（类）行政事业单位医疗（款）行政单位医疗（项）年初预算为</w:t>
      </w:r>
      <w:r>
        <w:rPr>
          <w:rFonts w:hint="eastAsia" w:eastAsia="仿宋_GB2312"/>
          <w:kern w:val="2"/>
          <w:sz w:val="30"/>
          <w:szCs w:val="30"/>
        </w:rPr>
        <w:t>437,580.20</w:t>
      </w:r>
      <w:r>
        <w:rPr>
          <w:rFonts w:eastAsia="仿宋_GB2312"/>
          <w:sz w:val="30"/>
          <w:szCs w:val="30"/>
        </w:rPr>
        <w:t>元，</w:t>
      </w:r>
      <w:r>
        <w:rPr>
          <w:rFonts w:hint="eastAsia" w:eastAsia="仿宋_GB2312"/>
          <w:sz w:val="30"/>
          <w:szCs w:val="30"/>
        </w:rPr>
        <w:t>支出决算为328,176.00</w:t>
      </w:r>
      <w:r>
        <w:rPr>
          <w:rFonts w:eastAsia="仿宋_GB2312"/>
          <w:sz w:val="30"/>
          <w:szCs w:val="30"/>
        </w:rPr>
        <w:t>元，</w:t>
      </w:r>
      <w:r>
        <w:rPr>
          <w:rFonts w:hint="eastAsia" w:eastAsia="仿宋_GB2312"/>
          <w:sz w:val="30"/>
          <w:szCs w:val="30"/>
        </w:rPr>
        <w:t>完成年初预算的75.00%，决算数小于年初预算数的主要原因年初预算无法细化本单位</w:t>
      </w:r>
    </w:p>
    <w:p>
      <w:pPr>
        <w:ind w:firstLine="600" w:firstLineChars="200"/>
        <w:rPr>
          <w:rFonts w:ascii="宋体" w:hAnsi="宋体" w:cs="宋体"/>
          <w:szCs w:val="24"/>
        </w:rPr>
      </w:pPr>
      <w:r>
        <w:rPr>
          <w:rFonts w:hint="eastAsia" w:eastAsia="仿宋_GB2312"/>
          <w:sz w:val="30"/>
          <w:szCs w:val="30"/>
        </w:rPr>
        <w:t xml:space="preserve">7. 卫生健康支出（类）行政事业单位医疗（款）事业单位医疗（项）年初预算为258,583.20 </w:t>
      </w:r>
      <w:r>
        <w:rPr>
          <w:rFonts w:eastAsia="仿宋_GB2312"/>
          <w:sz w:val="30"/>
          <w:szCs w:val="30"/>
        </w:rPr>
        <w:t>元，</w:t>
      </w:r>
      <w:r>
        <w:rPr>
          <w:rFonts w:hint="eastAsia" w:eastAsia="仿宋_GB2312"/>
          <w:sz w:val="30"/>
          <w:szCs w:val="30"/>
        </w:rPr>
        <w:t>支出决算为193,932.00</w:t>
      </w:r>
      <w:r>
        <w:rPr>
          <w:rFonts w:eastAsia="仿宋_GB2312"/>
          <w:sz w:val="30"/>
          <w:szCs w:val="30"/>
        </w:rPr>
        <w:t>元，</w:t>
      </w:r>
      <w:r>
        <w:rPr>
          <w:rFonts w:hint="eastAsia" w:eastAsia="仿宋_GB2312"/>
          <w:sz w:val="30"/>
          <w:szCs w:val="30"/>
        </w:rPr>
        <w:t>完成年初预算的75.00%，决算数小于年初预算数的主要原因年初预算无法细化本单位。</w:t>
      </w:r>
    </w:p>
    <w:p>
      <w:pPr>
        <w:ind w:firstLine="600" w:firstLineChars="200"/>
        <w:rPr>
          <w:rFonts w:eastAsia="仿宋_GB2312"/>
          <w:sz w:val="30"/>
          <w:szCs w:val="30"/>
        </w:rPr>
      </w:pPr>
      <w:r>
        <w:rPr>
          <w:rFonts w:hint="eastAsia" w:eastAsia="仿宋_GB2312"/>
          <w:sz w:val="30"/>
          <w:szCs w:val="30"/>
        </w:rPr>
        <w:t xml:space="preserve">8.卫生健康支出（类）行政事业单位医疗（款）公务员医疗补助（项）年初预算为175,032.08 </w:t>
      </w:r>
      <w:r>
        <w:rPr>
          <w:rFonts w:eastAsia="仿宋_GB2312"/>
          <w:sz w:val="30"/>
          <w:szCs w:val="30"/>
        </w:rPr>
        <w:t>元，</w:t>
      </w:r>
      <w:r>
        <w:rPr>
          <w:rFonts w:hint="eastAsia" w:eastAsia="仿宋_GB2312"/>
          <w:sz w:val="30"/>
          <w:szCs w:val="30"/>
        </w:rPr>
        <w:t>支出决算为65,628.00</w:t>
      </w:r>
      <w:r>
        <w:rPr>
          <w:rFonts w:eastAsia="仿宋_GB2312"/>
          <w:sz w:val="30"/>
          <w:szCs w:val="30"/>
        </w:rPr>
        <w:t>元，</w:t>
      </w:r>
      <w:r>
        <w:rPr>
          <w:rFonts w:hint="eastAsia" w:eastAsia="仿宋_GB2312"/>
          <w:sz w:val="30"/>
          <w:szCs w:val="30"/>
        </w:rPr>
        <w:t>完成年初预算的37.49%，决算数小于年初预算数的主要原因年初预算无法细化本单位。</w:t>
      </w:r>
    </w:p>
    <w:p>
      <w:pPr>
        <w:ind w:firstLine="600" w:firstLineChars="200"/>
        <w:rPr>
          <w:rFonts w:eastAsia="仿宋_GB2312"/>
          <w:sz w:val="30"/>
          <w:szCs w:val="30"/>
        </w:rPr>
      </w:pPr>
      <w:r>
        <w:rPr>
          <w:rFonts w:hint="eastAsia" w:eastAsia="仿宋_GB2312"/>
          <w:sz w:val="30"/>
          <w:szCs w:val="30"/>
        </w:rPr>
        <w:t>9. 农林水支出（类）农业农村（款）对高校毕业生到基层任职补助（项）年初预算为0.00</w:t>
      </w:r>
      <w:r>
        <w:rPr>
          <w:rFonts w:eastAsia="仿宋_GB2312"/>
          <w:sz w:val="30"/>
          <w:szCs w:val="30"/>
        </w:rPr>
        <w:t>元，</w:t>
      </w:r>
      <w:r>
        <w:rPr>
          <w:rFonts w:hint="eastAsia" w:eastAsia="仿宋_GB2312"/>
          <w:sz w:val="30"/>
          <w:szCs w:val="30"/>
        </w:rPr>
        <w:t>支出决算为2,065.00</w:t>
      </w:r>
      <w:r>
        <w:rPr>
          <w:rFonts w:eastAsia="仿宋_GB2312"/>
          <w:sz w:val="30"/>
          <w:szCs w:val="30"/>
        </w:rPr>
        <w:t>元，</w:t>
      </w:r>
      <w:r>
        <w:rPr>
          <w:rFonts w:hint="eastAsia" w:eastAsia="仿宋_GB2312"/>
          <w:sz w:val="30"/>
          <w:szCs w:val="30"/>
        </w:rPr>
        <w:t>决算数大于年初预算数的主要原因年度中新增的上级转移支付。</w:t>
      </w:r>
    </w:p>
    <w:p>
      <w:pPr>
        <w:spacing w:line="600" w:lineRule="exact"/>
        <w:ind w:firstLine="600" w:firstLineChars="200"/>
        <w:rPr>
          <w:rFonts w:eastAsia="仿宋_GB2312"/>
          <w:sz w:val="30"/>
          <w:szCs w:val="30"/>
        </w:rPr>
      </w:pPr>
      <w:r>
        <w:rPr>
          <w:rFonts w:hint="eastAsia" w:eastAsia="仿宋_GB2312"/>
          <w:sz w:val="30"/>
          <w:szCs w:val="30"/>
        </w:rPr>
        <w:t>10.  农林水支出（类）农村综合改革（款）对村民委员会和村党支部的补助（项）年初预算为0.00</w:t>
      </w:r>
      <w:r>
        <w:rPr>
          <w:rFonts w:eastAsia="仿宋_GB2312"/>
          <w:sz w:val="30"/>
          <w:szCs w:val="30"/>
        </w:rPr>
        <w:t>元，</w:t>
      </w:r>
      <w:r>
        <w:rPr>
          <w:rFonts w:hint="eastAsia" w:eastAsia="仿宋_GB2312"/>
          <w:sz w:val="30"/>
          <w:szCs w:val="30"/>
        </w:rPr>
        <w:t>支出决算为12</w:t>
      </w:r>
      <w:r>
        <w:rPr>
          <w:rFonts w:eastAsia="仿宋_GB2312"/>
          <w:sz w:val="30"/>
          <w:szCs w:val="30"/>
        </w:rPr>
        <w:t>,</w:t>
      </w:r>
      <w:r>
        <w:rPr>
          <w:rFonts w:hint="eastAsia" w:eastAsia="仿宋_GB2312"/>
          <w:sz w:val="30"/>
          <w:szCs w:val="30"/>
        </w:rPr>
        <w:t>533,500.00</w:t>
      </w:r>
      <w:r>
        <w:rPr>
          <w:rFonts w:eastAsia="仿宋_GB2312"/>
          <w:sz w:val="30"/>
          <w:szCs w:val="30"/>
        </w:rPr>
        <w:t>元</w:t>
      </w:r>
      <w:r>
        <w:rPr>
          <w:rFonts w:hint="eastAsia" w:eastAsia="仿宋_GB2312"/>
          <w:sz w:val="30"/>
          <w:szCs w:val="30"/>
        </w:rPr>
        <w:t>，决算数大于年初预算数的主要原因是年度中新增的上级转移支付。</w:t>
      </w:r>
    </w:p>
    <w:p>
      <w:pPr>
        <w:pStyle w:val="3"/>
        <w:spacing w:before="0" w:after="0" w:line="600" w:lineRule="exact"/>
        <w:ind w:firstLine="600" w:firstLineChars="200"/>
        <w:rPr>
          <w:rFonts w:ascii="黑体" w:hAnsi="黑体" w:eastAsia="黑体"/>
          <w:b w:val="0"/>
          <w:sz w:val="30"/>
          <w:szCs w:val="30"/>
        </w:rPr>
      </w:pPr>
      <w:bookmarkStart w:id="22" w:name="_Toc1636"/>
      <w:r>
        <w:rPr>
          <w:rFonts w:ascii="黑体" w:hAnsi="黑体" w:eastAsia="黑体"/>
          <w:b w:val="0"/>
          <w:sz w:val="30"/>
          <w:szCs w:val="30"/>
        </w:rPr>
        <w:t>六、一般公共预算财政拨款基本支出决算情况</w:t>
      </w:r>
      <w:bookmarkEnd w:id="22"/>
      <w:r>
        <w:rPr>
          <w:rFonts w:hint="eastAsia" w:ascii="黑体" w:hAnsi="黑体" w:eastAsia="黑体"/>
          <w:b w:val="0"/>
          <w:sz w:val="30"/>
          <w:szCs w:val="30"/>
        </w:rPr>
        <w:t>说明</w:t>
      </w:r>
    </w:p>
    <w:p>
      <w:pPr>
        <w:spacing w:line="600" w:lineRule="exact"/>
        <w:ind w:firstLine="600" w:firstLineChars="200"/>
        <w:rPr>
          <w:rFonts w:eastAsia="仿宋_GB2312"/>
          <w:sz w:val="30"/>
          <w:szCs w:val="30"/>
        </w:rPr>
      </w:pPr>
      <w:r>
        <w:rPr>
          <w:rFonts w:eastAsia="仿宋_GB2312"/>
          <w:sz w:val="30"/>
          <w:szCs w:val="30"/>
        </w:rPr>
        <w:t>天津市</w:t>
      </w:r>
      <w:r>
        <w:rPr>
          <w:rFonts w:hint="eastAsia" w:eastAsia="仿宋_GB2312"/>
          <w:sz w:val="30"/>
          <w:szCs w:val="30"/>
        </w:rPr>
        <w:t>蓟州区州河湾镇人民政府2022</w:t>
      </w:r>
      <w:r>
        <w:rPr>
          <w:rFonts w:eastAsia="仿宋_GB2312"/>
          <w:sz w:val="30"/>
          <w:szCs w:val="30"/>
        </w:rPr>
        <w:t>年度一般公共预算财政拨款基本支出</w:t>
      </w:r>
      <w:r>
        <w:rPr>
          <w:rFonts w:hint="eastAsia" w:eastAsia="仿宋_GB2312"/>
          <w:sz w:val="30"/>
          <w:szCs w:val="30"/>
        </w:rPr>
        <w:t>合计20</w:t>
      </w:r>
      <w:r>
        <w:rPr>
          <w:rFonts w:eastAsia="仿宋_GB2312"/>
          <w:sz w:val="30"/>
          <w:szCs w:val="30"/>
        </w:rPr>
        <w:t>,</w:t>
      </w:r>
      <w:r>
        <w:rPr>
          <w:rFonts w:hint="eastAsia" w:eastAsia="仿宋_GB2312"/>
          <w:sz w:val="30"/>
          <w:szCs w:val="30"/>
        </w:rPr>
        <w:t>234,709.47</w:t>
      </w:r>
      <w:r>
        <w:rPr>
          <w:rFonts w:eastAsia="仿宋_GB2312"/>
          <w:sz w:val="30"/>
          <w:szCs w:val="30"/>
        </w:rPr>
        <w:t>元，</w:t>
      </w:r>
      <w:r>
        <w:rPr>
          <w:rFonts w:hint="eastAsia" w:eastAsia="仿宋_GB2312"/>
          <w:sz w:val="30"/>
          <w:szCs w:val="30"/>
        </w:rPr>
        <w:t>与2021年度相比</w:t>
      </w:r>
      <w:r>
        <w:rPr>
          <w:rFonts w:eastAsia="仿宋_GB2312"/>
          <w:sz w:val="30"/>
          <w:szCs w:val="30"/>
        </w:rPr>
        <w:t>增加</w:t>
      </w:r>
      <w:r>
        <w:rPr>
          <w:rFonts w:hint="eastAsia" w:eastAsia="仿宋_GB2312"/>
          <w:sz w:val="30"/>
          <w:szCs w:val="30"/>
        </w:rPr>
        <w:t>3</w:t>
      </w:r>
      <w:r>
        <w:rPr>
          <w:rFonts w:eastAsia="仿宋_GB2312"/>
          <w:sz w:val="30"/>
          <w:szCs w:val="30"/>
        </w:rPr>
        <w:t>,</w:t>
      </w:r>
      <w:r>
        <w:rPr>
          <w:rFonts w:hint="eastAsia" w:eastAsia="仿宋_GB2312"/>
          <w:sz w:val="30"/>
          <w:szCs w:val="30"/>
        </w:rPr>
        <w:t>006,749.97</w:t>
      </w:r>
      <w:r>
        <w:rPr>
          <w:rFonts w:eastAsia="仿宋_GB2312"/>
          <w:sz w:val="30"/>
          <w:szCs w:val="30"/>
        </w:rPr>
        <w:t>元</w:t>
      </w:r>
      <w:r>
        <w:rPr>
          <w:rFonts w:hint="eastAsia" w:eastAsia="仿宋_GB2312"/>
          <w:sz w:val="30"/>
          <w:szCs w:val="30"/>
        </w:rPr>
        <w:t>，主要原因是财政补拨2021年度人员经费。其中：</w:t>
      </w:r>
    </w:p>
    <w:p>
      <w:pPr>
        <w:spacing w:line="60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人员经费</w:t>
      </w:r>
      <w:r>
        <w:rPr>
          <w:rFonts w:hint="eastAsia" w:eastAsia="仿宋_GB2312"/>
          <w:sz w:val="30"/>
          <w:szCs w:val="30"/>
        </w:rPr>
        <w:t>18,278,249.47</w:t>
      </w:r>
      <w:r>
        <w:rPr>
          <w:rFonts w:hint="eastAsia" w:ascii="仿宋_GB2312" w:eastAsia="仿宋_GB2312" w:cs="仿宋_GB2312"/>
          <w:sz w:val="30"/>
          <w:szCs w:val="30"/>
        </w:rPr>
        <w:t>元，主要包括基本工资、津贴补贴、奖金、绩效工资、机关事业单位基本养老保险缴费、职业年金缴费、职工基本医疗保险缴费、公务员医疗补助缴费、其他社会保障缴费、住房公积金、医疗费、其他工资福利支出、退休费、抚恤金、奖励金；</w:t>
      </w:r>
    </w:p>
    <w:p>
      <w:pPr>
        <w:spacing w:line="600" w:lineRule="exact"/>
        <w:ind w:firstLine="600" w:firstLineChars="200"/>
        <w:rPr>
          <w:rFonts w:eastAsia="仿宋_GB2312"/>
          <w:sz w:val="30"/>
          <w:szCs w:val="30"/>
        </w:rPr>
      </w:pPr>
      <w:r>
        <w:rPr>
          <w:rFonts w:hint="eastAsia" w:ascii="仿宋_GB2312" w:eastAsia="仿宋_GB2312" w:cs="仿宋_GB2312"/>
          <w:sz w:val="30"/>
          <w:szCs w:val="30"/>
        </w:rPr>
        <w:t>公用经费</w:t>
      </w:r>
      <w:r>
        <w:rPr>
          <w:rFonts w:eastAsia="仿宋_GB2312"/>
          <w:kern w:val="2"/>
          <w:sz w:val="30"/>
          <w:szCs w:val="30"/>
        </w:rPr>
        <w:t>1,95</w:t>
      </w:r>
      <w:r>
        <w:rPr>
          <w:rFonts w:hint="eastAsia" w:eastAsia="仿宋_GB2312"/>
          <w:kern w:val="2"/>
          <w:sz w:val="30"/>
          <w:szCs w:val="30"/>
        </w:rPr>
        <w:t>6</w:t>
      </w:r>
      <w:r>
        <w:rPr>
          <w:rFonts w:eastAsia="仿宋_GB2312"/>
          <w:kern w:val="2"/>
          <w:sz w:val="30"/>
          <w:szCs w:val="30"/>
        </w:rPr>
        <w:t>,460.00</w:t>
      </w:r>
      <w:r>
        <w:rPr>
          <w:rFonts w:hint="eastAsia" w:ascii="仿宋_GB2312" w:eastAsia="仿宋_GB2312" w:cs="仿宋_GB2312"/>
          <w:sz w:val="30"/>
          <w:szCs w:val="30"/>
        </w:rPr>
        <w:t>元，主要包括办公费、印刷费、电费、维修</w:t>
      </w:r>
      <w:r>
        <w:rPr>
          <w:rFonts w:ascii="仿宋_GB2312" w:eastAsia="仿宋_GB2312" w:cs="仿宋_GB2312"/>
          <w:sz w:val="30"/>
          <w:szCs w:val="30"/>
        </w:rPr>
        <w:t>(</w:t>
      </w:r>
      <w:r>
        <w:rPr>
          <w:rFonts w:hint="eastAsia" w:ascii="仿宋_GB2312" w:eastAsia="仿宋_GB2312" w:cs="仿宋_GB2312"/>
          <w:sz w:val="30"/>
          <w:szCs w:val="30"/>
        </w:rPr>
        <w:t>护</w:t>
      </w:r>
      <w:r>
        <w:rPr>
          <w:rFonts w:ascii="仿宋_GB2312" w:eastAsia="仿宋_GB2312" w:cs="仿宋_GB2312"/>
          <w:sz w:val="30"/>
          <w:szCs w:val="30"/>
        </w:rPr>
        <w:t>)</w:t>
      </w:r>
      <w:r>
        <w:rPr>
          <w:rFonts w:hint="eastAsia" w:ascii="仿宋_GB2312" w:eastAsia="仿宋_GB2312" w:cs="仿宋_GB2312"/>
          <w:sz w:val="30"/>
          <w:szCs w:val="30"/>
        </w:rPr>
        <w:t>费、租赁费、专用材料费、劳务费、福利费、其他交通费用、其他商品和服务支出。</w:t>
      </w:r>
    </w:p>
    <w:p>
      <w:pPr>
        <w:pStyle w:val="3"/>
        <w:spacing w:before="0" w:after="0" w:line="600" w:lineRule="exact"/>
        <w:ind w:firstLine="600" w:firstLineChars="200"/>
        <w:rPr>
          <w:rFonts w:ascii="楷体" w:hAnsi="楷体" w:eastAsia="楷体" w:cs="仿宋_GB2312"/>
          <w:b w:val="0"/>
          <w:sz w:val="30"/>
          <w:szCs w:val="30"/>
        </w:rPr>
      </w:pPr>
      <w:bookmarkStart w:id="23" w:name="_Toc18682"/>
      <w:bookmarkStart w:id="24" w:name="_Toc27173"/>
      <w:r>
        <w:rPr>
          <w:rFonts w:hint="eastAsia" w:ascii="黑体" w:hAnsi="黑体" w:eastAsia="黑体"/>
          <w:b w:val="0"/>
          <w:sz w:val="30"/>
          <w:szCs w:val="30"/>
        </w:rPr>
        <w:t>七</w:t>
      </w:r>
      <w:r>
        <w:rPr>
          <w:rFonts w:ascii="黑体" w:hAnsi="黑体" w:eastAsia="黑体"/>
          <w:b w:val="0"/>
          <w:sz w:val="30"/>
          <w:szCs w:val="30"/>
        </w:rPr>
        <w:t>、政府性基金预算财政拨款</w:t>
      </w:r>
      <w:r>
        <w:rPr>
          <w:rFonts w:hint="eastAsia" w:ascii="黑体" w:hAnsi="黑体" w:eastAsia="黑体"/>
          <w:b w:val="0"/>
          <w:sz w:val="30"/>
          <w:szCs w:val="30"/>
        </w:rPr>
        <w:t>收支决算</w:t>
      </w:r>
      <w:r>
        <w:rPr>
          <w:rFonts w:ascii="黑体" w:hAnsi="黑体" w:eastAsia="黑体"/>
          <w:b w:val="0"/>
          <w:sz w:val="30"/>
          <w:szCs w:val="30"/>
        </w:rPr>
        <w:t>情况</w:t>
      </w:r>
      <w:bookmarkEnd w:id="23"/>
      <w:r>
        <w:rPr>
          <w:rFonts w:hint="eastAsia" w:ascii="黑体" w:hAnsi="黑体" w:eastAsia="黑体"/>
          <w:b w:val="0"/>
          <w:bCs w:val="0"/>
          <w:sz w:val="30"/>
          <w:szCs w:val="30"/>
        </w:rPr>
        <w:t>说明</w:t>
      </w:r>
    </w:p>
    <w:p>
      <w:pPr>
        <w:spacing w:line="600" w:lineRule="exact"/>
        <w:ind w:firstLine="600" w:firstLineChars="200"/>
        <w:rPr>
          <w:rFonts w:eastAsia="仿宋_GB2312"/>
          <w:sz w:val="30"/>
          <w:szCs w:val="30"/>
        </w:rPr>
      </w:pPr>
      <w:r>
        <w:rPr>
          <w:rFonts w:eastAsia="仿宋_GB2312"/>
          <w:sz w:val="30"/>
          <w:szCs w:val="30"/>
        </w:rPr>
        <w:t>天津市</w:t>
      </w:r>
      <w:r>
        <w:rPr>
          <w:rFonts w:hint="eastAsia" w:eastAsia="仿宋_GB2312"/>
          <w:sz w:val="30"/>
          <w:szCs w:val="30"/>
        </w:rPr>
        <w:t>蓟州区州河湾镇人民政府2022</w:t>
      </w:r>
      <w:r>
        <w:rPr>
          <w:rFonts w:eastAsia="仿宋_GB2312"/>
          <w:sz w:val="30"/>
          <w:szCs w:val="30"/>
        </w:rPr>
        <w:t>年度</w:t>
      </w:r>
      <w:r>
        <w:rPr>
          <w:rFonts w:hint="eastAsia" w:eastAsia="仿宋_GB2312"/>
          <w:sz w:val="30"/>
          <w:szCs w:val="30"/>
        </w:rPr>
        <w:t>无政府性基金预算</w:t>
      </w:r>
      <w:r>
        <w:rPr>
          <w:rFonts w:eastAsia="仿宋_GB2312"/>
          <w:sz w:val="30"/>
          <w:szCs w:val="30"/>
        </w:rPr>
        <w:t>财政拨款收入</w:t>
      </w:r>
      <w:r>
        <w:rPr>
          <w:rFonts w:hint="eastAsia" w:eastAsia="仿宋_GB2312"/>
          <w:sz w:val="30"/>
          <w:szCs w:val="30"/>
        </w:rPr>
        <w:t>、</w:t>
      </w:r>
      <w:r>
        <w:rPr>
          <w:rFonts w:eastAsia="仿宋_GB2312"/>
          <w:sz w:val="30"/>
          <w:szCs w:val="30"/>
        </w:rPr>
        <w:t>支出</w:t>
      </w:r>
      <w:r>
        <w:rPr>
          <w:rFonts w:hint="eastAsia" w:eastAsia="仿宋_GB2312"/>
          <w:sz w:val="30"/>
          <w:szCs w:val="30"/>
        </w:rPr>
        <w:t>和结转结余。</w:t>
      </w:r>
    </w:p>
    <w:p>
      <w:pPr>
        <w:pStyle w:val="3"/>
        <w:spacing w:before="0" w:after="0" w:line="600" w:lineRule="exact"/>
        <w:ind w:firstLine="600" w:firstLineChars="200"/>
        <w:rPr>
          <w:rFonts w:eastAsia="黑体"/>
          <w:b w:val="0"/>
          <w:sz w:val="30"/>
          <w:szCs w:val="30"/>
        </w:rPr>
      </w:pPr>
      <w:bookmarkStart w:id="25" w:name="_Toc11823"/>
      <w:r>
        <w:rPr>
          <w:rFonts w:hint="eastAsia" w:eastAsia="黑体"/>
          <w:b w:val="0"/>
          <w:sz w:val="30"/>
          <w:szCs w:val="30"/>
        </w:rPr>
        <w:t>八、国有资本经营预算财政拨款收支决算情况</w:t>
      </w:r>
      <w:bookmarkEnd w:id="25"/>
      <w:r>
        <w:rPr>
          <w:rFonts w:hint="eastAsia" w:ascii="黑体" w:hAnsi="黑体" w:eastAsia="黑体"/>
          <w:b w:val="0"/>
          <w:bCs w:val="0"/>
          <w:sz w:val="30"/>
          <w:szCs w:val="30"/>
        </w:rPr>
        <w:t>说明</w:t>
      </w:r>
    </w:p>
    <w:p>
      <w:pPr>
        <w:spacing w:line="600" w:lineRule="exact"/>
        <w:ind w:firstLine="600" w:firstLineChars="200"/>
        <w:rPr>
          <w:rFonts w:eastAsia="仿宋_GB2312"/>
          <w:sz w:val="30"/>
          <w:szCs w:val="30"/>
        </w:rPr>
      </w:pPr>
      <w:r>
        <w:rPr>
          <w:rFonts w:hint="eastAsia" w:eastAsia="仿宋_GB2312"/>
          <w:sz w:val="30"/>
          <w:szCs w:val="30"/>
        </w:rPr>
        <w:t>天津市蓟州区州河湾镇人民政府2022年度无国有资本经营预算财政拨款收入、支出和结转结余。</w:t>
      </w:r>
    </w:p>
    <w:p>
      <w:pPr>
        <w:pStyle w:val="3"/>
        <w:spacing w:before="0" w:after="0" w:line="600" w:lineRule="exact"/>
        <w:ind w:firstLine="600" w:firstLineChars="200"/>
        <w:rPr>
          <w:rFonts w:ascii="黑体" w:hAnsi="黑体" w:eastAsia="黑体"/>
          <w:b w:val="0"/>
          <w:sz w:val="30"/>
          <w:szCs w:val="30"/>
        </w:rPr>
      </w:pPr>
      <w:r>
        <w:rPr>
          <w:rFonts w:hint="eastAsia" w:ascii="黑体" w:hAnsi="黑体" w:eastAsia="黑体"/>
          <w:b w:val="0"/>
          <w:sz w:val="30"/>
          <w:szCs w:val="30"/>
        </w:rPr>
        <w:t>九、</w:t>
      </w:r>
      <w:r>
        <w:rPr>
          <w:rFonts w:ascii="黑体" w:hAnsi="黑体" w:eastAsia="黑体"/>
          <w:b w:val="0"/>
          <w:sz w:val="30"/>
          <w:szCs w:val="30"/>
        </w:rPr>
        <w:t>一般公共预算财政拨款“三公”经费</w:t>
      </w:r>
      <w:r>
        <w:rPr>
          <w:rFonts w:hint="eastAsia" w:ascii="黑体" w:hAnsi="黑体" w:eastAsia="黑体"/>
          <w:b w:val="0"/>
          <w:sz w:val="30"/>
          <w:szCs w:val="30"/>
        </w:rPr>
        <w:t>支出决算</w:t>
      </w:r>
      <w:r>
        <w:rPr>
          <w:rFonts w:ascii="黑体" w:hAnsi="黑体" w:eastAsia="黑体"/>
          <w:b w:val="0"/>
          <w:sz w:val="30"/>
          <w:szCs w:val="30"/>
        </w:rPr>
        <w:t>情况</w:t>
      </w:r>
      <w:bookmarkEnd w:id="24"/>
      <w:r>
        <w:rPr>
          <w:rFonts w:hint="eastAsia" w:ascii="黑体" w:hAnsi="黑体" w:eastAsia="黑体"/>
          <w:b w:val="0"/>
          <w:bCs w:val="0"/>
          <w:sz w:val="30"/>
          <w:szCs w:val="30"/>
        </w:rPr>
        <w:t>说明</w:t>
      </w:r>
    </w:p>
    <w:p>
      <w:pPr>
        <w:spacing w:line="600" w:lineRule="exact"/>
        <w:ind w:firstLine="602" w:firstLineChars="200"/>
        <w:jc w:val="both"/>
        <w:rPr>
          <w:rFonts w:ascii="楷体" w:hAnsi="楷体" w:eastAsia="楷体" w:cs="楷体"/>
          <w:b/>
          <w:bCs/>
          <w:sz w:val="30"/>
          <w:szCs w:val="30"/>
        </w:rPr>
      </w:pPr>
      <w:r>
        <w:rPr>
          <w:rFonts w:hint="eastAsia" w:ascii="楷体" w:hAnsi="楷体" w:eastAsia="楷体" w:cs="楷体"/>
          <w:b/>
          <w:bCs/>
          <w:sz w:val="30"/>
          <w:szCs w:val="30"/>
        </w:rPr>
        <w:t>（一）总体情况</w:t>
      </w:r>
    </w:p>
    <w:p>
      <w:pPr>
        <w:spacing w:line="600" w:lineRule="exact"/>
        <w:ind w:firstLine="600" w:firstLineChars="200"/>
        <w:jc w:val="both"/>
        <w:rPr>
          <w:rFonts w:eastAsia="仿宋_GB2312"/>
          <w:b/>
          <w:bCs/>
          <w:color w:val="FF0000"/>
          <w:sz w:val="30"/>
          <w:szCs w:val="30"/>
        </w:rPr>
      </w:pPr>
      <w:r>
        <w:rPr>
          <w:rFonts w:hint="eastAsia" w:eastAsia="仿宋_GB2312"/>
          <w:sz w:val="30"/>
          <w:szCs w:val="30"/>
        </w:rPr>
        <w:t>2022</w:t>
      </w:r>
      <w:r>
        <w:rPr>
          <w:rFonts w:eastAsia="仿宋_GB2312"/>
          <w:sz w:val="30"/>
          <w:szCs w:val="30"/>
        </w:rPr>
        <w:t>年</w:t>
      </w:r>
      <w:r>
        <w:rPr>
          <w:rFonts w:hint="eastAsia" w:eastAsia="仿宋_GB2312"/>
          <w:sz w:val="30"/>
          <w:szCs w:val="30"/>
        </w:rPr>
        <w:t>一般公共预算</w:t>
      </w:r>
      <w:r>
        <w:rPr>
          <w:rFonts w:eastAsia="仿宋_GB2312"/>
          <w:sz w:val="30"/>
          <w:szCs w:val="30"/>
        </w:rPr>
        <w:t>财政拨款“三公”经费</w:t>
      </w:r>
      <w:r>
        <w:rPr>
          <w:rFonts w:hint="eastAsia" w:eastAsia="仿宋_GB2312"/>
          <w:sz w:val="30"/>
          <w:szCs w:val="30"/>
        </w:rPr>
        <w:t>预算0.00元</w:t>
      </w:r>
      <w:r>
        <w:rPr>
          <w:rFonts w:eastAsia="仿宋_GB2312"/>
          <w:sz w:val="30"/>
          <w:szCs w:val="30"/>
        </w:rPr>
        <w:t>，</w:t>
      </w:r>
      <w:r>
        <w:rPr>
          <w:rFonts w:hint="eastAsia" w:eastAsia="仿宋_GB2312"/>
          <w:sz w:val="30"/>
          <w:szCs w:val="30"/>
        </w:rPr>
        <w:t>支出决算0.00元</w:t>
      </w:r>
      <w:r>
        <w:rPr>
          <w:rFonts w:eastAsia="仿宋_GB2312"/>
          <w:sz w:val="30"/>
          <w:szCs w:val="30"/>
        </w:rPr>
        <w:t>，与</w:t>
      </w:r>
      <w:r>
        <w:rPr>
          <w:rFonts w:hint="eastAsia" w:eastAsia="仿宋_GB2312"/>
          <w:sz w:val="30"/>
          <w:szCs w:val="30"/>
        </w:rPr>
        <w:t>2022年预算</w:t>
      </w:r>
      <w:r>
        <w:rPr>
          <w:rFonts w:eastAsia="仿宋_GB2312"/>
          <w:sz w:val="30"/>
          <w:szCs w:val="30"/>
        </w:rPr>
        <w:t>相比</w:t>
      </w:r>
      <w:r>
        <w:rPr>
          <w:rFonts w:hint="eastAsia" w:eastAsia="仿宋_GB2312"/>
          <w:sz w:val="30"/>
          <w:szCs w:val="30"/>
        </w:rPr>
        <w:t>增加0.00元；较上年减少6,431.63元</w:t>
      </w:r>
      <w:r>
        <w:rPr>
          <w:rFonts w:eastAsia="仿宋_GB2312"/>
          <w:sz w:val="30"/>
          <w:szCs w:val="30"/>
        </w:rPr>
        <w:t>。</w:t>
      </w:r>
      <w:r>
        <w:rPr>
          <w:rFonts w:hint="eastAsia" w:eastAsia="仿宋_GB2312"/>
          <w:sz w:val="30"/>
          <w:szCs w:val="30"/>
        </w:rPr>
        <w:t>决算数与预算数持平的主要原因是</w:t>
      </w:r>
      <w:r>
        <w:rPr>
          <w:rFonts w:hint="eastAsia" w:eastAsia="仿宋_GB2312"/>
          <w:bCs/>
          <w:color w:val="000000"/>
          <w:sz w:val="30"/>
          <w:szCs w:val="30"/>
        </w:rPr>
        <w:t>本年度未用一般公共预算列支“三公”经费</w:t>
      </w:r>
      <w:r>
        <w:rPr>
          <w:rFonts w:hint="eastAsia" w:eastAsia="仿宋_GB2312"/>
          <w:sz w:val="30"/>
          <w:szCs w:val="30"/>
        </w:rPr>
        <w:t>。决</w:t>
      </w:r>
      <w:r>
        <w:rPr>
          <w:rFonts w:hint="eastAsia" w:eastAsia="仿宋_GB2312"/>
          <w:bCs/>
          <w:color w:val="000000"/>
          <w:sz w:val="30"/>
          <w:szCs w:val="30"/>
        </w:rPr>
        <w:t>算数较上年减少的主要原因是本年度未用一般公共预算列支“三公”经费。</w:t>
      </w:r>
    </w:p>
    <w:p>
      <w:pPr>
        <w:spacing w:line="600" w:lineRule="exact"/>
        <w:ind w:firstLine="602" w:firstLineChars="200"/>
        <w:jc w:val="both"/>
        <w:rPr>
          <w:rFonts w:ascii="楷体" w:hAnsi="楷体" w:eastAsia="楷体" w:cs="楷体"/>
          <w:b/>
          <w:bCs/>
          <w:sz w:val="30"/>
          <w:szCs w:val="30"/>
        </w:rPr>
      </w:pPr>
      <w:r>
        <w:rPr>
          <w:rFonts w:hint="eastAsia" w:ascii="楷体" w:hAnsi="楷体" w:eastAsia="楷体" w:cs="楷体"/>
          <w:b/>
          <w:bCs/>
          <w:sz w:val="30"/>
          <w:szCs w:val="30"/>
        </w:rPr>
        <w:t>（二）具体情况</w:t>
      </w:r>
    </w:p>
    <w:p>
      <w:pPr>
        <w:spacing w:line="600" w:lineRule="exact"/>
        <w:ind w:firstLine="600" w:firstLineChars="200"/>
        <w:jc w:val="both"/>
        <w:rPr>
          <w:rFonts w:eastAsia="仿宋_GB2312"/>
          <w:sz w:val="30"/>
          <w:szCs w:val="30"/>
        </w:rPr>
      </w:pPr>
      <w:r>
        <w:rPr>
          <w:rFonts w:hint="eastAsia" w:eastAsia="仿宋_GB2312"/>
          <w:sz w:val="30"/>
          <w:szCs w:val="30"/>
        </w:rPr>
        <w:t>1.</w:t>
      </w:r>
      <w:r>
        <w:rPr>
          <w:rFonts w:eastAsia="仿宋_GB2312"/>
          <w:sz w:val="30"/>
          <w:szCs w:val="30"/>
        </w:rPr>
        <w:t>因公出国（境）费</w:t>
      </w:r>
      <w:r>
        <w:rPr>
          <w:rFonts w:hint="eastAsia" w:eastAsia="仿宋_GB2312"/>
          <w:sz w:val="30"/>
          <w:szCs w:val="30"/>
        </w:rPr>
        <w:t>预算0.00元</w:t>
      </w:r>
      <w:r>
        <w:rPr>
          <w:rFonts w:eastAsia="仿宋_GB2312"/>
          <w:sz w:val="30"/>
          <w:szCs w:val="30"/>
        </w:rPr>
        <w:t>，</w:t>
      </w:r>
      <w:r>
        <w:rPr>
          <w:rFonts w:hint="eastAsia" w:eastAsia="仿宋_GB2312"/>
          <w:sz w:val="30"/>
          <w:szCs w:val="30"/>
        </w:rPr>
        <w:t>支出决</w:t>
      </w:r>
      <w:r>
        <w:rPr>
          <w:rFonts w:eastAsia="仿宋_GB2312"/>
          <w:sz w:val="30"/>
          <w:szCs w:val="30"/>
        </w:rPr>
        <w:t>算</w:t>
      </w:r>
      <w:r>
        <w:rPr>
          <w:rFonts w:hint="eastAsia" w:eastAsia="仿宋_GB2312"/>
          <w:sz w:val="30"/>
          <w:szCs w:val="30"/>
        </w:rPr>
        <w:t>0.00元，</w:t>
      </w:r>
      <w:r>
        <w:rPr>
          <w:rFonts w:eastAsia="仿宋_GB2312"/>
          <w:sz w:val="30"/>
          <w:szCs w:val="30"/>
        </w:rPr>
        <w:t>与</w:t>
      </w:r>
      <w:r>
        <w:rPr>
          <w:rFonts w:hint="eastAsia" w:eastAsia="仿宋_GB2312"/>
          <w:sz w:val="30"/>
          <w:szCs w:val="30"/>
        </w:rPr>
        <w:t>预算</w:t>
      </w:r>
      <w:r>
        <w:rPr>
          <w:rFonts w:eastAsia="仿宋_GB2312"/>
          <w:sz w:val="30"/>
          <w:szCs w:val="30"/>
        </w:rPr>
        <w:t>相比</w:t>
      </w:r>
      <w:r>
        <w:rPr>
          <w:rFonts w:hint="eastAsia" w:eastAsia="仿宋_GB2312"/>
          <w:sz w:val="30"/>
          <w:szCs w:val="30"/>
        </w:rPr>
        <w:t>增加0.00元；较上年增加0.00元。决算数与预算数持平的</w:t>
      </w:r>
      <w:r>
        <w:rPr>
          <w:rFonts w:eastAsia="仿宋_GB2312"/>
          <w:sz w:val="30"/>
          <w:szCs w:val="30"/>
        </w:rPr>
        <w:t>主要原因是</w:t>
      </w:r>
      <w:r>
        <w:rPr>
          <w:rFonts w:hint="eastAsia" w:eastAsia="仿宋_GB2312"/>
          <w:sz w:val="30"/>
          <w:szCs w:val="30"/>
        </w:rPr>
        <w:t>本年度未列支</w:t>
      </w:r>
      <w:r>
        <w:rPr>
          <w:rFonts w:eastAsia="仿宋_GB2312"/>
          <w:sz w:val="30"/>
          <w:szCs w:val="30"/>
        </w:rPr>
        <w:t>因公出国（境）费。</w:t>
      </w:r>
      <w:r>
        <w:rPr>
          <w:rFonts w:hint="eastAsia" w:eastAsia="仿宋_GB2312"/>
          <w:sz w:val="30"/>
          <w:szCs w:val="30"/>
        </w:rPr>
        <w:t>决算数较上年持平</w:t>
      </w:r>
      <w:r>
        <w:rPr>
          <w:rFonts w:eastAsia="仿宋_GB2312"/>
          <w:sz w:val="30"/>
          <w:szCs w:val="30"/>
        </w:rPr>
        <w:t>主要原因是</w:t>
      </w:r>
      <w:r>
        <w:rPr>
          <w:rFonts w:hint="eastAsia" w:eastAsia="仿宋_GB2312"/>
          <w:sz w:val="30"/>
          <w:szCs w:val="30"/>
        </w:rPr>
        <w:t>本年度未列支</w:t>
      </w:r>
      <w:r>
        <w:rPr>
          <w:rFonts w:eastAsia="仿宋_GB2312"/>
          <w:sz w:val="30"/>
          <w:szCs w:val="30"/>
        </w:rPr>
        <w:t>因公出国（境）费。</w:t>
      </w:r>
      <w:r>
        <w:rPr>
          <w:rFonts w:hint="eastAsia" w:eastAsia="仿宋_GB2312"/>
          <w:sz w:val="30"/>
          <w:szCs w:val="30"/>
        </w:rPr>
        <w:t>2022年本单位组织的出国团组0个，出国0人次。</w:t>
      </w:r>
    </w:p>
    <w:p>
      <w:pPr>
        <w:spacing w:line="600" w:lineRule="exact"/>
        <w:ind w:firstLine="600" w:firstLineChars="200"/>
        <w:jc w:val="both"/>
        <w:rPr>
          <w:rFonts w:eastAsia="仿宋_GB2312"/>
          <w:sz w:val="30"/>
          <w:szCs w:val="30"/>
        </w:rPr>
      </w:pPr>
      <w:r>
        <w:rPr>
          <w:rFonts w:hint="eastAsia" w:eastAsia="仿宋_GB2312"/>
          <w:sz w:val="30"/>
          <w:szCs w:val="30"/>
        </w:rPr>
        <w:t>2.</w:t>
      </w:r>
      <w:r>
        <w:rPr>
          <w:rFonts w:eastAsia="仿宋_GB2312"/>
          <w:sz w:val="30"/>
          <w:szCs w:val="30"/>
        </w:rPr>
        <w:t>公务用车购置及运行维护费</w:t>
      </w:r>
      <w:r>
        <w:rPr>
          <w:rFonts w:hint="eastAsia" w:eastAsia="仿宋_GB2312"/>
          <w:sz w:val="30"/>
          <w:szCs w:val="30"/>
        </w:rPr>
        <w:t>预算0.00元</w:t>
      </w:r>
      <w:r>
        <w:rPr>
          <w:rFonts w:eastAsia="仿宋_GB2312"/>
          <w:sz w:val="30"/>
          <w:szCs w:val="30"/>
        </w:rPr>
        <w:t>，</w:t>
      </w:r>
      <w:r>
        <w:rPr>
          <w:rFonts w:hint="eastAsia" w:eastAsia="仿宋_GB2312"/>
          <w:sz w:val="30"/>
          <w:szCs w:val="30"/>
        </w:rPr>
        <w:t>支出决</w:t>
      </w:r>
      <w:r>
        <w:rPr>
          <w:rFonts w:eastAsia="仿宋_GB2312"/>
          <w:sz w:val="30"/>
          <w:szCs w:val="30"/>
        </w:rPr>
        <w:t>算</w:t>
      </w:r>
      <w:r>
        <w:rPr>
          <w:rFonts w:hint="eastAsia" w:eastAsia="仿宋_GB2312"/>
          <w:sz w:val="30"/>
          <w:szCs w:val="30"/>
        </w:rPr>
        <w:t>0.00元，</w:t>
      </w:r>
      <w:r>
        <w:rPr>
          <w:rFonts w:eastAsia="仿宋_GB2312"/>
          <w:sz w:val="30"/>
          <w:szCs w:val="30"/>
        </w:rPr>
        <w:t>与</w:t>
      </w:r>
      <w:r>
        <w:rPr>
          <w:rFonts w:hint="eastAsia" w:eastAsia="仿宋_GB2312"/>
          <w:sz w:val="30"/>
          <w:szCs w:val="30"/>
        </w:rPr>
        <w:t>预算</w:t>
      </w:r>
      <w:r>
        <w:rPr>
          <w:rFonts w:eastAsia="仿宋_GB2312"/>
          <w:sz w:val="30"/>
          <w:szCs w:val="30"/>
        </w:rPr>
        <w:t>相比</w:t>
      </w:r>
      <w:r>
        <w:rPr>
          <w:rFonts w:hint="eastAsia" w:eastAsia="仿宋_GB2312"/>
          <w:sz w:val="30"/>
          <w:szCs w:val="30"/>
        </w:rPr>
        <w:t>增加0.00元；较上年减少6,431.63元，下降100%。</w:t>
      </w:r>
      <w:r>
        <w:rPr>
          <w:rFonts w:eastAsia="仿宋_GB2312"/>
          <w:sz w:val="30"/>
          <w:szCs w:val="30"/>
        </w:rPr>
        <w:t>其中</w:t>
      </w:r>
      <w:r>
        <w:rPr>
          <w:rFonts w:hint="eastAsia" w:eastAsia="仿宋_GB2312"/>
          <w:sz w:val="30"/>
          <w:szCs w:val="30"/>
        </w:rPr>
        <w:t>：</w:t>
      </w:r>
    </w:p>
    <w:p>
      <w:pPr>
        <w:spacing w:line="600" w:lineRule="exact"/>
        <w:ind w:firstLine="600" w:firstLineChars="200"/>
        <w:jc w:val="both"/>
        <w:rPr>
          <w:rFonts w:eastAsia="仿宋_GB2312"/>
          <w:sz w:val="30"/>
          <w:szCs w:val="30"/>
        </w:rPr>
      </w:pPr>
      <w:r>
        <w:rPr>
          <w:rFonts w:eastAsia="仿宋_GB2312"/>
          <w:sz w:val="30"/>
          <w:szCs w:val="30"/>
        </w:rPr>
        <w:t>公务用车运行维护费</w:t>
      </w:r>
      <w:r>
        <w:rPr>
          <w:rFonts w:hint="eastAsia" w:eastAsia="仿宋_GB2312"/>
          <w:sz w:val="30"/>
          <w:szCs w:val="30"/>
        </w:rPr>
        <w:t>预算0.00元</w:t>
      </w:r>
      <w:r>
        <w:rPr>
          <w:rFonts w:eastAsia="仿宋_GB2312"/>
          <w:sz w:val="30"/>
          <w:szCs w:val="30"/>
        </w:rPr>
        <w:t>，</w:t>
      </w:r>
      <w:r>
        <w:rPr>
          <w:rFonts w:hint="eastAsia" w:eastAsia="仿宋_GB2312"/>
          <w:sz w:val="30"/>
          <w:szCs w:val="30"/>
        </w:rPr>
        <w:t>支出决</w:t>
      </w:r>
      <w:r>
        <w:rPr>
          <w:rFonts w:eastAsia="仿宋_GB2312"/>
          <w:sz w:val="30"/>
          <w:szCs w:val="30"/>
        </w:rPr>
        <w:t>算</w:t>
      </w:r>
      <w:r>
        <w:rPr>
          <w:rFonts w:hint="eastAsia" w:eastAsia="仿宋_GB2312"/>
          <w:sz w:val="30"/>
          <w:szCs w:val="30"/>
        </w:rPr>
        <w:t>0.00元，</w:t>
      </w:r>
      <w:r>
        <w:rPr>
          <w:rFonts w:eastAsia="仿宋_GB2312"/>
          <w:sz w:val="30"/>
          <w:szCs w:val="30"/>
        </w:rPr>
        <w:t>与</w:t>
      </w:r>
      <w:r>
        <w:rPr>
          <w:rFonts w:hint="eastAsia" w:eastAsia="仿宋_GB2312"/>
          <w:sz w:val="30"/>
          <w:szCs w:val="30"/>
        </w:rPr>
        <w:t>预算</w:t>
      </w:r>
      <w:r>
        <w:rPr>
          <w:rFonts w:eastAsia="仿宋_GB2312"/>
          <w:sz w:val="30"/>
          <w:szCs w:val="30"/>
        </w:rPr>
        <w:t>相比</w:t>
      </w:r>
      <w:r>
        <w:rPr>
          <w:rFonts w:hint="eastAsia" w:eastAsia="仿宋_GB2312"/>
          <w:sz w:val="30"/>
          <w:szCs w:val="30"/>
        </w:rPr>
        <w:t>增加0.00元；较上年减少6,431.63元，下降100%。决算数与预算数持平的</w:t>
      </w:r>
      <w:r>
        <w:rPr>
          <w:rFonts w:eastAsia="仿宋_GB2312"/>
          <w:sz w:val="30"/>
          <w:szCs w:val="30"/>
        </w:rPr>
        <w:t>主要原因是</w:t>
      </w:r>
      <w:r>
        <w:rPr>
          <w:rFonts w:hint="eastAsia" w:eastAsia="仿宋_GB2312"/>
          <w:sz w:val="30"/>
          <w:szCs w:val="30"/>
        </w:rPr>
        <w:t>本年度未列支</w:t>
      </w:r>
      <w:r>
        <w:rPr>
          <w:rFonts w:eastAsia="仿宋_GB2312"/>
          <w:sz w:val="30"/>
          <w:szCs w:val="30"/>
        </w:rPr>
        <w:t>公务用车运行维护费。</w:t>
      </w:r>
      <w:r>
        <w:rPr>
          <w:rFonts w:hint="eastAsia" w:eastAsia="仿宋_GB2312"/>
          <w:bCs/>
          <w:sz w:val="30"/>
          <w:szCs w:val="30"/>
        </w:rPr>
        <w:t>决算数较上年减少的主要原因是</w:t>
      </w:r>
      <w:r>
        <w:rPr>
          <w:rFonts w:hint="eastAsia" w:eastAsia="仿宋_GB2312"/>
          <w:sz w:val="30"/>
          <w:szCs w:val="30"/>
        </w:rPr>
        <w:t>本年度未列支</w:t>
      </w:r>
      <w:r>
        <w:rPr>
          <w:rFonts w:eastAsia="仿宋_GB2312"/>
          <w:sz w:val="30"/>
          <w:szCs w:val="30"/>
        </w:rPr>
        <w:t>公务用车运行维护费</w:t>
      </w:r>
      <w:r>
        <w:rPr>
          <w:rFonts w:eastAsia="仿宋_GB2312"/>
          <w:b/>
          <w:bCs/>
          <w:sz w:val="30"/>
          <w:szCs w:val="30"/>
        </w:rPr>
        <w:t>。</w:t>
      </w:r>
      <w:r>
        <w:rPr>
          <w:rFonts w:hint="eastAsia" w:eastAsia="仿宋_GB2312"/>
          <w:sz w:val="30"/>
          <w:szCs w:val="30"/>
        </w:rPr>
        <w:t>截至2022</w:t>
      </w:r>
      <w:r>
        <w:rPr>
          <w:rFonts w:hint="eastAsia" w:ascii="仿宋_GB2312" w:eastAsia="仿宋_GB2312" w:cs="仿宋_GB2312"/>
          <w:sz w:val="30"/>
          <w:szCs w:val="30"/>
        </w:rPr>
        <w:t>年</w:t>
      </w:r>
      <w:r>
        <w:rPr>
          <w:rFonts w:hint="eastAsia" w:eastAsia="仿宋_GB2312"/>
          <w:sz w:val="30"/>
          <w:szCs w:val="30"/>
        </w:rPr>
        <w:t>12月31日，使用一般公共预算</w:t>
      </w:r>
      <w:r>
        <w:rPr>
          <w:rFonts w:hint="eastAsia" w:ascii="仿宋_GB2312" w:eastAsia="仿宋_GB2312" w:cs="仿宋_GB2312"/>
          <w:sz w:val="30"/>
          <w:szCs w:val="30"/>
        </w:rPr>
        <w:t>财政拨款开支运行维护费的公务用车保有量为0辆。</w:t>
      </w:r>
    </w:p>
    <w:p>
      <w:pPr>
        <w:spacing w:line="600" w:lineRule="exact"/>
        <w:ind w:firstLine="600" w:firstLineChars="200"/>
        <w:jc w:val="both"/>
        <w:rPr>
          <w:rFonts w:eastAsia="仿宋_GB2312"/>
          <w:sz w:val="30"/>
          <w:szCs w:val="30"/>
        </w:rPr>
      </w:pPr>
      <w:r>
        <w:rPr>
          <w:rFonts w:eastAsia="仿宋_GB2312"/>
          <w:sz w:val="30"/>
          <w:szCs w:val="30"/>
        </w:rPr>
        <w:t>公务用车购置费</w:t>
      </w:r>
      <w:r>
        <w:rPr>
          <w:rFonts w:hint="eastAsia" w:eastAsia="仿宋_GB2312"/>
          <w:sz w:val="30"/>
          <w:szCs w:val="30"/>
        </w:rPr>
        <w:t>预算0.00元</w:t>
      </w:r>
      <w:r>
        <w:rPr>
          <w:rFonts w:eastAsia="仿宋_GB2312"/>
          <w:sz w:val="30"/>
          <w:szCs w:val="30"/>
        </w:rPr>
        <w:t>，</w:t>
      </w:r>
      <w:r>
        <w:rPr>
          <w:rFonts w:hint="eastAsia" w:eastAsia="仿宋_GB2312"/>
          <w:sz w:val="30"/>
          <w:szCs w:val="30"/>
        </w:rPr>
        <w:t>支出决</w:t>
      </w:r>
      <w:r>
        <w:rPr>
          <w:rFonts w:eastAsia="仿宋_GB2312"/>
          <w:sz w:val="30"/>
          <w:szCs w:val="30"/>
        </w:rPr>
        <w:t>算</w:t>
      </w:r>
      <w:r>
        <w:rPr>
          <w:rFonts w:hint="eastAsia" w:eastAsia="仿宋_GB2312"/>
          <w:sz w:val="30"/>
          <w:szCs w:val="30"/>
        </w:rPr>
        <w:t>0.00元，</w:t>
      </w:r>
      <w:r>
        <w:rPr>
          <w:rFonts w:eastAsia="仿宋_GB2312"/>
          <w:sz w:val="30"/>
          <w:szCs w:val="30"/>
        </w:rPr>
        <w:t>与</w:t>
      </w:r>
      <w:r>
        <w:rPr>
          <w:rFonts w:hint="eastAsia" w:eastAsia="仿宋_GB2312"/>
          <w:sz w:val="30"/>
          <w:szCs w:val="30"/>
        </w:rPr>
        <w:t>预算</w:t>
      </w:r>
      <w:r>
        <w:rPr>
          <w:rFonts w:eastAsia="仿宋_GB2312"/>
          <w:sz w:val="30"/>
          <w:szCs w:val="30"/>
        </w:rPr>
        <w:t>相比</w:t>
      </w:r>
      <w:r>
        <w:rPr>
          <w:rFonts w:hint="eastAsia" w:eastAsia="仿宋_GB2312"/>
          <w:sz w:val="30"/>
          <w:szCs w:val="30"/>
        </w:rPr>
        <w:t>增加0.00元；较上年增加0.00元。决算数与预算数持平的</w:t>
      </w:r>
      <w:r>
        <w:rPr>
          <w:rFonts w:eastAsia="仿宋_GB2312"/>
          <w:sz w:val="30"/>
          <w:szCs w:val="30"/>
        </w:rPr>
        <w:t>主要原因是</w:t>
      </w:r>
      <w:r>
        <w:rPr>
          <w:rFonts w:hint="eastAsia" w:eastAsia="仿宋_GB2312"/>
          <w:sz w:val="30"/>
          <w:szCs w:val="30"/>
        </w:rPr>
        <w:t>本年度未列支</w:t>
      </w:r>
      <w:r>
        <w:rPr>
          <w:rFonts w:eastAsia="仿宋_GB2312"/>
          <w:sz w:val="30"/>
          <w:szCs w:val="30"/>
        </w:rPr>
        <w:t>公务用车购置</w:t>
      </w:r>
      <w:r>
        <w:rPr>
          <w:rFonts w:hint="eastAsia" w:eastAsia="仿宋_GB2312"/>
          <w:sz w:val="30"/>
          <w:szCs w:val="30"/>
        </w:rPr>
        <w:t>费</w:t>
      </w:r>
      <w:r>
        <w:rPr>
          <w:rFonts w:eastAsia="仿宋_GB2312"/>
          <w:sz w:val="30"/>
          <w:szCs w:val="30"/>
        </w:rPr>
        <w:t>。</w:t>
      </w:r>
      <w:r>
        <w:rPr>
          <w:rFonts w:hint="eastAsia" w:eastAsia="仿宋_GB2312"/>
          <w:bCs/>
          <w:sz w:val="30"/>
          <w:szCs w:val="30"/>
        </w:rPr>
        <w:t>决算数与上年持平的主要原因是</w:t>
      </w:r>
      <w:r>
        <w:rPr>
          <w:rFonts w:hint="eastAsia" w:eastAsia="仿宋_GB2312"/>
          <w:sz w:val="30"/>
          <w:szCs w:val="30"/>
        </w:rPr>
        <w:t>本年度与上年度均未列支</w:t>
      </w:r>
      <w:r>
        <w:rPr>
          <w:rFonts w:eastAsia="仿宋_GB2312"/>
          <w:sz w:val="30"/>
          <w:szCs w:val="30"/>
        </w:rPr>
        <w:t>公务用车购置</w:t>
      </w:r>
      <w:r>
        <w:rPr>
          <w:rFonts w:hint="eastAsia" w:eastAsia="仿宋_GB2312"/>
          <w:sz w:val="30"/>
          <w:szCs w:val="30"/>
        </w:rPr>
        <w:t>费</w:t>
      </w:r>
      <w:r>
        <w:rPr>
          <w:rFonts w:eastAsia="仿宋_GB2312"/>
          <w:bCs/>
          <w:sz w:val="30"/>
          <w:szCs w:val="30"/>
        </w:rPr>
        <w:t>。</w:t>
      </w:r>
      <w:r>
        <w:rPr>
          <w:rFonts w:hint="eastAsia" w:eastAsia="仿宋_GB2312"/>
          <w:sz w:val="30"/>
          <w:szCs w:val="30"/>
        </w:rPr>
        <w:t>2022年</w:t>
      </w:r>
      <w:r>
        <w:rPr>
          <w:rFonts w:hint="eastAsia" w:ascii="仿宋_GB2312" w:eastAsia="仿宋_GB2312" w:cs="仿宋_GB2312"/>
          <w:sz w:val="30"/>
          <w:szCs w:val="30"/>
        </w:rPr>
        <w:t>购置公务用车0辆。</w:t>
      </w:r>
    </w:p>
    <w:p>
      <w:pPr>
        <w:spacing w:line="600" w:lineRule="exact"/>
        <w:ind w:firstLine="645"/>
        <w:jc w:val="both"/>
        <w:rPr>
          <w:rFonts w:eastAsia="仿宋_GB2312" w:cs="仿宋_GB2312"/>
          <w:sz w:val="30"/>
          <w:szCs w:val="30"/>
        </w:rPr>
      </w:pPr>
      <w:r>
        <w:rPr>
          <w:rFonts w:hint="eastAsia" w:eastAsia="仿宋_GB2312"/>
          <w:sz w:val="30"/>
          <w:szCs w:val="30"/>
        </w:rPr>
        <w:t>3.</w:t>
      </w:r>
      <w:r>
        <w:rPr>
          <w:rFonts w:eastAsia="仿宋_GB2312"/>
          <w:sz w:val="30"/>
          <w:szCs w:val="30"/>
        </w:rPr>
        <w:t>公务接待费</w:t>
      </w:r>
      <w:r>
        <w:rPr>
          <w:rFonts w:hint="eastAsia" w:eastAsia="仿宋_GB2312"/>
          <w:sz w:val="30"/>
          <w:szCs w:val="30"/>
        </w:rPr>
        <w:t>预算0.00元</w:t>
      </w:r>
      <w:r>
        <w:rPr>
          <w:rFonts w:eastAsia="仿宋_GB2312"/>
          <w:sz w:val="30"/>
          <w:szCs w:val="30"/>
        </w:rPr>
        <w:t>，</w:t>
      </w:r>
      <w:r>
        <w:rPr>
          <w:rFonts w:hint="eastAsia" w:eastAsia="仿宋_GB2312"/>
          <w:sz w:val="30"/>
          <w:szCs w:val="30"/>
        </w:rPr>
        <w:t>支出决</w:t>
      </w:r>
      <w:r>
        <w:rPr>
          <w:rFonts w:eastAsia="仿宋_GB2312"/>
          <w:sz w:val="30"/>
          <w:szCs w:val="30"/>
        </w:rPr>
        <w:t>算</w:t>
      </w:r>
      <w:r>
        <w:rPr>
          <w:rFonts w:hint="eastAsia" w:eastAsia="仿宋_GB2312"/>
          <w:sz w:val="30"/>
          <w:szCs w:val="30"/>
        </w:rPr>
        <w:t>0.00元，</w:t>
      </w:r>
      <w:r>
        <w:rPr>
          <w:rFonts w:eastAsia="仿宋_GB2312"/>
          <w:sz w:val="30"/>
          <w:szCs w:val="30"/>
        </w:rPr>
        <w:t>与</w:t>
      </w:r>
      <w:r>
        <w:rPr>
          <w:rFonts w:hint="eastAsia" w:eastAsia="仿宋_GB2312"/>
          <w:sz w:val="30"/>
          <w:szCs w:val="30"/>
        </w:rPr>
        <w:t>预算</w:t>
      </w:r>
      <w:r>
        <w:rPr>
          <w:rFonts w:eastAsia="仿宋_GB2312"/>
          <w:sz w:val="30"/>
          <w:szCs w:val="30"/>
        </w:rPr>
        <w:t>相比</w:t>
      </w:r>
      <w:r>
        <w:rPr>
          <w:rFonts w:hint="eastAsia" w:eastAsia="仿宋_GB2312"/>
          <w:sz w:val="30"/>
          <w:szCs w:val="30"/>
        </w:rPr>
        <w:t>增加0.00元。决算数与预算数持平的</w:t>
      </w:r>
      <w:r>
        <w:rPr>
          <w:rFonts w:eastAsia="仿宋_GB2312"/>
          <w:sz w:val="30"/>
          <w:szCs w:val="30"/>
        </w:rPr>
        <w:t>主要原因是</w:t>
      </w:r>
      <w:r>
        <w:rPr>
          <w:rFonts w:hint="eastAsia" w:eastAsia="仿宋_GB2312"/>
          <w:sz w:val="30"/>
          <w:szCs w:val="30"/>
        </w:rPr>
        <w:t>本年度未列支</w:t>
      </w:r>
      <w:r>
        <w:rPr>
          <w:rFonts w:eastAsia="仿宋_GB2312"/>
          <w:sz w:val="30"/>
          <w:szCs w:val="30"/>
        </w:rPr>
        <w:t>公务接待费。</w:t>
      </w:r>
      <w:r>
        <w:rPr>
          <w:rFonts w:hint="eastAsia" w:eastAsia="仿宋_GB2312"/>
          <w:bCs/>
          <w:sz w:val="30"/>
          <w:szCs w:val="30"/>
        </w:rPr>
        <w:t>决算数较上年相比持平的主要原因是</w:t>
      </w:r>
      <w:r>
        <w:rPr>
          <w:rFonts w:hint="eastAsia" w:eastAsia="仿宋_GB2312"/>
          <w:sz w:val="30"/>
          <w:szCs w:val="30"/>
        </w:rPr>
        <w:t>本年度与上年度均未列支</w:t>
      </w:r>
      <w:r>
        <w:rPr>
          <w:rFonts w:eastAsia="仿宋_GB2312"/>
          <w:sz w:val="30"/>
          <w:szCs w:val="30"/>
        </w:rPr>
        <w:t>公务接待费</w:t>
      </w:r>
      <w:r>
        <w:rPr>
          <w:rFonts w:eastAsia="仿宋_GB2312"/>
          <w:bCs/>
          <w:sz w:val="30"/>
          <w:szCs w:val="30"/>
        </w:rPr>
        <w:t>。</w:t>
      </w:r>
      <w:r>
        <w:rPr>
          <w:rFonts w:hint="eastAsia" w:eastAsia="仿宋_GB2312"/>
          <w:sz w:val="30"/>
          <w:szCs w:val="30"/>
        </w:rPr>
        <w:t>2022</w:t>
      </w:r>
      <w:r>
        <w:rPr>
          <w:rFonts w:hint="eastAsia" w:eastAsia="仿宋_GB2312" w:cs="仿宋_GB2312"/>
          <w:sz w:val="30"/>
          <w:szCs w:val="30"/>
        </w:rPr>
        <w:t>年本单位国内公务接待</w:t>
      </w:r>
      <w:r>
        <w:rPr>
          <w:rFonts w:hint="eastAsia" w:ascii="仿宋_GB2312" w:eastAsia="仿宋_GB2312" w:cs="仿宋_GB2312"/>
          <w:sz w:val="30"/>
          <w:szCs w:val="30"/>
        </w:rPr>
        <w:t>0</w:t>
      </w:r>
      <w:r>
        <w:rPr>
          <w:rFonts w:hint="eastAsia" w:eastAsia="仿宋_GB2312" w:cs="仿宋_GB2312"/>
          <w:sz w:val="30"/>
          <w:szCs w:val="30"/>
        </w:rPr>
        <w:t>批次，</w:t>
      </w:r>
      <w:r>
        <w:rPr>
          <w:rFonts w:hint="eastAsia" w:ascii="仿宋_GB2312" w:eastAsia="仿宋_GB2312" w:cs="仿宋_GB2312"/>
          <w:sz w:val="30"/>
          <w:szCs w:val="30"/>
        </w:rPr>
        <w:t>0</w:t>
      </w:r>
      <w:r>
        <w:rPr>
          <w:rFonts w:hint="eastAsia" w:eastAsia="仿宋_GB2312" w:cs="仿宋_GB2312"/>
          <w:sz w:val="30"/>
          <w:szCs w:val="30"/>
        </w:rPr>
        <w:t>人次；其中，外事接待</w:t>
      </w:r>
      <w:r>
        <w:rPr>
          <w:rFonts w:hint="eastAsia" w:ascii="仿宋_GB2312" w:eastAsia="仿宋_GB2312" w:cs="仿宋_GB2312"/>
          <w:sz w:val="30"/>
          <w:szCs w:val="30"/>
        </w:rPr>
        <w:t>0</w:t>
      </w:r>
      <w:r>
        <w:rPr>
          <w:rFonts w:hint="eastAsia" w:eastAsia="仿宋_GB2312" w:cs="仿宋_GB2312"/>
          <w:sz w:val="30"/>
          <w:szCs w:val="30"/>
        </w:rPr>
        <w:t>批次，</w:t>
      </w:r>
      <w:r>
        <w:rPr>
          <w:rFonts w:hint="eastAsia" w:ascii="仿宋_GB2312" w:eastAsia="仿宋_GB2312" w:cs="仿宋_GB2312"/>
          <w:sz w:val="30"/>
          <w:szCs w:val="30"/>
        </w:rPr>
        <w:t>0</w:t>
      </w:r>
      <w:r>
        <w:rPr>
          <w:rFonts w:hint="eastAsia" w:eastAsia="仿宋_GB2312" w:cs="仿宋_GB2312"/>
          <w:sz w:val="30"/>
          <w:szCs w:val="30"/>
        </w:rPr>
        <w:t>人次。</w:t>
      </w:r>
    </w:p>
    <w:p>
      <w:pPr>
        <w:pStyle w:val="3"/>
        <w:spacing w:before="0" w:after="0" w:line="600" w:lineRule="exact"/>
        <w:ind w:firstLine="600" w:firstLineChars="200"/>
        <w:rPr>
          <w:rFonts w:ascii="黑体" w:hAnsi="黑体" w:eastAsia="黑体"/>
          <w:b w:val="0"/>
          <w:sz w:val="30"/>
          <w:szCs w:val="30"/>
        </w:rPr>
      </w:pPr>
      <w:bookmarkStart w:id="26" w:name="_Toc8800"/>
      <w:r>
        <w:rPr>
          <w:rFonts w:hint="eastAsia" w:ascii="黑体" w:hAnsi="黑体" w:eastAsia="黑体"/>
          <w:b w:val="0"/>
          <w:sz w:val="30"/>
          <w:szCs w:val="30"/>
        </w:rPr>
        <w:t>十、</w:t>
      </w:r>
      <w:r>
        <w:rPr>
          <w:rFonts w:ascii="黑体" w:hAnsi="黑体" w:eastAsia="黑体"/>
          <w:b w:val="0"/>
          <w:sz w:val="30"/>
          <w:szCs w:val="30"/>
        </w:rPr>
        <w:t>机关运行经费</w:t>
      </w:r>
      <w:r>
        <w:rPr>
          <w:rFonts w:hint="eastAsia" w:ascii="黑体" w:hAnsi="黑体" w:eastAsia="黑体"/>
          <w:b w:val="0"/>
          <w:sz w:val="30"/>
          <w:szCs w:val="30"/>
        </w:rPr>
        <w:t>支出情况</w:t>
      </w:r>
      <w:bookmarkEnd w:id="26"/>
      <w:r>
        <w:rPr>
          <w:rFonts w:hint="eastAsia" w:ascii="黑体" w:hAnsi="黑体" w:eastAsia="黑体"/>
          <w:b w:val="0"/>
          <w:bCs w:val="0"/>
          <w:sz w:val="30"/>
          <w:szCs w:val="30"/>
        </w:rPr>
        <w:t>说明</w:t>
      </w:r>
    </w:p>
    <w:p>
      <w:pPr>
        <w:spacing w:line="600" w:lineRule="exact"/>
        <w:ind w:firstLine="600"/>
        <w:rPr>
          <w:rFonts w:eastAsia="仿宋_GB2312"/>
          <w:sz w:val="30"/>
          <w:szCs w:val="30"/>
        </w:rPr>
      </w:pPr>
      <w:r>
        <w:rPr>
          <w:rFonts w:eastAsia="仿宋_GB2312"/>
          <w:sz w:val="30"/>
          <w:szCs w:val="30"/>
        </w:rPr>
        <w:t>机关运行经费是指行政单位和参照公务员法管理的事业单位使用一般公共预算财政拨款安排的基本支出中的日常公用经费支出，天津市</w:t>
      </w:r>
      <w:r>
        <w:rPr>
          <w:rFonts w:hint="eastAsia" w:eastAsia="仿宋_GB2312"/>
          <w:sz w:val="30"/>
          <w:szCs w:val="30"/>
        </w:rPr>
        <w:t>蓟州区州河湾镇人民政府2022</w:t>
      </w:r>
      <w:r>
        <w:rPr>
          <w:rFonts w:eastAsia="仿宋_GB2312"/>
          <w:sz w:val="30"/>
          <w:szCs w:val="30"/>
        </w:rPr>
        <w:t>年度机关运行经费决算数</w:t>
      </w:r>
      <w:r>
        <w:rPr>
          <w:rFonts w:hint="eastAsia" w:eastAsia="仿宋_GB2312"/>
          <w:sz w:val="30"/>
          <w:szCs w:val="30"/>
        </w:rPr>
        <w:t>1</w:t>
      </w:r>
      <w:r>
        <w:rPr>
          <w:rFonts w:eastAsia="仿宋_GB2312"/>
          <w:sz w:val="30"/>
          <w:szCs w:val="30"/>
        </w:rPr>
        <w:t>,</w:t>
      </w:r>
      <w:r>
        <w:rPr>
          <w:rFonts w:hint="eastAsia" w:eastAsia="仿宋_GB2312"/>
          <w:sz w:val="30"/>
          <w:szCs w:val="30"/>
        </w:rPr>
        <w:t>956,460.00</w:t>
      </w:r>
      <w:r>
        <w:rPr>
          <w:rFonts w:eastAsia="仿宋_GB2312"/>
          <w:sz w:val="30"/>
          <w:szCs w:val="30"/>
        </w:rPr>
        <w:t>元，比</w:t>
      </w:r>
      <w:r>
        <w:rPr>
          <w:rFonts w:hint="eastAsia" w:eastAsia="仿宋_GB2312"/>
          <w:sz w:val="30"/>
          <w:szCs w:val="30"/>
        </w:rPr>
        <w:t>2021</w:t>
      </w:r>
      <w:r>
        <w:rPr>
          <w:rFonts w:eastAsia="仿宋_GB2312"/>
          <w:sz w:val="30"/>
          <w:szCs w:val="30"/>
        </w:rPr>
        <w:t>年增加</w:t>
      </w:r>
      <w:r>
        <w:rPr>
          <w:rFonts w:hint="eastAsia" w:eastAsia="仿宋_GB2312"/>
          <w:sz w:val="30"/>
          <w:szCs w:val="30"/>
        </w:rPr>
        <w:t>1</w:t>
      </w:r>
      <w:r>
        <w:rPr>
          <w:rFonts w:eastAsia="仿宋_GB2312"/>
          <w:sz w:val="30"/>
          <w:szCs w:val="30"/>
        </w:rPr>
        <w:t>,</w:t>
      </w:r>
      <w:r>
        <w:rPr>
          <w:rFonts w:hint="eastAsia" w:eastAsia="仿宋_GB2312"/>
          <w:sz w:val="30"/>
          <w:szCs w:val="30"/>
        </w:rPr>
        <w:t>209,405.57</w:t>
      </w:r>
      <w:r>
        <w:rPr>
          <w:rFonts w:eastAsia="仿宋_GB2312"/>
          <w:sz w:val="30"/>
          <w:szCs w:val="30"/>
        </w:rPr>
        <w:t>元，增长</w:t>
      </w:r>
      <w:r>
        <w:rPr>
          <w:rFonts w:hint="eastAsia" w:eastAsia="仿宋_GB2312"/>
          <w:sz w:val="30"/>
          <w:szCs w:val="30"/>
        </w:rPr>
        <w:t>161.89</w:t>
      </w:r>
      <w:r>
        <w:rPr>
          <w:rFonts w:eastAsia="仿宋_GB2312"/>
          <w:sz w:val="30"/>
          <w:szCs w:val="30"/>
        </w:rPr>
        <w:t>%。主要原因是：</w:t>
      </w:r>
      <w:r>
        <w:rPr>
          <w:rFonts w:hint="eastAsia" w:eastAsia="仿宋_GB2312"/>
          <w:sz w:val="30"/>
          <w:szCs w:val="30"/>
        </w:rPr>
        <w:t>2021年度预算拨款不足列支，用非预算拨款列支，2022年度预算拨款较2021年度增加</w:t>
      </w:r>
      <w:r>
        <w:rPr>
          <w:rFonts w:eastAsia="仿宋_GB2312"/>
          <w:sz w:val="30"/>
          <w:szCs w:val="30"/>
        </w:rPr>
        <w:t>。</w:t>
      </w:r>
    </w:p>
    <w:p>
      <w:pPr>
        <w:pStyle w:val="3"/>
        <w:spacing w:before="0" w:after="0" w:line="600" w:lineRule="exact"/>
        <w:ind w:firstLine="600" w:firstLineChars="200"/>
        <w:rPr>
          <w:rFonts w:ascii="黑体" w:hAnsi="黑体" w:eastAsia="黑体"/>
          <w:b w:val="0"/>
          <w:sz w:val="30"/>
          <w:szCs w:val="30"/>
        </w:rPr>
      </w:pPr>
      <w:bookmarkStart w:id="27" w:name="_Toc8078"/>
      <w:r>
        <w:rPr>
          <w:rFonts w:hint="eastAsia" w:ascii="黑体" w:hAnsi="黑体" w:eastAsia="黑体"/>
          <w:b w:val="0"/>
          <w:sz w:val="30"/>
          <w:szCs w:val="30"/>
        </w:rPr>
        <w:t>十一、</w:t>
      </w:r>
      <w:r>
        <w:rPr>
          <w:rFonts w:ascii="黑体" w:hAnsi="黑体" w:eastAsia="黑体"/>
          <w:b w:val="0"/>
          <w:sz w:val="30"/>
          <w:szCs w:val="30"/>
        </w:rPr>
        <w:t>政府采购</w:t>
      </w:r>
      <w:r>
        <w:rPr>
          <w:rFonts w:hint="eastAsia" w:ascii="黑体" w:hAnsi="黑体" w:eastAsia="黑体"/>
          <w:b w:val="0"/>
          <w:sz w:val="30"/>
          <w:szCs w:val="30"/>
        </w:rPr>
        <w:t>支出</w:t>
      </w:r>
      <w:r>
        <w:rPr>
          <w:rFonts w:ascii="黑体" w:hAnsi="黑体" w:eastAsia="黑体"/>
          <w:b w:val="0"/>
          <w:sz w:val="30"/>
          <w:szCs w:val="30"/>
        </w:rPr>
        <w:t>情况</w:t>
      </w:r>
      <w:bookmarkEnd w:id="27"/>
      <w:r>
        <w:rPr>
          <w:rFonts w:hint="eastAsia" w:ascii="黑体" w:hAnsi="黑体" w:eastAsia="黑体"/>
          <w:b w:val="0"/>
          <w:bCs w:val="0"/>
          <w:sz w:val="30"/>
          <w:szCs w:val="30"/>
        </w:rPr>
        <w:t>说明</w:t>
      </w:r>
    </w:p>
    <w:p>
      <w:pPr>
        <w:spacing w:line="600" w:lineRule="exact"/>
        <w:ind w:firstLine="600" w:firstLineChars="200"/>
        <w:rPr>
          <w:rFonts w:eastAsia="仿宋_GB2312"/>
          <w:sz w:val="30"/>
          <w:szCs w:val="30"/>
        </w:rPr>
      </w:pPr>
      <w:r>
        <w:rPr>
          <w:rFonts w:eastAsia="仿宋_GB2312"/>
          <w:sz w:val="30"/>
          <w:szCs w:val="30"/>
        </w:rPr>
        <w:t>天津市</w:t>
      </w:r>
      <w:r>
        <w:rPr>
          <w:rFonts w:hint="eastAsia" w:eastAsia="仿宋_GB2312"/>
          <w:sz w:val="30"/>
          <w:szCs w:val="30"/>
        </w:rPr>
        <w:t>蓟州区州河湾镇人民政府2022</w:t>
      </w:r>
      <w:r>
        <w:rPr>
          <w:rFonts w:eastAsia="仿宋_GB2312"/>
          <w:sz w:val="30"/>
          <w:szCs w:val="30"/>
        </w:rPr>
        <w:t>年度无政府采购支出。</w:t>
      </w:r>
    </w:p>
    <w:p>
      <w:pPr>
        <w:pStyle w:val="3"/>
        <w:spacing w:before="0" w:after="0" w:line="600" w:lineRule="exact"/>
        <w:ind w:firstLine="600" w:firstLineChars="200"/>
        <w:rPr>
          <w:rFonts w:ascii="黑体" w:hAnsi="黑体" w:eastAsia="黑体"/>
          <w:b w:val="0"/>
          <w:sz w:val="30"/>
          <w:szCs w:val="30"/>
        </w:rPr>
      </w:pPr>
      <w:bookmarkStart w:id="28" w:name="_Toc2866"/>
      <w:r>
        <w:rPr>
          <w:rFonts w:hint="eastAsia" w:ascii="黑体" w:hAnsi="黑体" w:eastAsia="黑体"/>
          <w:b w:val="0"/>
          <w:sz w:val="30"/>
          <w:szCs w:val="30"/>
        </w:rPr>
        <w:t>十二、国有资产占有使用情况</w:t>
      </w:r>
      <w:bookmarkEnd w:id="28"/>
      <w:r>
        <w:rPr>
          <w:rFonts w:hint="eastAsia" w:ascii="黑体" w:hAnsi="黑体" w:eastAsia="黑体"/>
          <w:b w:val="0"/>
          <w:bCs w:val="0"/>
          <w:sz w:val="30"/>
          <w:szCs w:val="30"/>
        </w:rPr>
        <w:t>说明</w:t>
      </w:r>
    </w:p>
    <w:p>
      <w:pPr>
        <w:spacing w:line="600" w:lineRule="exact"/>
        <w:ind w:firstLine="600" w:firstLineChars="200"/>
        <w:jc w:val="both"/>
        <w:rPr>
          <w:rFonts w:eastAsia="仿宋_GB2312"/>
          <w:sz w:val="30"/>
          <w:szCs w:val="30"/>
          <w:u w:val="single"/>
        </w:rPr>
      </w:pPr>
      <w:r>
        <w:rPr>
          <w:rFonts w:eastAsia="仿宋_GB2312"/>
          <w:sz w:val="30"/>
          <w:szCs w:val="30"/>
        </w:rPr>
        <w:t>截至</w:t>
      </w:r>
      <w:r>
        <w:rPr>
          <w:rFonts w:hint="eastAsia" w:eastAsia="仿宋_GB2312"/>
          <w:sz w:val="30"/>
          <w:szCs w:val="30"/>
        </w:rPr>
        <w:t>2022</w:t>
      </w:r>
      <w:r>
        <w:rPr>
          <w:rFonts w:eastAsia="仿宋_GB2312"/>
          <w:sz w:val="30"/>
          <w:szCs w:val="30"/>
        </w:rPr>
        <w:t>年12月31日，天津市</w:t>
      </w:r>
      <w:r>
        <w:rPr>
          <w:rFonts w:hint="eastAsia" w:eastAsia="仿宋_GB2312"/>
          <w:sz w:val="30"/>
          <w:szCs w:val="30"/>
        </w:rPr>
        <w:t>蓟州区州河湾镇人民政府</w:t>
      </w:r>
      <w:r>
        <w:rPr>
          <w:rFonts w:eastAsia="仿宋_GB2312"/>
          <w:sz w:val="30"/>
          <w:szCs w:val="30"/>
        </w:rPr>
        <w:t>共有车辆</w:t>
      </w:r>
      <w:r>
        <w:rPr>
          <w:rFonts w:hint="eastAsia" w:eastAsia="仿宋_GB2312"/>
          <w:sz w:val="30"/>
          <w:szCs w:val="30"/>
        </w:rPr>
        <w:t>3</w:t>
      </w:r>
      <w:r>
        <w:rPr>
          <w:rFonts w:eastAsia="仿宋_GB2312"/>
          <w:sz w:val="30"/>
          <w:szCs w:val="30"/>
        </w:rPr>
        <w:t>辆，其中：副部（省）级及以上领导用车</w:t>
      </w:r>
      <w:r>
        <w:rPr>
          <w:rFonts w:hint="eastAsia" w:eastAsia="仿宋_GB2312"/>
          <w:sz w:val="30"/>
          <w:szCs w:val="30"/>
        </w:rPr>
        <w:t>0</w:t>
      </w:r>
      <w:r>
        <w:rPr>
          <w:rFonts w:eastAsia="仿宋_GB2312"/>
          <w:sz w:val="30"/>
          <w:szCs w:val="30"/>
        </w:rPr>
        <w:t>辆、主要领导干部用车</w:t>
      </w:r>
      <w:r>
        <w:rPr>
          <w:rFonts w:hint="eastAsia" w:eastAsia="仿宋_GB2312"/>
          <w:sz w:val="30"/>
          <w:szCs w:val="30"/>
        </w:rPr>
        <w:t>0</w:t>
      </w:r>
      <w:r>
        <w:rPr>
          <w:rFonts w:eastAsia="仿宋_GB2312"/>
          <w:sz w:val="30"/>
          <w:szCs w:val="30"/>
        </w:rPr>
        <w:t>辆、机要通信用车</w:t>
      </w:r>
      <w:r>
        <w:rPr>
          <w:rFonts w:hint="eastAsia" w:eastAsia="仿宋_GB2312"/>
          <w:sz w:val="30"/>
          <w:szCs w:val="30"/>
        </w:rPr>
        <w:t>0</w:t>
      </w:r>
      <w:r>
        <w:rPr>
          <w:rFonts w:eastAsia="仿宋_GB2312"/>
          <w:sz w:val="30"/>
          <w:szCs w:val="30"/>
        </w:rPr>
        <w:t>辆、应急保障用车</w:t>
      </w:r>
      <w:r>
        <w:rPr>
          <w:rFonts w:hint="eastAsia" w:eastAsia="仿宋_GB2312"/>
          <w:sz w:val="30"/>
          <w:szCs w:val="30"/>
        </w:rPr>
        <w:t>0</w:t>
      </w:r>
      <w:r>
        <w:rPr>
          <w:rFonts w:eastAsia="仿宋_GB2312"/>
          <w:sz w:val="30"/>
          <w:szCs w:val="30"/>
        </w:rPr>
        <w:t>辆、执法执勤用车</w:t>
      </w:r>
      <w:r>
        <w:rPr>
          <w:rFonts w:hint="eastAsia" w:eastAsia="仿宋_GB2312"/>
          <w:sz w:val="30"/>
          <w:szCs w:val="30"/>
        </w:rPr>
        <w:t>1</w:t>
      </w:r>
      <w:r>
        <w:rPr>
          <w:rFonts w:eastAsia="仿宋_GB2312"/>
          <w:sz w:val="30"/>
          <w:szCs w:val="30"/>
        </w:rPr>
        <w:t>辆、特种专业技术用车</w:t>
      </w:r>
      <w:r>
        <w:rPr>
          <w:rFonts w:hint="eastAsia" w:eastAsia="仿宋_GB2312"/>
          <w:sz w:val="30"/>
          <w:szCs w:val="30"/>
        </w:rPr>
        <w:t>0</w:t>
      </w:r>
      <w:r>
        <w:rPr>
          <w:rFonts w:eastAsia="仿宋_GB2312"/>
          <w:sz w:val="30"/>
          <w:szCs w:val="30"/>
        </w:rPr>
        <w:t>辆、离退休干部用车</w:t>
      </w:r>
      <w:r>
        <w:rPr>
          <w:rFonts w:hint="eastAsia" w:eastAsia="仿宋_GB2312"/>
          <w:sz w:val="30"/>
          <w:szCs w:val="30"/>
        </w:rPr>
        <w:t>0</w:t>
      </w:r>
      <w:r>
        <w:rPr>
          <w:rFonts w:eastAsia="仿宋_GB2312"/>
          <w:sz w:val="30"/>
          <w:szCs w:val="30"/>
        </w:rPr>
        <w:t>辆、其他用车</w:t>
      </w:r>
      <w:r>
        <w:rPr>
          <w:rFonts w:hint="eastAsia" w:eastAsia="仿宋_GB2312"/>
          <w:sz w:val="30"/>
          <w:szCs w:val="30"/>
        </w:rPr>
        <w:t>2</w:t>
      </w:r>
      <w:r>
        <w:rPr>
          <w:rFonts w:eastAsia="仿宋_GB2312"/>
          <w:sz w:val="30"/>
          <w:szCs w:val="30"/>
        </w:rPr>
        <w:t>辆，其他用车主要包括</w:t>
      </w:r>
      <w:r>
        <w:rPr>
          <w:rFonts w:hint="eastAsia" w:eastAsia="仿宋_GB2312"/>
          <w:sz w:val="30"/>
          <w:szCs w:val="30"/>
        </w:rPr>
        <w:t>一般公务用车2辆</w:t>
      </w:r>
      <w:r>
        <w:rPr>
          <w:rFonts w:eastAsia="仿宋_GB2312"/>
          <w:sz w:val="30"/>
          <w:szCs w:val="30"/>
        </w:rPr>
        <w:t>。单价100万元以上的设备</w:t>
      </w:r>
      <w:r>
        <w:rPr>
          <w:rFonts w:hint="eastAsia" w:eastAsia="仿宋_GB2312"/>
          <w:sz w:val="30"/>
          <w:szCs w:val="30"/>
        </w:rPr>
        <w:t>0</w:t>
      </w:r>
      <w:r>
        <w:rPr>
          <w:rFonts w:eastAsia="仿宋_GB2312"/>
          <w:sz w:val="30"/>
          <w:szCs w:val="30"/>
        </w:rPr>
        <w:t>台（套）。</w:t>
      </w:r>
    </w:p>
    <w:p>
      <w:pPr>
        <w:pStyle w:val="3"/>
        <w:spacing w:before="0" w:after="0" w:line="540" w:lineRule="exact"/>
        <w:ind w:firstLine="600" w:firstLineChars="200"/>
        <w:rPr>
          <w:rFonts w:ascii="黑体" w:hAnsi="黑体" w:eastAsia="黑体"/>
          <w:b w:val="0"/>
          <w:bCs w:val="0"/>
          <w:color w:val="000000"/>
          <w:sz w:val="30"/>
          <w:szCs w:val="30"/>
        </w:rPr>
      </w:pPr>
      <w:bookmarkStart w:id="29" w:name="_Toc3441"/>
      <w:bookmarkStart w:id="30" w:name="_Toc11040"/>
      <w:r>
        <w:rPr>
          <w:rFonts w:hint="eastAsia" w:ascii="黑体" w:hAnsi="黑体" w:eastAsia="黑体"/>
          <w:b w:val="0"/>
          <w:bCs w:val="0"/>
          <w:color w:val="000000"/>
          <w:sz w:val="30"/>
          <w:szCs w:val="30"/>
        </w:rPr>
        <w:t>十三、预算绩效情况说明</w:t>
      </w:r>
      <w:bookmarkEnd w:id="29"/>
    </w:p>
    <w:p>
      <w:pPr>
        <w:spacing w:line="600" w:lineRule="exact"/>
        <w:ind w:firstLine="600" w:firstLineChars="200"/>
        <w:jc w:val="both"/>
        <w:rPr>
          <w:rFonts w:eastAsia="仿宋_GB2312"/>
          <w:sz w:val="30"/>
          <w:szCs w:val="30"/>
        </w:rPr>
      </w:pPr>
      <w:r>
        <w:rPr>
          <w:rFonts w:hint="eastAsia" w:eastAsia="仿宋_GB2312"/>
          <w:sz w:val="30"/>
          <w:szCs w:val="30"/>
        </w:rPr>
        <w:t>根据预算绩效管理要求，天津市蓟州区州河湾镇人民政府</w:t>
      </w:r>
      <w:r>
        <w:rPr>
          <w:rFonts w:hint="eastAsia" w:eastAsia="楷体"/>
          <w:sz w:val="30"/>
          <w:szCs w:val="30"/>
        </w:rPr>
        <w:t>2022</w:t>
      </w:r>
      <w:r>
        <w:rPr>
          <w:rFonts w:hint="eastAsia" w:eastAsia="仿宋_GB2312"/>
          <w:sz w:val="30"/>
          <w:szCs w:val="30"/>
        </w:rPr>
        <w:t>年度已对</w:t>
      </w:r>
      <w:r>
        <w:rPr>
          <w:rFonts w:hint="eastAsia" w:eastAsia="楷体"/>
          <w:sz w:val="30"/>
          <w:szCs w:val="30"/>
        </w:rPr>
        <w:t>2</w:t>
      </w:r>
      <w:r>
        <w:rPr>
          <w:rFonts w:hint="eastAsia" w:eastAsia="仿宋_GB2312"/>
          <w:sz w:val="30"/>
          <w:szCs w:val="30"/>
        </w:rPr>
        <w:t>个市级项目开展绩效自评，涉及金额5</w:t>
      </w:r>
      <w:r>
        <w:rPr>
          <w:rFonts w:eastAsia="仿宋_GB2312"/>
          <w:sz w:val="30"/>
          <w:szCs w:val="30"/>
        </w:rPr>
        <w:t>,</w:t>
      </w:r>
      <w:r>
        <w:rPr>
          <w:rFonts w:hint="eastAsia" w:eastAsia="仿宋_GB2312"/>
          <w:sz w:val="30"/>
          <w:szCs w:val="30"/>
        </w:rPr>
        <w:t>402,065.00元，自评结果已随部门决算一并公开；已对</w:t>
      </w:r>
      <w:r>
        <w:rPr>
          <w:rFonts w:hint="eastAsia" w:eastAsia="仿宋_GB2312"/>
          <w:sz w:val="30"/>
          <w:szCs w:val="30"/>
          <w:lang w:val="en-US" w:eastAsia="zh-CN"/>
        </w:rPr>
        <w:t>6</w:t>
      </w:r>
      <w:r>
        <w:rPr>
          <w:rFonts w:hint="eastAsia" w:eastAsia="仿宋_GB2312"/>
          <w:sz w:val="30"/>
          <w:szCs w:val="30"/>
        </w:rPr>
        <w:t>个项目开展部门评价，涉及金额12</w:t>
      </w:r>
      <w:r>
        <w:rPr>
          <w:rFonts w:eastAsia="仿宋_GB2312"/>
          <w:sz w:val="30"/>
          <w:szCs w:val="30"/>
        </w:rPr>
        <w:t>,</w:t>
      </w:r>
      <w:r>
        <w:rPr>
          <w:rFonts w:hint="eastAsia" w:eastAsia="仿宋_GB2312"/>
          <w:sz w:val="30"/>
          <w:szCs w:val="30"/>
        </w:rPr>
        <w:t>535,565.00元。</w:t>
      </w:r>
    </w:p>
    <w:p>
      <w:pPr>
        <w:spacing w:line="600" w:lineRule="exact"/>
        <w:ind w:firstLine="602" w:firstLineChars="200"/>
        <w:jc w:val="both"/>
        <w:rPr>
          <w:rFonts w:eastAsia="楷体" w:cs="楷体"/>
          <w:b/>
          <w:bCs/>
          <w:sz w:val="30"/>
          <w:szCs w:val="30"/>
        </w:rPr>
      </w:pPr>
      <w:r>
        <w:rPr>
          <w:rFonts w:hint="eastAsia" w:eastAsia="楷体" w:cs="楷体"/>
          <w:b/>
          <w:bCs/>
          <w:sz w:val="30"/>
          <w:szCs w:val="30"/>
        </w:rPr>
        <w:t>第一部分为市级项目支出绩效自评开展情况：</w:t>
      </w:r>
    </w:p>
    <w:p>
      <w:pPr>
        <w:spacing w:line="600" w:lineRule="exact"/>
        <w:ind w:firstLine="600" w:firstLineChars="200"/>
        <w:jc w:val="both"/>
        <w:rPr>
          <w:rFonts w:eastAsia="楷体" w:cs="楷体"/>
          <w:sz w:val="30"/>
          <w:szCs w:val="30"/>
        </w:rPr>
      </w:pPr>
      <w:r>
        <w:rPr>
          <w:rFonts w:hint="eastAsia" w:eastAsia="楷体" w:cs="楷体"/>
          <w:sz w:val="30"/>
          <w:szCs w:val="30"/>
        </w:rPr>
        <w:t>根据预算绩效管理要求，天津市蓟州区州河湾镇人民政府2022年度已对2个市级项目开展绩效自评，涉及金额5,402,065.00元，自评结果已随部门决算一并公开。</w:t>
      </w:r>
    </w:p>
    <w:p>
      <w:pPr>
        <w:spacing w:line="600" w:lineRule="exact"/>
        <w:ind w:firstLine="602" w:firstLineChars="200"/>
        <w:jc w:val="both"/>
        <w:rPr>
          <w:rFonts w:eastAsia="楷体" w:cs="楷体"/>
          <w:b/>
          <w:bCs/>
          <w:sz w:val="30"/>
          <w:szCs w:val="30"/>
        </w:rPr>
      </w:pPr>
      <w:r>
        <w:rPr>
          <w:rFonts w:hint="eastAsia" w:eastAsia="楷体" w:cs="楷体"/>
          <w:b/>
          <w:bCs/>
          <w:sz w:val="30"/>
          <w:szCs w:val="30"/>
        </w:rPr>
        <w:t>第二部分为部门评价情况：</w:t>
      </w:r>
    </w:p>
    <w:p>
      <w:pPr>
        <w:spacing w:line="600" w:lineRule="exact"/>
        <w:ind w:firstLine="600" w:firstLineChars="200"/>
        <w:jc w:val="both"/>
        <w:rPr>
          <w:rFonts w:eastAsia="楷体" w:cs="楷体"/>
          <w:sz w:val="30"/>
          <w:szCs w:val="30"/>
        </w:rPr>
      </w:pPr>
      <w:r>
        <w:rPr>
          <w:rFonts w:hint="eastAsia" w:eastAsia="楷体" w:cs="楷体"/>
          <w:sz w:val="30"/>
          <w:szCs w:val="30"/>
        </w:rPr>
        <w:t>本部门2022年度开展部门评价，作下述说明：本部门2022年度已对</w:t>
      </w:r>
      <w:r>
        <w:rPr>
          <w:rFonts w:hint="eastAsia" w:eastAsia="楷体" w:cs="楷体"/>
          <w:sz w:val="30"/>
          <w:szCs w:val="30"/>
          <w:lang w:val="en-US" w:eastAsia="zh-CN"/>
        </w:rPr>
        <w:t>6</w:t>
      </w:r>
      <w:bookmarkStart w:id="32" w:name="_GoBack"/>
      <w:bookmarkEnd w:id="32"/>
      <w:r>
        <w:rPr>
          <w:rFonts w:hint="eastAsia" w:eastAsia="楷体" w:cs="楷体"/>
          <w:sz w:val="30"/>
          <w:szCs w:val="30"/>
        </w:rPr>
        <w:t>个项目开展部门评价，涉及金额12,535,565.00元。</w:t>
      </w:r>
    </w:p>
    <w:p>
      <w:pPr>
        <w:pStyle w:val="3"/>
        <w:spacing w:before="0" w:after="0" w:line="600" w:lineRule="exact"/>
        <w:ind w:firstLine="600" w:firstLineChars="200"/>
        <w:rPr>
          <w:rFonts w:ascii="Times New Roman" w:hAnsi="Times New Roman" w:eastAsia="黑体"/>
          <w:b w:val="0"/>
          <w:sz w:val="30"/>
          <w:szCs w:val="30"/>
        </w:rPr>
      </w:pPr>
      <w:r>
        <w:rPr>
          <w:rFonts w:hint="eastAsia" w:ascii="Times New Roman" w:hAnsi="Times New Roman" w:eastAsia="黑体"/>
          <w:b w:val="0"/>
          <w:sz w:val="30"/>
          <w:szCs w:val="30"/>
        </w:rPr>
        <w:t>十四、</w:t>
      </w:r>
      <w:r>
        <w:rPr>
          <w:rFonts w:ascii="Times New Roman" w:hAnsi="Times New Roman" w:eastAsia="黑体"/>
          <w:b w:val="0"/>
          <w:sz w:val="30"/>
          <w:szCs w:val="30"/>
        </w:rPr>
        <w:t>教育、医疗卫生、社会保障和就业、住房保障、涉农补贴等民生支出情况</w:t>
      </w:r>
      <w:bookmarkEnd w:id="30"/>
      <w:r>
        <w:rPr>
          <w:rFonts w:hint="eastAsia" w:ascii="黑体" w:hAnsi="黑体" w:eastAsia="黑体"/>
          <w:b w:val="0"/>
          <w:bCs w:val="0"/>
          <w:sz w:val="30"/>
          <w:szCs w:val="30"/>
        </w:rPr>
        <w:t>说明</w:t>
      </w:r>
    </w:p>
    <w:p>
      <w:pPr>
        <w:spacing w:line="600" w:lineRule="exact"/>
        <w:ind w:firstLine="600"/>
        <w:rPr>
          <w:rFonts w:eastAsia="仿宋_GB2312"/>
          <w:sz w:val="30"/>
          <w:szCs w:val="30"/>
        </w:rPr>
      </w:pPr>
      <w:r>
        <w:rPr>
          <w:rFonts w:hint="eastAsia" w:eastAsia="仿宋_GB2312"/>
          <w:sz w:val="30"/>
          <w:szCs w:val="30"/>
        </w:rPr>
        <w:t>2022</w:t>
      </w:r>
      <w:r>
        <w:rPr>
          <w:rFonts w:eastAsia="仿宋_GB2312"/>
          <w:sz w:val="30"/>
          <w:szCs w:val="30"/>
        </w:rPr>
        <w:t>年度，天津市</w:t>
      </w:r>
      <w:r>
        <w:rPr>
          <w:rFonts w:hint="eastAsia" w:eastAsia="仿宋_GB2312"/>
          <w:sz w:val="30"/>
          <w:szCs w:val="30"/>
        </w:rPr>
        <w:t>蓟州区州河湾镇人民政府</w:t>
      </w:r>
      <w:r>
        <w:rPr>
          <w:rFonts w:eastAsia="仿宋_GB2312"/>
          <w:sz w:val="30"/>
          <w:szCs w:val="30"/>
        </w:rPr>
        <w:t>教育、医疗卫生、社会保障和就业、住房保障、涉农补贴等民生支出情况</w:t>
      </w:r>
      <w:r>
        <w:rPr>
          <w:rFonts w:hint="eastAsia" w:eastAsia="仿宋_GB2312"/>
          <w:sz w:val="30"/>
          <w:szCs w:val="30"/>
        </w:rPr>
        <w:t>主要包含以下几个方面：</w:t>
      </w:r>
    </w:p>
    <w:p>
      <w:pPr>
        <w:spacing w:line="600" w:lineRule="exact"/>
        <w:ind w:firstLine="600"/>
        <w:rPr>
          <w:rFonts w:eastAsia="仿宋_GB2312"/>
          <w:sz w:val="30"/>
          <w:szCs w:val="30"/>
        </w:rPr>
      </w:pPr>
      <w:r>
        <w:rPr>
          <w:rFonts w:hint="eastAsia" w:eastAsia="仿宋_GB2312"/>
          <w:sz w:val="30"/>
          <w:szCs w:val="30"/>
        </w:rPr>
        <w:t>社会保障和就业支出1</w:t>
      </w:r>
      <w:r>
        <w:rPr>
          <w:rFonts w:eastAsia="仿宋_GB2312"/>
          <w:sz w:val="30"/>
          <w:szCs w:val="30"/>
        </w:rPr>
        <w:t>,</w:t>
      </w:r>
      <w:r>
        <w:rPr>
          <w:rFonts w:hint="eastAsia" w:eastAsia="仿宋_GB2312"/>
          <w:sz w:val="30"/>
          <w:szCs w:val="30"/>
        </w:rPr>
        <w:t>436,291.36元，主要用于优抚对象、残疾人、城乡低保、农村五保、库区移民补助的发放。</w:t>
      </w:r>
    </w:p>
    <w:p>
      <w:pPr>
        <w:spacing w:line="600" w:lineRule="exact"/>
        <w:ind w:firstLine="600"/>
        <w:rPr>
          <w:rFonts w:eastAsia="仿宋_GB2312"/>
          <w:sz w:val="30"/>
          <w:szCs w:val="30"/>
        </w:rPr>
      </w:pPr>
      <w:r>
        <w:rPr>
          <w:rFonts w:hint="eastAsia" w:eastAsia="仿宋_GB2312"/>
          <w:sz w:val="30"/>
          <w:szCs w:val="30"/>
        </w:rPr>
        <w:t>卫生健康支出587,736.00元，主要用于行政事业人员职工基本医疗保险缴费支出，公务员医疗补助缴费支出。</w:t>
      </w:r>
    </w:p>
    <w:p>
      <w:pPr>
        <w:spacing w:line="600" w:lineRule="exact"/>
        <w:ind w:firstLine="600"/>
        <w:rPr>
          <w:rFonts w:eastAsia="仿宋_GB2312"/>
          <w:sz w:val="30"/>
          <w:szCs w:val="30"/>
        </w:rPr>
      </w:pPr>
      <w:r>
        <w:rPr>
          <w:rFonts w:hint="eastAsia" w:eastAsia="仿宋_GB2312"/>
          <w:sz w:val="30"/>
          <w:szCs w:val="30"/>
        </w:rPr>
        <w:t>农林水支出12</w:t>
      </w:r>
      <w:r>
        <w:rPr>
          <w:rFonts w:eastAsia="仿宋_GB2312"/>
          <w:sz w:val="30"/>
          <w:szCs w:val="30"/>
        </w:rPr>
        <w:t>,</w:t>
      </w:r>
      <w:r>
        <w:rPr>
          <w:rFonts w:hint="eastAsia" w:eastAsia="仿宋_GB2312"/>
          <w:sz w:val="30"/>
          <w:szCs w:val="30"/>
        </w:rPr>
        <w:t>535,565.00元，主要用于农业事业单位基本支出。</w:t>
      </w:r>
    </w:p>
    <w:p>
      <w:pPr>
        <w:spacing w:line="600" w:lineRule="exact"/>
        <w:ind w:firstLine="600"/>
        <w:rPr>
          <w:rFonts w:eastAsia="仿宋_GB2312"/>
          <w:sz w:val="30"/>
          <w:szCs w:val="30"/>
        </w:rPr>
      </w:pPr>
    </w:p>
    <w:p>
      <w:pPr>
        <w:spacing w:line="600" w:lineRule="exact"/>
        <w:ind w:firstLine="602" w:firstLineChars="200"/>
        <w:rPr>
          <w:rFonts w:ascii="仿宋_GB2312" w:hAnsi="仿宋_GB2312" w:eastAsia="仿宋_GB2312" w:cs="仿宋_GB2312"/>
          <w:b/>
          <w:bCs/>
          <w:sz w:val="30"/>
          <w:szCs w:val="30"/>
        </w:rPr>
      </w:pPr>
    </w:p>
    <w:p>
      <w:pPr>
        <w:pStyle w:val="2"/>
        <w:spacing w:before="0" w:after="0" w:line="600" w:lineRule="exact"/>
        <w:jc w:val="center"/>
        <w:rPr>
          <w:rFonts w:ascii="方正小标宋简体" w:hAnsi="方正小标宋简体" w:eastAsia="方正小标宋简体" w:cs="方正小标宋简体"/>
          <w:b w:val="0"/>
          <w:sz w:val="48"/>
          <w:szCs w:val="48"/>
        </w:rPr>
      </w:pPr>
      <w:bookmarkStart w:id="31" w:name="_Toc18688"/>
      <w:r>
        <w:rPr>
          <w:rFonts w:hint="eastAsia" w:ascii="方正小标宋简体" w:hAnsi="方正小标宋简体" w:eastAsia="方正小标宋简体" w:cs="方正小标宋简体"/>
          <w:b w:val="0"/>
          <w:sz w:val="48"/>
          <w:szCs w:val="48"/>
        </w:rPr>
        <w:br w:type="page"/>
      </w:r>
    </w:p>
    <w:p>
      <w:pPr>
        <w:pStyle w:val="2"/>
        <w:spacing w:before="0" w:after="0" w:line="600" w:lineRule="exact"/>
        <w:jc w:val="center"/>
        <w:rPr>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b w:val="0"/>
        </w:rPr>
        <w:t>第四部分  名词解释</w:t>
      </w:r>
      <w:bookmarkEnd w:id="31"/>
    </w:p>
    <w:p>
      <w:pPr>
        <w:spacing w:line="600" w:lineRule="exact"/>
        <w:ind w:firstLine="600" w:firstLineChars="200"/>
        <w:rPr>
          <w:rFonts w:ascii="仿宋_GB2312" w:eastAsia="仿宋_GB2312"/>
          <w:sz w:val="30"/>
          <w:szCs w:val="30"/>
        </w:rPr>
      </w:pPr>
    </w:p>
    <w:p>
      <w:pPr>
        <w:numPr>
          <w:ilvl w:val="0"/>
          <w:numId w:val="3"/>
        </w:numPr>
        <w:spacing w:line="600" w:lineRule="exact"/>
        <w:ind w:firstLine="600" w:firstLineChars="200"/>
        <w:rPr>
          <w:rFonts w:eastAsia="仿宋_GB2312"/>
          <w:sz w:val="30"/>
          <w:szCs w:val="30"/>
        </w:rPr>
      </w:pPr>
      <w:r>
        <w:rPr>
          <w:rFonts w:hint="eastAsia"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firstLineChars="200"/>
        <w:rPr>
          <w:rFonts w:eastAsia="仿宋_GB2312"/>
          <w:sz w:val="30"/>
          <w:szCs w:val="30"/>
        </w:rPr>
      </w:pPr>
      <w:r>
        <w:rPr>
          <w:rFonts w:hint="eastAsia" w:eastAsia="仿宋_GB2312"/>
          <w:sz w:val="30"/>
          <w:szCs w:val="30"/>
        </w:rPr>
        <w:t>4.一般公共预算。是对以税收为主体的财政收入，安排用于保障和改善民生，推动经济社会发展、维护国家安全、维持国家机构正常运转等方面的收支预算。</w:t>
      </w:r>
    </w:p>
    <w:p>
      <w:pPr>
        <w:spacing w:line="600" w:lineRule="exact"/>
        <w:ind w:firstLine="600" w:firstLineChars="200"/>
        <w:rPr>
          <w:rFonts w:eastAsia="仿宋_GB2312"/>
          <w:sz w:val="30"/>
          <w:szCs w:val="30"/>
          <w:highlight w:val="yellow"/>
        </w:rPr>
      </w:pPr>
    </w:p>
    <w:sectPr>
      <w:footerReference r:id="rId13"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left:207.25pt;margin-top:0pt;height:144pt;width:144pt;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snapToGrid w:val="0"/>
                  <w:rPr>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8</w:t>
                </w:r>
                <w:r>
                  <w:rPr>
                    <w:rFonts w:hint="eastAsia"/>
                    <w:szCs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85A04"/>
    <w:multiLevelType w:val="singleLevel"/>
    <w:tmpl w:val="5EF85A04"/>
    <w:lvl w:ilvl="0" w:tentative="0">
      <w:start w:val="1"/>
      <w:numFmt w:val="decimal"/>
      <w:suff w:val="nothing"/>
      <w:lvlText w:val="%1."/>
      <w:lvlJc w:val="left"/>
    </w:lvl>
  </w:abstractNum>
  <w:abstractNum w:abstractNumId="1">
    <w:nsid w:val="62CB79B7"/>
    <w:multiLevelType w:val="singleLevel"/>
    <w:tmpl w:val="62CB79B7"/>
    <w:lvl w:ilvl="0" w:tentative="0">
      <w:start w:val="3"/>
      <w:numFmt w:val="chineseCounting"/>
      <w:suff w:val="nothing"/>
      <w:lvlText w:val="（%1）"/>
      <w:lvlJc w:val="left"/>
    </w:lvl>
  </w:abstractNum>
  <w:abstractNum w:abstractNumId="2">
    <w:nsid w:val="62CB88B4"/>
    <w:multiLevelType w:val="singleLevel"/>
    <w:tmpl w:val="62CB88B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jY1NzM2ZWQyMDllZjdmYmJmOWExZjVlMzlhYzI4NmYifQ=="/>
  </w:docVars>
  <w:rsids>
    <w:rsidRoot w:val="11D802DB"/>
    <w:rsid w:val="00015911"/>
    <w:rsid w:val="00046E1C"/>
    <w:rsid w:val="00051497"/>
    <w:rsid w:val="0005272A"/>
    <w:rsid w:val="00053901"/>
    <w:rsid w:val="00064974"/>
    <w:rsid w:val="000713F4"/>
    <w:rsid w:val="00071910"/>
    <w:rsid w:val="00084F38"/>
    <w:rsid w:val="000864BF"/>
    <w:rsid w:val="00092AB8"/>
    <w:rsid w:val="000A08E6"/>
    <w:rsid w:val="000B4E39"/>
    <w:rsid w:val="000E61FC"/>
    <w:rsid w:val="00106CBC"/>
    <w:rsid w:val="00112C55"/>
    <w:rsid w:val="001179AF"/>
    <w:rsid w:val="0012059C"/>
    <w:rsid w:val="00124993"/>
    <w:rsid w:val="0012531C"/>
    <w:rsid w:val="00126E2D"/>
    <w:rsid w:val="00134378"/>
    <w:rsid w:val="00157D61"/>
    <w:rsid w:val="00160DDD"/>
    <w:rsid w:val="001618F7"/>
    <w:rsid w:val="00175CB4"/>
    <w:rsid w:val="00177EF9"/>
    <w:rsid w:val="001829A0"/>
    <w:rsid w:val="00186ED8"/>
    <w:rsid w:val="001F1E69"/>
    <w:rsid w:val="001F61CD"/>
    <w:rsid w:val="001F7AFD"/>
    <w:rsid w:val="0020380F"/>
    <w:rsid w:val="00215CEE"/>
    <w:rsid w:val="00222F78"/>
    <w:rsid w:val="00231275"/>
    <w:rsid w:val="00241712"/>
    <w:rsid w:val="002532F7"/>
    <w:rsid w:val="00254689"/>
    <w:rsid w:val="002566ED"/>
    <w:rsid w:val="00257643"/>
    <w:rsid w:val="002912A7"/>
    <w:rsid w:val="002D2BBE"/>
    <w:rsid w:val="002D4364"/>
    <w:rsid w:val="002E091E"/>
    <w:rsid w:val="002F00A9"/>
    <w:rsid w:val="002F1B11"/>
    <w:rsid w:val="00300FBF"/>
    <w:rsid w:val="003072D7"/>
    <w:rsid w:val="003365DB"/>
    <w:rsid w:val="003365DD"/>
    <w:rsid w:val="003466E7"/>
    <w:rsid w:val="00357A6E"/>
    <w:rsid w:val="003714D5"/>
    <w:rsid w:val="00373FBD"/>
    <w:rsid w:val="00381206"/>
    <w:rsid w:val="0038216E"/>
    <w:rsid w:val="00385FB1"/>
    <w:rsid w:val="003942CD"/>
    <w:rsid w:val="003949BA"/>
    <w:rsid w:val="003A4529"/>
    <w:rsid w:val="003F7FC0"/>
    <w:rsid w:val="004040D1"/>
    <w:rsid w:val="00432D37"/>
    <w:rsid w:val="0045046E"/>
    <w:rsid w:val="00464079"/>
    <w:rsid w:val="00465602"/>
    <w:rsid w:val="004918AD"/>
    <w:rsid w:val="004955E2"/>
    <w:rsid w:val="004A1361"/>
    <w:rsid w:val="004A669B"/>
    <w:rsid w:val="004D7F6D"/>
    <w:rsid w:val="004F51DC"/>
    <w:rsid w:val="0050332F"/>
    <w:rsid w:val="00512726"/>
    <w:rsid w:val="005167A5"/>
    <w:rsid w:val="005273D5"/>
    <w:rsid w:val="00532C4C"/>
    <w:rsid w:val="00567851"/>
    <w:rsid w:val="00567F87"/>
    <w:rsid w:val="00570354"/>
    <w:rsid w:val="005A5CD7"/>
    <w:rsid w:val="005B60DB"/>
    <w:rsid w:val="005C22AF"/>
    <w:rsid w:val="005D27A2"/>
    <w:rsid w:val="005E6AE7"/>
    <w:rsid w:val="005F2510"/>
    <w:rsid w:val="00643ED8"/>
    <w:rsid w:val="00652351"/>
    <w:rsid w:val="00676A5E"/>
    <w:rsid w:val="006A34F2"/>
    <w:rsid w:val="006A54BF"/>
    <w:rsid w:val="006C1CAD"/>
    <w:rsid w:val="006D05B2"/>
    <w:rsid w:val="006E2081"/>
    <w:rsid w:val="006F1DC6"/>
    <w:rsid w:val="00710126"/>
    <w:rsid w:val="00716D8D"/>
    <w:rsid w:val="007242FB"/>
    <w:rsid w:val="00727434"/>
    <w:rsid w:val="0072778E"/>
    <w:rsid w:val="00734D29"/>
    <w:rsid w:val="00760682"/>
    <w:rsid w:val="0077787E"/>
    <w:rsid w:val="00785013"/>
    <w:rsid w:val="0079348B"/>
    <w:rsid w:val="007A3491"/>
    <w:rsid w:val="007B4B58"/>
    <w:rsid w:val="007D0157"/>
    <w:rsid w:val="007D5EEE"/>
    <w:rsid w:val="007F3679"/>
    <w:rsid w:val="007F448B"/>
    <w:rsid w:val="007F718E"/>
    <w:rsid w:val="00801B2B"/>
    <w:rsid w:val="00803B43"/>
    <w:rsid w:val="00817AE2"/>
    <w:rsid w:val="0085671E"/>
    <w:rsid w:val="00873D5B"/>
    <w:rsid w:val="008740B9"/>
    <w:rsid w:val="00876FA4"/>
    <w:rsid w:val="00893EAC"/>
    <w:rsid w:val="008A6092"/>
    <w:rsid w:val="008B1F2A"/>
    <w:rsid w:val="008C28E7"/>
    <w:rsid w:val="008C2CA2"/>
    <w:rsid w:val="008C3474"/>
    <w:rsid w:val="008C677C"/>
    <w:rsid w:val="008D0ABA"/>
    <w:rsid w:val="008D2605"/>
    <w:rsid w:val="008D64CE"/>
    <w:rsid w:val="00905232"/>
    <w:rsid w:val="00905E26"/>
    <w:rsid w:val="00912D9C"/>
    <w:rsid w:val="009142B8"/>
    <w:rsid w:val="00915276"/>
    <w:rsid w:val="00920CCC"/>
    <w:rsid w:val="00936468"/>
    <w:rsid w:val="009371C3"/>
    <w:rsid w:val="0098387F"/>
    <w:rsid w:val="00995233"/>
    <w:rsid w:val="009A3BCA"/>
    <w:rsid w:val="009B5162"/>
    <w:rsid w:val="009D4B2B"/>
    <w:rsid w:val="009E0EF5"/>
    <w:rsid w:val="009E34A4"/>
    <w:rsid w:val="009E3BD0"/>
    <w:rsid w:val="009E5596"/>
    <w:rsid w:val="009E5D9A"/>
    <w:rsid w:val="009F18E1"/>
    <w:rsid w:val="009F712F"/>
    <w:rsid w:val="00A028C1"/>
    <w:rsid w:val="00A02C07"/>
    <w:rsid w:val="00A12C57"/>
    <w:rsid w:val="00A341AF"/>
    <w:rsid w:val="00A554B3"/>
    <w:rsid w:val="00A557F8"/>
    <w:rsid w:val="00A630D3"/>
    <w:rsid w:val="00A6498D"/>
    <w:rsid w:val="00A77EA3"/>
    <w:rsid w:val="00A945C7"/>
    <w:rsid w:val="00AA676A"/>
    <w:rsid w:val="00AE45C6"/>
    <w:rsid w:val="00AF398B"/>
    <w:rsid w:val="00B13870"/>
    <w:rsid w:val="00B14558"/>
    <w:rsid w:val="00B17258"/>
    <w:rsid w:val="00B210F5"/>
    <w:rsid w:val="00B53416"/>
    <w:rsid w:val="00B65F87"/>
    <w:rsid w:val="00B807AE"/>
    <w:rsid w:val="00BA3182"/>
    <w:rsid w:val="00BA7617"/>
    <w:rsid w:val="00BB0047"/>
    <w:rsid w:val="00BB051A"/>
    <w:rsid w:val="00BB51D2"/>
    <w:rsid w:val="00BC53F4"/>
    <w:rsid w:val="00BD343E"/>
    <w:rsid w:val="00BE3790"/>
    <w:rsid w:val="00BE682B"/>
    <w:rsid w:val="00C0672E"/>
    <w:rsid w:val="00C12234"/>
    <w:rsid w:val="00C33362"/>
    <w:rsid w:val="00C47864"/>
    <w:rsid w:val="00C528B3"/>
    <w:rsid w:val="00C52B2B"/>
    <w:rsid w:val="00C53602"/>
    <w:rsid w:val="00C71761"/>
    <w:rsid w:val="00C77332"/>
    <w:rsid w:val="00C83F29"/>
    <w:rsid w:val="00C904A9"/>
    <w:rsid w:val="00CA5CD5"/>
    <w:rsid w:val="00CB0E7B"/>
    <w:rsid w:val="00CB7EB9"/>
    <w:rsid w:val="00CE4C80"/>
    <w:rsid w:val="00CE7A0E"/>
    <w:rsid w:val="00CF0671"/>
    <w:rsid w:val="00CF4ADE"/>
    <w:rsid w:val="00D05D51"/>
    <w:rsid w:val="00D20562"/>
    <w:rsid w:val="00D4113E"/>
    <w:rsid w:val="00D557EF"/>
    <w:rsid w:val="00D56FBF"/>
    <w:rsid w:val="00D9515B"/>
    <w:rsid w:val="00D95762"/>
    <w:rsid w:val="00DA3A83"/>
    <w:rsid w:val="00DA5E4A"/>
    <w:rsid w:val="00DB0D2B"/>
    <w:rsid w:val="00DC0D31"/>
    <w:rsid w:val="00DC34BF"/>
    <w:rsid w:val="00DD741D"/>
    <w:rsid w:val="00DF6095"/>
    <w:rsid w:val="00E21DD7"/>
    <w:rsid w:val="00E24126"/>
    <w:rsid w:val="00E32BC1"/>
    <w:rsid w:val="00E36601"/>
    <w:rsid w:val="00E36939"/>
    <w:rsid w:val="00E4337C"/>
    <w:rsid w:val="00E46124"/>
    <w:rsid w:val="00E56EBF"/>
    <w:rsid w:val="00E56F06"/>
    <w:rsid w:val="00E576CC"/>
    <w:rsid w:val="00E8795B"/>
    <w:rsid w:val="00E91BB9"/>
    <w:rsid w:val="00EB277E"/>
    <w:rsid w:val="00EB7B3B"/>
    <w:rsid w:val="00EE33B4"/>
    <w:rsid w:val="00EF2C6F"/>
    <w:rsid w:val="00F14DB8"/>
    <w:rsid w:val="00F33C21"/>
    <w:rsid w:val="00F3454D"/>
    <w:rsid w:val="00F3737B"/>
    <w:rsid w:val="00F601D7"/>
    <w:rsid w:val="00F62B76"/>
    <w:rsid w:val="00F6315A"/>
    <w:rsid w:val="00F70737"/>
    <w:rsid w:val="00FA39FB"/>
    <w:rsid w:val="00FB5710"/>
    <w:rsid w:val="00FB6AA5"/>
    <w:rsid w:val="00FD3C98"/>
    <w:rsid w:val="00FF6CDB"/>
    <w:rsid w:val="01582EB3"/>
    <w:rsid w:val="01D92F4B"/>
    <w:rsid w:val="021D09AE"/>
    <w:rsid w:val="02317CA1"/>
    <w:rsid w:val="02C26D17"/>
    <w:rsid w:val="032B2B72"/>
    <w:rsid w:val="033E696D"/>
    <w:rsid w:val="03633F1C"/>
    <w:rsid w:val="03877CF5"/>
    <w:rsid w:val="03971CD2"/>
    <w:rsid w:val="03A73B20"/>
    <w:rsid w:val="04D27C6A"/>
    <w:rsid w:val="04DA6E85"/>
    <w:rsid w:val="054E0E8D"/>
    <w:rsid w:val="05901C8F"/>
    <w:rsid w:val="059D199E"/>
    <w:rsid w:val="06516202"/>
    <w:rsid w:val="065A73D7"/>
    <w:rsid w:val="068D56CD"/>
    <w:rsid w:val="068F1656"/>
    <w:rsid w:val="06CE3C39"/>
    <w:rsid w:val="070745F4"/>
    <w:rsid w:val="0750320D"/>
    <w:rsid w:val="080C427F"/>
    <w:rsid w:val="08496DC5"/>
    <w:rsid w:val="08601190"/>
    <w:rsid w:val="08610C17"/>
    <w:rsid w:val="08AB76E6"/>
    <w:rsid w:val="08B17C7F"/>
    <w:rsid w:val="09291FD7"/>
    <w:rsid w:val="09794F69"/>
    <w:rsid w:val="09BC7107"/>
    <w:rsid w:val="09C86481"/>
    <w:rsid w:val="09CD6F6A"/>
    <w:rsid w:val="0ABD2EA9"/>
    <w:rsid w:val="0AF02B7A"/>
    <w:rsid w:val="0B0C0657"/>
    <w:rsid w:val="0B2F7E6E"/>
    <w:rsid w:val="0B7057C8"/>
    <w:rsid w:val="0BF51CAC"/>
    <w:rsid w:val="0C327E5C"/>
    <w:rsid w:val="0D66464C"/>
    <w:rsid w:val="0DCA24E7"/>
    <w:rsid w:val="0E1905E8"/>
    <w:rsid w:val="0E6B081A"/>
    <w:rsid w:val="0E812A35"/>
    <w:rsid w:val="0F3A7BBE"/>
    <w:rsid w:val="0FB146BC"/>
    <w:rsid w:val="10D0376E"/>
    <w:rsid w:val="115F6467"/>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884DA0"/>
    <w:rsid w:val="1FABD71D"/>
    <w:rsid w:val="20505929"/>
    <w:rsid w:val="2093268B"/>
    <w:rsid w:val="21733975"/>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863E70"/>
    <w:rsid w:val="288A6337"/>
    <w:rsid w:val="28994B2A"/>
    <w:rsid w:val="28CD1B01"/>
    <w:rsid w:val="290441D9"/>
    <w:rsid w:val="292E4395"/>
    <w:rsid w:val="29867FF5"/>
    <w:rsid w:val="29D72E63"/>
    <w:rsid w:val="29F01BC9"/>
    <w:rsid w:val="2A1248CB"/>
    <w:rsid w:val="2A24302B"/>
    <w:rsid w:val="2A7456B8"/>
    <w:rsid w:val="2C3B01C9"/>
    <w:rsid w:val="2CB024EC"/>
    <w:rsid w:val="2D2B1A30"/>
    <w:rsid w:val="2D5BB7F4"/>
    <w:rsid w:val="2DA87FE3"/>
    <w:rsid w:val="2DAB1C1C"/>
    <w:rsid w:val="2E6455AA"/>
    <w:rsid w:val="2E6E5875"/>
    <w:rsid w:val="2EAA1E45"/>
    <w:rsid w:val="2EBA2F30"/>
    <w:rsid w:val="2F8573F4"/>
    <w:rsid w:val="2FFC60D8"/>
    <w:rsid w:val="2FFD4B55"/>
    <w:rsid w:val="31F32BCC"/>
    <w:rsid w:val="322D5537"/>
    <w:rsid w:val="32500429"/>
    <w:rsid w:val="32B00783"/>
    <w:rsid w:val="33987EA4"/>
    <w:rsid w:val="33A70351"/>
    <w:rsid w:val="33E55770"/>
    <w:rsid w:val="343041E9"/>
    <w:rsid w:val="343E2C5A"/>
    <w:rsid w:val="34E404B6"/>
    <w:rsid w:val="353874A5"/>
    <w:rsid w:val="356C4B0F"/>
    <w:rsid w:val="357756D0"/>
    <w:rsid w:val="35F83418"/>
    <w:rsid w:val="35FA3DA7"/>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D00B61"/>
    <w:rsid w:val="3DED19CC"/>
    <w:rsid w:val="3E551C1D"/>
    <w:rsid w:val="3EAA16DD"/>
    <w:rsid w:val="3EE7006C"/>
    <w:rsid w:val="3F043070"/>
    <w:rsid w:val="3F397145"/>
    <w:rsid w:val="416D7799"/>
    <w:rsid w:val="419141BF"/>
    <w:rsid w:val="41C515FE"/>
    <w:rsid w:val="41F26234"/>
    <w:rsid w:val="42C52D12"/>
    <w:rsid w:val="42EA0B90"/>
    <w:rsid w:val="436E1D48"/>
    <w:rsid w:val="442221E6"/>
    <w:rsid w:val="44FC0AD9"/>
    <w:rsid w:val="45C66F5A"/>
    <w:rsid w:val="464311BD"/>
    <w:rsid w:val="46762869"/>
    <w:rsid w:val="46800ECA"/>
    <w:rsid w:val="46D65DFF"/>
    <w:rsid w:val="46ED43C8"/>
    <w:rsid w:val="47655748"/>
    <w:rsid w:val="481F5D29"/>
    <w:rsid w:val="485B08F6"/>
    <w:rsid w:val="48E65506"/>
    <w:rsid w:val="49A95325"/>
    <w:rsid w:val="49C60D15"/>
    <w:rsid w:val="4AFC2168"/>
    <w:rsid w:val="4C72500A"/>
    <w:rsid w:val="4E470451"/>
    <w:rsid w:val="4E5A4E46"/>
    <w:rsid w:val="4E776E4B"/>
    <w:rsid w:val="4EBE5040"/>
    <w:rsid w:val="4EC635D4"/>
    <w:rsid w:val="4EF42DDE"/>
    <w:rsid w:val="4F021DFD"/>
    <w:rsid w:val="4FA93361"/>
    <w:rsid w:val="50491464"/>
    <w:rsid w:val="50EB4351"/>
    <w:rsid w:val="513E3E14"/>
    <w:rsid w:val="516E5D30"/>
    <w:rsid w:val="519A61B8"/>
    <w:rsid w:val="529328AD"/>
    <w:rsid w:val="52A26688"/>
    <w:rsid w:val="52C3106D"/>
    <w:rsid w:val="532D1C0A"/>
    <w:rsid w:val="53583E88"/>
    <w:rsid w:val="54D72BF4"/>
    <w:rsid w:val="54F6709D"/>
    <w:rsid w:val="566138B1"/>
    <w:rsid w:val="56832AE6"/>
    <w:rsid w:val="56F540E8"/>
    <w:rsid w:val="57814C22"/>
    <w:rsid w:val="579303E0"/>
    <w:rsid w:val="57BD125F"/>
    <w:rsid w:val="57DB4D69"/>
    <w:rsid w:val="58392D8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B56D9"/>
    <w:rsid w:val="5E7F01AB"/>
    <w:rsid w:val="5E910416"/>
    <w:rsid w:val="5EFE3014"/>
    <w:rsid w:val="5FC652D8"/>
    <w:rsid w:val="6043407E"/>
    <w:rsid w:val="605F74B4"/>
    <w:rsid w:val="607B68FE"/>
    <w:rsid w:val="617007B5"/>
    <w:rsid w:val="61E56E86"/>
    <w:rsid w:val="621870FC"/>
    <w:rsid w:val="62DA2A3D"/>
    <w:rsid w:val="637B3A8F"/>
    <w:rsid w:val="63A65E89"/>
    <w:rsid w:val="64537D84"/>
    <w:rsid w:val="65737FA2"/>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051493"/>
    <w:rsid w:val="6E2E2D6D"/>
    <w:rsid w:val="6E3F51B6"/>
    <w:rsid w:val="6E460B96"/>
    <w:rsid w:val="6EA82131"/>
    <w:rsid w:val="6F046708"/>
    <w:rsid w:val="6FB410D2"/>
    <w:rsid w:val="6FC54BEF"/>
    <w:rsid w:val="6FDAE51B"/>
    <w:rsid w:val="706921FA"/>
    <w:rsid w:val="70B22C23"/>
    <w:rsid w:val="71411B5D"/>
    <w:rsid w:val="719931E1"/>
    <w:rsid w:val="7240055A"/>
    <w:rsid w:val="728E0BA0"/>
    <w:rsid w:val="72D45BD7"/>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 w:val="BBFEB28B"/>
    <w:rsid w:val="D74FDF30"/>
    <w:rsid w:val="DEAEE68D"/>
    <w:rsid w:val="F7F97754"/>
    <w:rsid w:val="FB7FC3E7"/>
    <w:rsid w:val="FF3F61B6"/>
    <w:rsid w:val="FFC7EC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5"/>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6"/>
    <w:qFormat/>
    <w:uiPriority w:val="9"/>
    <w:pPr>
      <w:keepNext/>
      <w:keepLines/>
      <w:spacing w:before="260" w:after="260" w:line="416" w:lineRule="atLeast"/>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3">
    <w:name w:val="Hyperlink"/>
    <w:unhideWhenUsed/>
    <w:qFormat/>
    <w:uiPriority w:val="99"/>
    <w:rPr>
      <w:color w:val="0000FF"/>
      <w:u w:val="single"/>
    </w:rPr>
  </w:style>
  <w:style w:type="character" w:customStyle="1" w:styleId="14">
    <w:name w:val="标题 1 Char"/>
    <w:link w:val="2"/>
    <w:qFormat/>
    <w:uiPriority w:val="9"/>
    <w:rPr>
      <w:b/>
      <w:bCs/>
      <w:kern w:val="44"/>
      <w:sz w:val="44"/>
      <w:szCs w:val="44"/>
    </w:rPr>
  </w:style>
  <w:style w:type="character" w:customStyle="1" w:styleId="15">
    <w:name w:val="标题 2 Char"/>
    <w:link w:val="3"/>
    <w:semiHidden/>
    <w:qFormat/>
    <w:uiPriority w:val="9"/>
    <w:rPr>
      <w:rFonts w:ascii="Cambria" w:hAnsi="Cambria" w:eastAsia="宋体" w:cs="Times New Roman"/>
      <w:b/>
      <w:bCs/>
      <w:sz w:val="32"/>
      <w:szCs w:val="32"/>
    </w:rPr>
  </w:style>
  <w:style w:type="character" w:customStyle="1" w:styleId="16">
    <w:name w:val="标题 3 Char"/>
    <w:link w:val="4"/>
    <w:semiHidden/>
    <w:qFormat/>
    <w:uiPriority w:val="9"/>
    <w:rPr>
      <w:b/>
      <w:bCs/>
      <w:sz w:val="32"/>
      <w:szCs w:val="32"/>
    </w:rPr>
  </w:style>
  <w:style w:type="character" w:customStyle="1" w:styleId="17">
    <w:name w:val="批注框文本 Char"/>
    <w:link w:val="6"/>
    <w:semiHidden/>
    <w:qFormat/>
    <w:uiPriority w:val="99"/>
    <w:rPr>
      <w:sz w:val="18"/>
      <w:szCs w:val="18"/>
    </w:rPr>
  </w:style>
  <w:style w:type="character" w:customStyle="1" w:styleId="18">
    <w:name w:val="页脚 Char"/>
    <w:link w:val="7"/>
    <w:semiHidden/>
    <w:qFormat/>
    <w:uiPriority w:val="0"/>
    <w:rPr>
      <w:sz w:val="18"/>
      <w:szCs w:val="18"/>
    </w:rPr>
  </w:style>
  <w:style w:type="character" w:customStyle="1" w:styleId="19">
    <w:name w:val="页眉 Char"/>
    <w:link w:val="8"/>
    <w:semiHidden/>
    <w:uiPriority w:val="0"/>
    <w:rPr>
      <w:sz w:val="18"/>
      <w:szCs w:val="18"/>
    </w:rPr>
  </w:style>
  <w:style w:type="paragraph" w:customStyle="1" w:styleId="20">
    <w:name w:val="TOC 标题1"/>
    <w:basedOn w:val="2"/>
    <w:next w:val="1"/>
    <w:qFormat/>
    <w:uiPriority w:val="39"/>
    <w:pPr>
      <w:widowControl/>
      <w:adjustRightInd/>
      <w:spacing w:before="480" w:after="0" w:line="276" w:lineRule="auto"/>
      <w:textAlignment w:val="auto"/>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75AEC-CFDC-4646-9AAE-238784FE310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5391</Words>
  <Characters>2206</Characters>
  <Lines>18</Lines>
  <Paragraphs>15</Paragraphs>
  <TotalTime>11</TotalTime>
  <ScaleCrop>false</ScaleCrop>
  <LinksUpToDate>false</LinksUpToDate>
  <CharactersWithSpaces>7582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2023-08-30T01:05:00Z</dcterms:created>
  <dc:creator>Administrator</dc:creator>
  <cp:lastModifiedBy>燕姗姗</cp:lastModifiedBy>
  <cp:lastPrinted>2012-09-19T14:00:00Z</cp:lastPrinted>
  <dcterms:modified xsi:type="dcterms:W3CDTF">2023-09-18T02:15:56Z</dcterms:modified>
  <dc:title>附件1</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45B29D27DA12464F966D89E11FB82948</vt:lpwstr>
  </property>
</Properties>
</file>